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BAAAA" w14:textId="77777777" w:rsidR="00052014" w:rsidRDefault="00052014" w:rsidP="008050C4">
      <w:pPr>
        <w:spacing w:after="197" w:line="259" w:lineRule="auto"/>
        <w:ind w:left="10" w:right="944"/>
        <w:jc w:val="right"/>
        <w:rPr>
          <w:b/>
          <w:i/>
        </w:rPr>
      </w:pPr>
    </w:p>
    <w:p w14:paraId="4DAF2CAD" w14:textId="77777777" w:rsidR="008050C4" w:rsidRPr="00306823" w:rsidRDefault="008050C4" w:rsidP="008050C4">
      <w:pPr>
        <w:spacing w:after="197" w:line="259" w:lineRule="auto"/>
        <w:ind w:left="10" w:right="944"/>
        <w:jc w:val="right"/>
        <w:rPr>
          <w:sz w:val="20"/>
          <w:szCs w:val="20"/>
        </w:rPr>
      </w:pPr>
      <w:r w:rsidRPr="00306823">
        <w:rPr>
          <w:b/>
          <w:i/>
          <w:sz w:val="20"/>
          <w:szCs w:val="20"/>
        </w:rPr>
        <w:t>Załącznik nr 1a</w:t>
      </w:r>
    </w:p>
    <w:p w14:paraId="01287CA7" w14:textId="77777777" w:rsidR="007A4122" w:rsidRDefault="008050C4" w:rsidP="007A4122">
      <w:pPr>
        <w:pStyle w:val="Nagwek1"/>
        <w:spacing w:before="120" w:after="120" w:line="240" w:lineRule="auto"/>
        <w:ind w:left="11" w:right="607" w:hanging="11"/>
      </w:pPr>
      <w:r>
        <w:t xml:space="preserve">Karta przedmiotu </w:t>
      </w:r>
    </w:p>
    <w:p w14:paraId="5451B87F" w14:textId="3AA5AE9C" w:rsidR="008050C4" w:rsidRDefault="008050C4" w:rsidP="007A4122">
      <w:pPr>
        <w:pStyle w:val="Nagwek1"/>
        <w:spacing w:before="120" w:after="120" w:line="240" w:lineRule="auto"/>
        <w:ind w:left="11" w:right="607" w:hanging="11"/>
      </w:pPr>
      <w:r>
        <w:t>Cz. 1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14:paraId="02AA17EF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1FBD32" w14:textId="77777777" w:rsidR="008050C4" w:rsidRDefault="008050C4" w:rsidP="008050C4">
            <w:pPr>
              <w:spacing w:after="0" w:line="259" w:lineRule="auto"/>
              <w:ind w:left="38" w:right="0" w:firstLine="0"/>
              <w:jc w:val="center"/>
            </w:pPr>
            <w:r>
              <w:rPr>
                <w:b/>
                <w:sz w:val="22"/>
              </w:rPr>
              <w:t xml:space="preserve">Informacje ogólne o przedmiocie </w:t>
            </w:r>
          </w:p>
        </w:tc>
      </w:tr>
      <w:tr w:rsidR="00E37E77" w14:paraId="5BDA6EB9" w14:textId="77777777" w:rsidTr="007A4122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4ED76" w14:textId="3A380E55"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2"/>
              </w:rPr>
              <w:t>1. Kierunek studiów:</w:t>
            </w:r>
            <w:r>
              <w:rPr>
                <w:sz w:val="22"/>
              </w:rPr>
              <w:t xml:space="preserve"> </w:t>
            </w:r>
            <w:r w:rsidR="00E37E77">
              <w:rPr>
                <w:sz w:val="22"/>
              </w:rPr>
              <w:t>Elektroradiologia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6A635" w14:textId="265CC450" w:rsidR="008050C4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>
              <w:rPr>
                <w:b/>
                <w:sz w:val="22"/>
              </w:rPr>
              <w:t>Poziom kształcenia:</w:t>
            </w:r>
            <w:r>
              <w:rPr>
                <w:sz w:val="22"/>
              </w:rPr>
              <w:t xml:space="preserve"> </w:t>
            </w:r>
            <w:r w:rsidR="00E37E77" w:rsidRPr="00E37E77">
              <w:rPr>
                <w:sz w:val="22"/>
              </w:rPr>
              <w:t>I</w:t>
            </w:r>
            <w:r w:rsidRPr="00E37E77">
              <w:rPr>
                <w:sz w:val="22"/>
              </w:rPr>
              <w:t xml:space="preserve"> </w:t>
            </w:r>
            <w:r w:rsidR="00E37E77">
              <w:rPr>
                <w:sz w:val="22"/>
              </w:rPr>
              <w:t>stopień/profil praktyczny</w:t>
            </w:r>
          </w:p>
          <w:p w14:paraId="0552FDAC" w14:textId="10B3704B" w:rsidR="008050C4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>
              <w:rPr>
                <w:b/>
                <w:sz w:val="22"/>
              </w:rPr>
              <w:t>Forma studiów:</w:t>
            </w:r>
            <w:r w:rsidR="00E37E77">
              <w:rPr>
                <w:b/>
                <w:sz w:val="22"/>
              </w:rPr>
              <w:t xml:space="preserve"> </w:t>
            </w:r>
            <w:r w:rsidR="00E37E77" w:rsidRPr="00E37E77">
              <w:rPr>
                <w:bCs/>
                <w:sz w:val="22"/>
              </w:rPr>
              <w:t>studia stacjonarne</w:t>
            </w:r>
            <w:r>
              <w:rPr>
                <w:sz w:val="22"/>
              </w:rPr>
              <w:t xml:space="preserve">  </w:t>
            </w:r>
          </w:p>
        </w:tc>
      </w:tr>
      <w:tr w:rsidR="00E37E77" w14:paraId="5D508A3D" w14:textId="77777777" w:rsidTr="007A4122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694BC" w14:textId="77CBBDB8"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2"/>
              </w:rPr>
              <w:t>4. Rok:</w:t>
            </w:r>
            <w:r>
              <w:rPr>
                <w:sz w:val="22"/>
              </w:rPr>
              <w:t xml:space="preserve"> </w:t>
            </w:r>
            <w:r w:rsidR="00464314">
              <w:rPr>
                <w:sz w:val="22"/>
              </w:rPr>
              <w:t>I /cykl 2024</w:t>
            </w:r>
            <w:r w:rsidR="00E37E77">
              <w:rPr>
                <w:sz w:val="22"/>
              </w:rPr>
              <w:t>/202</w:t>
            </w:r>
            <w:r w:rsidR="00464314">
              <w:rPr>
                <w:sz w:val="22"/>
              </w:rPr>
              <w:t>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4CEDB" w14:textId="13070B9D" w:rsidR="008050C4" w:rsidRDefault="008050C4" w:rsidP="008050C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>5. Semestr:</w:t>
            </w:r>
            <w:r w:rsidR="00F841A1">
              <w:rPr>
                <w:b/>
                <w:sz w:val="22"/>
              </w:rPr>
              <w:t xml:space="preserve"> </w:t>
            </w:r>
            <w:r w:rsidR="00F841A1" w:rsidRPr="00F841A1">
              <w:rPr>
                <w:bCs/>
                <w:sz w:val="22"/>
              </w:rPr>
              <w:t>II</w:t>
            </w:r>
            <w:r w:rsidRPr="00F841A1">
              <w:rPr>
                <w:bCs/>
                <w:sz w:val="22"/>
              </w:rPr>
              <w:t xml:space="preserve"> </w:t>
            </w:r>
          </w:p>
        </w:tc>
      </w:tr>
      <w:tr w:rsidR="008050C4" w14:paraId="672422ED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4288A" w14:textId="3F577774"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2"/>
              </w:rPr>
              <w:t>6. Nazwa przedmiotu:</w:t>
            </w:r>
            <w:r w:rsidR="00E37E77">
              <w:rPr>
                <w:b/>
                <w:sz w:val="22"/>
              </w:rPr>
              <w:t xml:space="preserve"> </w:t>
            </w:r>
            <w:r w:rsidR="006853F4" w:rsidRPr="006853F4">
              <w:rPr>
                <w:bCs/>
                <w:sz w:val="22"/>
              </w:rPr>
              <w:t>Fizyka Medyczna</w:t>
            </w:r>
            <w:r>
              <w:rPr>
                <w:sz w:val="22"/>
              </w:rPr>
              <w:t xml:space="preserve"> </w:t>
            </w:r>
          </w:p>
        </w:tc>
      </w:tr>
      <w:tr w:rsidR="008050C4" w14:paraId="344D92B7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CD468" w14:textId="75E53E0F"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2"/>
              </w:rPr>
              <w:t>7. Status przedmiotu:</w:t>
            </w:r>
            <w:r>
              <w:rPr>
                <w:sz w:val="22"/>
              </w:rPr>
              <w:t xml:space="preserve"> </w:t>
            </w:r>
            <w:r w:rsidR="00E37E77">
              <w:rPr>
                <w:sz w:val="22"/>
              </w:rPr>
              <w:t>fakultatywny</w:t>
            </w:r>
            <w:r>
              <w:rPr>
                <w:sz w:val="22"/>
              </w:rPr>
              <w:t xml:space="preserve"> </w:t>
            </w:r>
          </w:p>
        </w:tc>
      </w:tr>
      <w:tr w:rsidR="008050C4" w14:paraId="125F88C3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256EA" w14:textId="5E3A2D0F" w:rsidR="008050C4" w:rsidRDefault="008050C4" w:rsidP="007A4122">
            <w:pPr>
              <w:spacing w:after="0" w:line="259" w:lineRule="auto"/>
              <w:ind w:left="28" w:right="0" w:firstLine="0"/>
            </w:pPr>
            <w:r>
              <w:rPr>
                <w:b/>
                <w:sz w:val="22"/>
              </w:rPr>
              <w:t xml:space="preserve">8. Cel/-e przedmiotu  </w:t>
            </w:r>
          </w:p>
          <w:p w14:paraId="4E9146DF" w14:textId="790AA2C8" w:rsidR="006853F4" w:rsidRPr="006853F4" w:rsidRDefault="00E37E77" w:rsidP="007A4122">
            <w:pPr>
              <w:spacing w:after="0" w:line="240" w:lineRule="auto"/>
              <w:ind w:left="-3" w:right="93"/>
              <w:rPr>
                <w:noProof/>
                <w:sz w:val="22"/>
              </w:rPr>
            </w:pPr>
            <w:r w:rsidRPr="006853F4">
              <w:rPr>
                <w:sz w:val="22"/>
              </w:rPr>
              <w:t xml:space="preserve">Celem </w:t>
            </w:r>
            <w:r w:rsidR="006853F4" w:rsidRPr="006853F4">
              <w:rPr>
                <w:noProof/>
                <w:sz w:val="22"/>
              </w:rPr>
              <w:t xml:space="preserve">nauczania przedmiotu jest poszerzenie wiedzy z fizyki promieniowania jonizującego i innych fizycznych technik mających zastosowanie w terapii i ich wpływu na materię ożywioną i organizmy żywe, przygotowanie elektroradiologa do współpracy z lekarzem stosującym daną terapię oraz </w:t>
            </w:r>
            <w:r w:rsidR="006853F4" w:rsidRPr="006853F4">
              <w:rPr>
                <w:sz w:val="22"/>
                <w:lang w:val="en-US"/>
              </w:rPr>
              <w:t>przedstawienie fizycznych podstaw, budowy i zasady działania aparatury w medycynie nuklearnej.</w:t>
            </w:r>
            <w:r w:rsidR="006853F4" w:rsidRPr="006853F4">
              <w:rPr>
                <w:noProof/>
                <w:sz w:val="22"/>
              </w:rPr>
              <w:t xml:space="preserve"> </w:t>
            </w:r>
            <w:r w:rsidR="006853F4" w:rsidRPr="006853F4">
              <w:rPr>
                <w:sz w:val="22"/>
              </w:rPr>
              <w:t xml:space="preserve">Fizyczne problemy obliczeniowe rozwiązywane są na drodze ich redukcji do prostego modelu w celu zastosowania praw podstawowych. </w:t>
            </w:r>
          </w:p>
          <w:p w14:paraId="2018C321" w14:textId="2813D509" w:rsidR="00E37E77" w:rsidRDefault="006853F4" w:rsidP="007A4122">
            <w:pPr>
              <w:spacing w:after="13" w:line="259" w:lineRule="auto"/>
              <w:ind w:left="0" w:right="0" w:firstLine="0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 w14:paraId="53548DA2" w14:textId="19E5CDE6" w:rsidR="008050C4" w:rsidRDefault="008050C4" w:rsidP="007A4122">
            <w:pPr>
              <w:spacing w:after="13" w:line="259" w:lineRule="auto"/>
              <w:ind w:left="28" w:right="0" w:firstLine="0"/>
            </w:pPr>
            <w:r>
              <w:rPr>
                <w:b/>
                <w:sz w:val="22"/>
              </w:rPr>
              <w:t xml:space="preserve">Efekty uczenia się/odniesienie do efektów uczenia się </w:t>
            </w:r>
            <w:r>
              <w:rPr>
                <w:sz w:val="22"/>
              </w:rPr>
              <w:t xml:space="preserve">zawartych w </w:t>
            </w:r>
            <w:r>
              <w:rPr>
                <w:i/>
                <w:sz w:val="22"/>
              </w:rPr>
              <w:t>(właściwe podkreślić)</w:t>
            </w:r>
            <w:r>
              <w:rPr>
                <w:sz w:val="22"/>
              </w:rPr>
              <w:t xml:space="preserve">: </w:t>
            </w:r>
          </w:p>
          <w:p w14:paraId="63D6D41F" w14:textId="77777777" w:rsidR="007A4122" w:rsidRDefault="008050C4" w:rsidP="00872C61">
            <w:pPr>
              <w:spacing w:after="15" w:line="263" w:lineRule="auto"/>
              <w:ind w:left="28" w:right="94" w:firstLine="0"/>
              <w:rPr>
                <w:i/>
                <w:sz w:val="22"/>
              </w:rPr>
            </w:pPr>
            <w:r>
              <w:rPr>
                <w:sz w:val="22"/>
              </w:rPr>
              <w:t>standardach kształcenia (Rozporządzenie Ministra Nauki i Szkolnictwa Wyższego)/</w:t>
            </w:r>
            <w:r w:rsidRPr="007A4122">
              <w:rPr>
                <w:sz w:val="22"/>
                <w:u w:val="single"/>
              </w:rPr>
              <w:t>Uchwale Senatu SUM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(podać określenia zawarte w standardach kształcenia/symbole efektów zatwierdzone Uchwałą Senatu SUM)</w:t>
            </w:r>
            <w:r>
              <w:t xml:space="preserve"> </w:t>
            </w:r>
            <w:r>
              <w:rPr>
                <w:i/>
                <w:sz w:val="22"/>
              </w:rPr>
              <w:t xml:space="preserve"> </w:t>
            </w:r>
          </w:p>
          <w:p w14:paraId="6DCA6F0B" w14:textId="341D51C5" w:rsidR="008050C4" w:rsidRDefault="008050C4" w:rsidP="007A4122">
            <w:pPr>
              <w:spacing w:after="15" w:line="263" w:lineRule="auto"/>
              <w:ind w:left="28" w:right="296" w:firstLine="0"/>
            </w:pPr>
            <w:r>
              <w:rPr>
                <w:sz w:val="22"/>
              </w:rPr>
              <w:t xml:space="preserve">w zakresie wiedzy student zna i rozumie: </w:t>
            </w:r>
            <w:r w:rsidR="00E37E77">
              <w:rPr>
                <w:sz w:val="22"/>
              </w:rPr>
              <w:t>K_W</w:t>
            </w:r>
            <w:r w:rsidR="006853F4">
              <w:rPr>
                <w:sz w:val="22"/>
              </w:rPr>
              <w:t xml:space="preserve">03, </w:t>
            </w:r>
            <w:r w:rsidR="002B21AA">
              <w:rPr>
                <w:sz w:val="22"/>
              </w:rPr>
              <w:t>K_W04, K_W23, K_W31, K_W33, K_W58</w:t>
            </w:r>
          </w:p>
          <w:p w14:paraId="467CBE84" w14:textId="77777777" w:rsidR="007A4122" w:rsidRDefault="008050C4" w:rsidP="007A4122">
            <w:pPr>
              <w:spacing w:after="0" w:line="259" w:lineRule="auto"/>
              <w:ind w:left="28" w:right="2078" w:firstLine="0"/>
              <w:rPr>
                <w:sz w:val="22"/>
              </w:rPr>
            </w:pPr>
            <w:r>
              <w:rPr>
                <w:sz w:val="22"/>
              </w:rPr>
              <w:t>w zakresie umiejętności student potrafi:</w:t>
            </w:r>
            <w:r w:rsidR="00582B62">
              <w:rPr>
                <w:sz w:val="22"/>
              </w:rPr>
              <w:t xml:space="preserve"> K_U1</w:t>
            </w:r>
            <w:r w:rsidR="002B21AA">
              <w:rPr>
                <w:sz w:val="22"/>
              </w:rPr>
              <w:t>5</w:t>
            </w:r>
            <w:r w:rsidR="00582B62">
              <w:rPr>
                <w:sz w:val="22"/>
              </w:rPr>
              <w:t>, K_U</w:t>
            </w:r>
            <w:r w:rsidR="002B21AA">
              <w:rPr>
                <w:sz w:val="22"/>
              </w:rPr>
              <w:t>20</w:t>
            </w:r>
            <w:r w:rsidR="00582B62">
              <w:rPr>
                <w:sz w:val="22"/>
              </w:rPr>
              <w:t xml:space="preserve">, K_U23 </w:t>
            </w:r>
          </w:p>
          <w:p w14:paraId="0A12E81E" w14:textId="36506D45" w:rsidR="008050C4" w:rsidRDefault="00582B62" w:rsidP="007A4122">
            <w:pPr>
              <w:spacing w:after="0" w:line="259" w:lineRule="auto"/>
              <w:ind w:left="28" w:right="2078" w:firstLine="0"/>
            </w:pPr>
            <w:r>
              <w:rPr>
                <w:sz w:val="22"/>
              </w:rPr>
              <w:t>w</w:t>
            </w:r>
            <w:r w:rsidR="008050C4">
              <w:rPr>
                <w:sz w:val="22"/>
              </w:rPr>
              <w:t xml:space="preserve"> zakresie kompetencji społecznych student</w:t>
            </w:r>
            <w:r>
              <w:rPr>
                <w:sz w:val="22"/>
              </w:rPr>
              <w:t xml:space="preserve">: K_K01, </w:t>
            </w:r>
            <w:r w:rsidR="002B21AA">
              <w:rPr>
                <w:sz w:val="22"/>
              </w:rPr>
              <w:t>K_K</w:t>
            </w:r>
            <w:r w:rsidR="00FD3F60">
              <w:rPr>
                <w:sz w:val="22"/>
              </w:rPr>
              <w:t>07, K</w:t>
            </w:r>
            <w:r>
              <w:rPr>
                <w:sz w:val="22"/>
              </w:rPr>
              <w:t>_K13</w:t>
            </w:r>
            <w:r w:rsidR="008050C4">
              <w:rPr>
                <w:sz w:val="22"/>
              </w:rPr>
              <w:t xml:space="preserve"> </w:t>
            </w:r>
          </w:p>
        </w:tc>
      </w:tr>
      <w:tr w:rsidR="00E37E77" w14:paraId="45D757CF" w14:textId="77777777" w:rsidTr="007A4122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E6DB7" w14:textId="77777777"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293ED42" w14:textId="7513FD94" w:rsidR="008050C4" w:rsidRDefault="00582B62" w:rsidP="00582B62">
            <w:pPr>
              <w:spacing w:after="0" w:line="259" w:lineRule="auto"/>
              <w:ind w:left="26" w:right="0" w:firstLine="0"/>
              <w:jc w:val="center"/>
            </w:pPr>
            <w:r>
              <w:rPr>
                <w:b/>
                <w:sz w:val="22"/>
              </w:rPr>
              <w:t>36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1C67C" w14:textId="77777777" w:rsidR="008050C4" w:rsidRDefault="008050C4" w:rsidP="008050C4">
            <w:pPr>
              <w:spacing w:after="0" w:line="259" w:lineRule="auto"/>
              <w:ind w:left="55" w:right="0" w:firstLine="0"/>
              <w:jc w:val="left"/>
            </w:pPr>
            <w:r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F283DCA" w14:textId="1AF41818" w:rsidR="008050C4" w:rsidRDefault="00582B62" w:rsidP="00582B62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2"/>
              </w:rPr>
              <w:t>3</w:t>
            </w:r>
          </w:p>
        </w:tc>
      </w:tr>
      <w:tr w:rsidR="008050C4" w14:paraId="34EE3FC2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0698D" w14:textId="334ADADE"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2"/>
              </w:rPr>
              <w:t xml:space="preserve">11. Forma zaliczenia przedmiotu: </w:t>
            </w:r>
            <w:r>
              <w:rPr>
                <w:sz w:val="22"/>
              </w:rPr>
              <w:t>zaliczenie na ocenę</w:t>
            </w:r>
            <w:r>
              <w:rPr>
                <w:b/>
                <w:sz w:val="22"/>
              </w:rPr>
              <w:t xml:space="preserve"> </w:t>
            </w:r>
          </w:p>
        </w:tc>
      </w:tr>
      <w:tr w:rsidR="008050C4" w14:paraId="24C640EE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10C0EE" w14:textId="77777777"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E37E77" w14:paraId="298730F5" w14:textId="77777777" w:rsidTr="007A4122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5B576" w14:textId="77777777" w:rsidR="008050C4" w:rsidRDefault="008050C4" w:rsidP="008050C4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F6941" w14:textId="77777777" w:rsidR="008050C4" w:rsidRDefault="008050C4" w:rsidP="008050C4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59FFB" w14:textId="77777777" w:rsidR="008050C4" w:rsidRDefault="008050C4" w:rsidP="008050C4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2"/>
              </w:rPr>
              <w:t xml:space="preserve">Sposoby oceny*/zaliczenie </w:t>
            </w:r>
          </w:p>
        </w:tc>
      </w:tr>
      <w:tr w:rsidR="00E37E77" w14:paraId="21CD4BF3" w14:textId="77777777" w:rsidTr="007A4122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F980" w14:textId="77777777"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97CD1" w14:textId="00BFD70C" w:rsidR="008050C4" w:rsidRPr="00582B62" w:rsidRDefault="00582B62" w:rsidP="00582B62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582B62">
              <w:rPr>
                <w:sz w:val="22"/>
              </w:rPr>
              <w:t>Sprawdzian pisemny – zadania rachunkowe, sprawdzian opisowy z zadaniami otwartymi, zadania testowe, obserwacja – ocena aktywności na zajęciach</w:t>
            </w:r>
            <w:r w:rsidR="008050C4" w:rsidRPr="00582B62">
              <w:rPr>
                <w:sz w:val="22"/>
              </w:rPr>
              <w:t xml:space="preserve">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6252E" w14:textId="7C49B499" w:rsidR="008050C4" w:rsidRPr="00F841A1" w:rsidRDefault="00F841A1" w:rsidP="008050C4">
            <w:pPr>
              <w:spacing w:after="0" w:line="259" w:lineRule="auto"/>
              <w:ind w:left="28" w:right="0" w:firstLine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Dostateczna aktywność, prawidłowa postawa, obecność na zajęciach </w:t>
            </w:r>
          </w:p>
        </w:tc>
      </w:tr>
      <w:tr w:rsidR="00E37E77" w14:paraId="0738B4AA" w14:textId="77777777" w:rsidTr="007A4122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774E1" w14:textId="77777777"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BC024" w14:textId="5485EC30" w:rsidR="008050C4" w:rsidRPr="00582B62" w:rsidRDefault="006853F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Kontrola</w:t>
            </w:r>
            <w:r w:rsidR="00582B62" w:rsidRPr="00582B62">
              <w:rPr>
                <w:sz w:val="22"/>
              </w:rPr>
              <w:t xml:space="preserve"> ustn</w:t>
            </w:r>
            <w:r>
              <w:rPr>
                <w:sz w:val="22"/>
              </w:rPr>
              <w:t>a</w:t>
            </w:r>
            <w:r w:rsidR="00582B62" w:rsidRPr="00582B62">
              <w:rPr>
                <w:sz w:val="22"/>
              </w:rPr>
              <w:t xml:space="preserve">, </w:t>
            </w:r>
            <w:r>
              <w:rPr>
                <w:sz w:val="22"/>
              </w:rPr>
              <w:t>pozytywna ocena projektu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70E33" w14:textId="6CD8203C" w:rsidR="008050C4" w:rsidRPr="00794A09" w:rsidRDefault="00794A09" w:rsidP="008050C4">
            <w:pPr>
              <w:spacing w:after="0" w:line="259" w:lineRule="auto"/>
              <w:ind w:left="28" w:right="0" w:firstLine="0"/>
              <w:jc w:val="left"/>
              <w:rPr>
                <w:bCs/>
                <w:sz w:val="22"/>
              </w:rPr>
            </w:pPr>
            <w:r w:rsidRPr="00794A09">
              <w:rPr>
                <w:bCs/>
                <w:sz w:val="22"/>
              </w:rPr>
              <w:t>Prawidłowo wykonana praca zespołowa</w:t>
            </w:r>
          </w:p>
        </w:tc>
      </w:tr>
      <w:tr w:rsidR="00E37E77" w14:paraId="035A79F6" w14:textId="77777777" w:rsidTr="007A4122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7943C" w14:textId="77777777"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E774B" w14:textId="3DE497B9" w:rsidR="008050C4" w:rsidRPr="00582B62" w:rsidRDefault="00582B62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582B62">
              <w:rPr>
                <w:sz w:val="22"/>
              </w:rPr>
              <w:t>Obserwacja postawy studenta – ocena aktywności na zajęciach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36C9C" w14:textId="59C16F4F" w:rsidR="008050C4" w:rsidRPr="00794A09" w:rsidRDefault="008050C4" w:rsidP="008050C4">
            <w:pPr>
              <w:spacing w:after="0" w:line="259" w:lineRule="auto"/>
              <w:ind w:left="28" w:right="0" w:firstLine="0"/>
              <w:jc w:val="left"/>
              <w:rPr>
                <w:bCs/>
                <w:sz w:val="22"/>
              </w:rPr>
            </w:pPr>
            <w:r w:rsidRPr="00794A09">
              <w:rPr>
                <w:bCs/>
                <w:sz w:val="22"/>
              </w:rPr>
              <w:t xml:space="preserve"> </w:t>
            </w:r>
            <w:r w:rsidR="00794A09" w:rsidRPr="00794A09">
              <w:rPr>
                <w:bCs/>
                <w:sz w:val="22"/>
              </w:rPr>
              <w:t xml:space="preserve">Obserwacja </w:t>
            </w:r>
          </w:p>
        </w:tc>
      </w:tr>
    </w:tbl>
    <w:p w14:paraId="41058B50" w14:textId="77777777" w:rsidR="008050C4" w:rsidRDefault="008050C4" w:rsidP="008050C4">
      <w:pPr>
        <w:spacing w:after="306" w:line="259" w:lineRule="auto"/>
        <w:ind w:left="341" w:right="0" w:firstLine="0"/>
        <w:jc w:val="left"/>
      </w:pPr>
      <w:r>
        <w:rPr>
          <w:sz w:val="22"/>
        </w:rPr>
        <w:t xml:space="preserve"> </w:t>
      </w:r>
      <w:r>
        <w:rPr>
          <w:b/>
          <w:sz w:val="28"/>
        </w:rPr>
        <w:t>*</w:t>
      </w:r>
      <w:r>
        <w:rPr>
          <w:sz w:val="22"/>
        </w:rPr>
        <w:t xml:space="preserve"> w przypadku egzaminu/zaliczenia na ocenę zakłada się, że ocena oznacza na poziomie: </w:t>
      </w:r>
    </w:p>
    <w:p w14:paraId="0CBE57B4" w14:textId="35003FC7" w:rsidR="008050C4" w:rsidRDefault="008050C4" w:rsidP="00582B62">
      <w:pPr>
        <w:spacing w:after="5" w:line="254" w:lineRule="auto"/>
        <w:ind w:left="336" w:right="911"/>
      </w:pPr>
      <w:r>
        <w:rPr>
          <w:b/>
          <w:sz w:val="22"/>
        </w:rPr>
        <w:t>Bardzo dobry (5,0)</w:t>
      </w:r>
      <w:r>
        <w:rPr>
          <w:sz w:val="22"/>
        </w:rPr>
        <w:t xml:space="preserve"> </w:t>
      </w:r>
      <w:r w:rsidR="00794A09">
        <w:rPr>
          <w:sz w:val="22"/>
        </w:rPr>
        <w:t>– zakładane</w:t>
      </w:r>
      <w:r>
        <w:rPr>
          <w:sz w:val="22"/>
        </w:rPr>
        <w:t xml:space="preserve"> efekty uczenia się zostały osiągnięte i </w:t>
      </w:r>
      <w:r w:rsidR="008446A8">
        <w:rPr>
          <w:sz w:val="22"/>
        </w:rPr>
        <w:t xml:space="preserve">w </w:t>
      </w:r>
      <w:r>
        <w:rPr>
          <w:sz w:val="22"/>
        </w:rPr>
        <w:t xml:space="preserve">znacznym stopniu przekraczają wymagany poziom </w:t>
      </w:r>
    </w:p>
    <w:p w14:paraId="7D374D7C" w14:textId="24B07F9A" w:rsidR="008050C4" w:rsidRDefault="008050C4" w:rsidP="00582B62">
      <w:pPr>
        <w:spacing w:after="5" w:line="254" w:lineRule="auto"/>
        <w:ind w:left="336" w:right="911"/>
      </w:pPr>
      <w:r>
        <w:rPr>
          <w:b/>
          <w:sz w:val="22"/>
        </w:rPr>
        <w:t>Ponad dobry (4,5)</w:t>
      </w:r>
      <w:r>
        <w:rPr>
          <w:sz w:val="22"/>
        </w:rPr>
        <w:t xml:space="preserve"> </w:t>
      </w:r>
      <w:r w:rsidR="00794A09">
        <w:rPr>
          <w:sz w:val="22"/>
        </w:rPr>
        <w:t>– zakładane</w:t>
      </w:r>
      <w:r>
        <w:rPr>
          <w:sz w:val="22"/>
        </w:rPr>
        <w:t xml:space="preserve"> efekty uczenia się zostały osiągnięte i w niewielkim stopniu przekraczają wymagany poziom </w:t>
      </w:r>
    </w:p>
    <w:p w14:paraId="4DA4779F" w14:textId="77777777" w:rsidR="008050C4" w:rsidRDefault="008050C4" w:rsidP="00582B62">
      <w:pPr>
        <w:spacing w:after="31" w:line="254" w:lineRule="auto"/>
        <w:ind w:left="336" w:right="911"/>
      </w:pPr>
      <w:r>
        <w:rPr>
          <w:b/>
          <w:sz w:val="22"/>
        </w:rPr>
        <w:t>Dobry (4,0)</w:t>
      </w:r>
      <w:r>
        <w:rPr>
          <w:sz w:val="22"/>
        </w:rPr>
        <w:t xml:space="preserve"> – zakładane efekty uczenia się zostały osiągnięte na wymaganym poziomie </w:t>
      </w:r>
    </w:p>
    <w:p w14:paraId="398DE60E" w14:textId="0D0C5EA5" w:rsidR="008050C4" w:rsidRDefault="008050C4" w:rsidP="00582B62">
      <w:pPr>
        <w:spacing w:after="5" w:line="254" w:lineRule="auto"/>
        <w:ind w:left="336" w:right="911"/>
      </w:pPr>
      <w:r>
        <w:rPr>
          <w:b/>
          <w:sz w:val="22"/>
        </w:rPr>
        <w:t>Dość dobry (3,5)</w:t>
      </w:r>
      <w:r>
        <w:rPr>
          <w:sz w:val="22"/>
        </w:rPr>
        <w:t xml:space="preserve"> – zakładane efekty uczenia się zostały osiągnięte na średnim wymaganym poziomie </w:t>
      </w:r>
      <w:r>
        <w:rPr>
          <w:b/>
          <w:sz w:val="22"/>
        </w:rPr>
        <w:t>Dostateczny (3,0)</w:t>
      </w:r>
      <w:r>
        <w:rPr>
          <w:sz w:val="22"/>
        </w:rPr>
        <w:t xml:space="preserve"> </w:t>
      </w:r>
      <w:r w:rsidR="00794A09">
        <w:rPr>
          <w:sz w:val="22"/>
        </w:rPr>
        <w:t xml:space="preserve">– </w:t>
      </w:r>
      <w:r>
        <w:rPr>
          <w:sz w:val="22"/>
        </w:rPr>
        <w:t xml:space="preserve">zakładane efekty uczenia się zostały osiągnięte na minimalnym wymaganym poziomie </w:t>
      </w:r>
    </w:p>
    <w:p w14:paraId="13BF7204" w14:textId="77777777" w:rsidR="008050C4" w:rsidRDefault="008050C4" w:rsidP="00582B62">
      <w:pPr>
        <w:spacing w:after="5" w:line="254" w:lineRule="auto"/>
        <w:ind w:left="336" w:right="911"/>
      </w:pPr>
      <w:r>
        <w:rPr>
          <w:b/>
          <w:sz w:val="22"/>
        </w:rPr>
        <w:t>Niedostateczny (2,0)</w:t>
      </w:r>
      <w:r>
        <w:rPr>
          <w:sz w:val="22"/>
        </w:rPr>
        <w:t xml:space="preserve"> – zakładane efekty uczenia się nie zostały uzyskane. </w:t>
      </w:r>
    </w:p>
    <w:p w14:paraId="3285CF82" w14:textId="0EE11267"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B8BAB8B" w14:textId="6840E130" w:rsidR="00BF6649" w:rsidRDefault="00BF6649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1C0BEBA5" w14:textId="105BE06D" w:rsidR="00BF6649" w:rsidRDefault="00BF6649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12187CB2" w14:textId="77777777" w:rsidR="00BF6649" w:rsidRDefault="00BF6649" w:rsidP="00BF6649">
      <w:pPr>
        <w:spacing w:after="0" w:line="259" w:lineRule="auto"/>
        <w:ind w:left="0" w:right="0" w:firstLine="0"/>
        <w:jc w:val="left"/>
      </w:pPr>
    </w:p>
    <w:p w14:paraId="27B624A5" w14:textId="11A8889D" w:rsidR="00BF6649" w:rsidRDefault="00BF6649" w:rsidP="00BF6649">
      <w:pPr>
        <w:pStyle w:val="Nagwek5"/>
        <w:spacing w:before="120" w:after="120"/>
        <w:ind w:left="11" w:right="0" w:hanging="11"/>
        <w:jc w:val="center"/>
      </w:pPr>
      <w:r>
        <w:t>Karta przedmiotu</w:t>
      </w:r>
    </w:p>
    <w:p w14:paraId="507477D4" w14:textId="215A7E90" w:rsidR="00BF6649" w:rsidRPr="006853F4" w:rsidRDefault="00BF6649" w:rsidP="00BF6649">
      <w:pPr>
        <w:pStyle w:val="Nagwek5"/>
        <w:spacing w:before="120" w:after="120"/>
        <w:ind w:left="11" w:right="0" w:hanging="11"/>
        <w:jc w:val="center"/>
      </w:pPr>
      <w:r>
        <w:t>Cz. 2</w:t>
      </w:r>
    </w:p>
    <w:tbl>
      <w:tblPr>
        <w:tblStyle w:val="TableGrid"/>
        <w:tblW w:w="9355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866"/>
        <w:gridCol w:w="3167"/>
        <w:gridCol w:w="1264"/>
        <w:gridCol w:w="1381"/>
      </w:tblGrid>
      <w:tr w:rsidR="00BF6649" w14:paraId="0AD89016" w14:textId="77777777" w:rsidTr="00BF6649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F25DE94" w14:textId="77777777" w:rsidR="00BF6649" w:rsidRDefault="00BF6649" w:rsidP="0089372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BF6649" w14:paraId="1B5747BD" w14:textId="77777777" w:rsidTr="00BF6649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C57F0" w14:textId="77777777" w:rsidR="00BF6649" w:rsidRDefault="00BF6649" w:rsidP="00893721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13. Jednostka realizująca przedmiot,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adres, e-mail: </w:t>
            </w:r>
          </w:p>
          <w:p w14:paraId="276651A7" w14:textId="77777777" w:rsidR="00BF6649" w:rsidRPr="008446A8" w:rsidRDefault="00BF6649" w:rsidP="0089372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446A8">
              <w:rPr>
                <w:sz w:val="22"/>
              </w:rPr>
              <w:t xml:space="preserve">Katedra i Zakład Farmacji Fizycznej Wydziału Nauk Farmaceutycznych w Sosnowcu Śląskiego Uniwersytetu Medycznego w Katowicach, ul. Jagiellońska 4, 41-200 Sosnowiec, 32 364 1580-82 </w:t>
            </w:r>
            <w:hyperlink r:id="rId7" w:history="1">
              <w:r w:rsidRPr="008446A8">
                <w:rPr>
                  <w:rStyle w:val="Hipercze"/>
                  <w:sz w:val="22"/>
                </w:rPr>
                <w:t>http://farmacjafizyczna.sum.edu.pl/</w:t>
              </w:r>
            </w:hyperlink>
            <w:r w:rsidRPr="008446A8">
              <w:rPr>
                <w:sz w:val="22"/>
              </w:rPr>
              <w:t>, farmacjafizyczna@sum.edu.pl</w:t>
            </w:r>
          </w:p>
        </w:tc>
      </w:tr>
      <w:tr w:rsidR="00BF6649" w14:paraId="0FA12F88" w14:textId="77777777" w:rsidTr="00BF6649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7EFDA" w14:textId="77777777" w:rsidR="00BF6649" w:rsidRDefault="00BF6649" w:rsidP="00893721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7469885C" w14:textId="77777777" w:rsidR="00BF6649" w:rsidRPr="00582B62" w:rsidRDefault="00BF6649" w:rsidP="0089372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82B62">
              <w:rPr>
                <w:sz w:val="22"/>
              </w:rPr>
              <w:t xml:space="preserve">dr hab. n. farm. Małgorzata Maciążek-Jurczyk, </w:t>
            </w:r>
            <w:r>
              <w:rPr>
                <w:sz w:val="22"/>
              </w:rPr>
              <w:t xml:space="preserve">prof. SUM; </w:t>
            </w:r>
            <w:r w:rsidRPr="00582B62">
              <w:rPr>
                <w:sz w:val="22"/>
              </w:rPr>
              <w:t>dr n. farm. Agnieszka Szkudlarek</w:t>
            </w:r>
          </w:p>
        </w:tc>
      </w:tr>
      <w:tr w:rsidR="00BF6649" w14:paraId="0BE5D7F1" w14:textId="77777777" w:rsidTr="00BF6649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91C7E" w14:textId="77777777" w:rsidR="00BF6649" w:rsidRDefault="00BF6649" w:rsidP="00893721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33B6EE6F" w14:textId="77777777" w:rsidR="00BF6649" w:rsidRPr="00582B62" w:rsidRDefault="00BF6649" w:rsidP="00893721">
            <w:pPr>
              <w:spacing w:after="0" w:line="259" w:lineRule="auto"/>
              <w:ind w:left="0" w:right="0" w:firstLine="0"/>
              <w:rPr>
                <w:sz w:val="22"/>
              </w:rPr>
            </w:pPr>
            <w:r>
              <w:rPr>
                <w:sz w:val="22"/>
              </w:rPr>
              <w:t>Podstawowy zakres wiadomości</w:t>
            </w:r>
            <w:r w:rsidRPr="00582B62">
              <w:rPr>
                <w:sz w:val="22"/>
              </w:rPr>
              <w:t xml:space="preserve"> z przedmiotu </w:t>
            </w:r>
            <w:r>
              <w:rPr>
                <w:sz w:val="22"/>
              </w:rPr>
              <w:t xml:space="preserve">fizyka i </w:t>
            </w:r>
            <w:r w:rsidRPr="00582B62">
              <w:rPr>
                <w:sz w:val="22"/>
              </w:rPr>
              <w:t xml:space="preserve">matematyka </w:t>
            </w:r>
            <w:r>
              <w:rPr>
                <w:sz w:val="22"/>
              </w:rPr>
              <w:t>z</w:t>
            </w:r>
            <w:r w:rsidRPr="00582B62">
              <w:rPr>
                <w:sz w:val="22"/>
              </w:rPr>
              <w:t>realizowanego zgodnie ze standardami nauczania w szkole średniej</w:t>
            </w:r>
          </w:p>
        </w:tc>
      </w:tr>
      <w:tr w:rsidR="00BF6649" w14:paraId="45241F74" w14:textId="77777777" w:rsidTr="00BF6649">
        <w:trPr>
          <w:trHeight w:val="262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9F432" w14:textId="77777777" w:rsidR="00BF6649" w:rsidRDefault="00BF6649" w:rsidP="00893721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9EC1F" w14:textId="77777777" w:rsidR="00BF6649" w:rsidRDefault="00BF6649" w:rsidP="00893721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2"/>
              </w:rPr>
              <w:t xml:space="preserve">Zgodna z Zarządzeniem Rektora SUM </w:t>
            </w:r>
          </w:p>
        </w:tc>
      </w:tr>
      <w:tr w:rsidR="00BF6649" w14:paraId="2B7D184A" w14:textId="77777777" w:rsidTr="00BF6649">
        <w:trPr>
          <w:trHeight w:val="516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775D7" w14:textId="77777777" w:rsidR="00BF6649" w:rsidRDefault="00BF6649" w:rsidP="00893721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084A3" w14:textId="77777777" w:rsidR="00BF6649" w:rsidRPr="00582B62" w:rsidRDefault="00BF6649" w:rsidP="00BF6649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582B62">
              <w:rPr>
                <w:sz w:val="22"/>
              </w:rPr>
              <w:t xml:space="preserve">Treści zawarte w wykładach, autorskie zestawy treści zadań i ćwiczeń przygotowane przez prowadzącego, rzutnik multimedialny, komputer, tablica magnetyczna, mazaki </w:t>
            </w:r>
          </w:p>
        </w:tc>
      </w:tr>
      <w:tr w:rsidR="00BF6649" w14:paraId="5FFAF4DD" w14:textId="77777777" w:rsidTr="00BF6649">
        <w:trPr>
          <w:trHeight w:val="264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995C3" w14:textId="77777777" w:rsidR="00BF6649" w:rsidRDefault="00BF6649" w:rsidP="00893721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35399" w14:textId="77777777" w:rsidR="00BF6649" w:rsidRPr="00B05D3C" w:rsidRDefault="00BF6649" w:rsidP="00BF6649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B05D3C">
              <w:rPr>
                <w:sz w:val="22"/>
              </w:rPr>
              <w:t>Sala audytoryjna, sala seminaryjna Wydziału Nauk o Zdrowiu w Katowicach Śląskiego Uniwersytetu Medycznego w Katowicach lub</w:t>
            </w:r>
            <w:r>
              <w:rPr>
                <w:sz w:val="22"/>
              </w:rPr>
              <w:t>/i</w:t>
            </w:r>
            <w:r w:rsidRPr="00B05D3C">
              <w:rPr>
                <w:sz w:val="22"/>
              </w:rPr>
              <w:t xml:space="preserve"> platforma Microsoft </w:t>
            </w:r>
            <w:proofErr w:type="spellStart"/>
            <w:r w:rsidRPr="00B05D3C">
              <w:rPr>
                <w:sz w:val="22"/>
              </w:rPr>
              <w:t>Teams</w:t>
            </w:r>
            <w:proofErr w:type="spellEnd"/>
            <w:r w:rsidRPr="00B05D3C">
              <w:rPr>
                <w:sz w:val="22"/>
              </w:rPr>
              <w:t xml:space="preserve"> </w:t>
            </w:r>
          </w:p>
        </w:tc>
      </w:tr>
      <w:tr w:rsidR="00BF6649" w14:paraId="6EFF3525" w14:textId="77777777" w:rsidTr="00BF6649">
        <w:trPr>
          <w:trHeight w:val="266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0ABC9" w14:textId="77777777" w:rsidR="00BF6649" w:rsidRDefault="00BF6649" w:rsidP="00893721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B0E44" w14:textId="77777777" w:rsidR="00BF6649" w:rsidRPr="00B05D3C" w:rsidRDefault="00BF6649" w:rsidP="00BF6649">
            <w:pPr>
              <w:spacing w:after="0" w:line="259" w:lineRule="auto"/>
              <w:ind w:left="1" w:right="0" w:firstLine="0"/>
              <w:rPr>
                <w:sz w:val="22"/>
              </w:rPr>
            </w:pPr>
            <w:r>
              <w:rPr>
                <w:sz w:val="22"/>
              </w:rPr>
              <w:t>Pokoje osób prowadzących zajęcia; z</w:t>
            </w:r>
            <w:r w:rsidRPr="00B05D3C">
              <w:rPr>
                <w:sz w:val="22"/>
              </w:rPr>
              <w:t xml:space="preserve">godnie z harmonogramem umieszczonym na stronie internetowej Katedry i Zakładu Farmacji Fizycznej </w:t>
            </w:r>
            <w:r>
              <w:rPr>
                <w:sz w:val="22"/>
              </w:rPr>
              <w:t>(</w:t>
            </w:r>
            <w:hyperlink r:id="rId8" w:history="1">
              <w:r w:rsidRPr="005B1FDA">
                <w:rPr>
                  <w:rStyle w:val="Hipercze"/>
                  <w:sz w:val="22"/>
                </w:rPr>
                <w:t>http://farmacjafizyczna.sum.edu.pl/</w:t>
              </w:r>
            </w:hyperlink>
            <w:r>
              <w:rPr>
                <w:sz w:val="22"/>
              </w:rPr>
              <w:t>, zakładka konsultacje)</w:t>
            </w:r>
            <w:r w:rsidRPr="00B05D3C">
              <w:rPr>
                <w:sz w:val="22"/>
              </w:rPr>
              <w:t xml:space="preserve"> </w:t>
            </w:r>
          </w:p>
        </w:tc>
      </w:tr>
      <w:tr w:rsidR="00BF6649" w14:paraId="4B8A38C2" w14:textId="77777777" w:rsidTr="00BF6649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FA6C2C1" w14:textId="77777777" w:rsidR="00BF6649" w:rsidRDefault="00BF6649" w:rsidP="0089372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>20. Efekty uczenia się</w:t>
            </w:r>
            <w:r>
              <w:rPr>
                <w:sz w:val="22"/>
              </w:rPr>
              <w:t xml:space="preserve"> </w:t>
            </w:r>
          </w:p>
        </w:tc>
      </w:tr>
      <w:tr w:rsidR="00BF6649" w14:paraId="3EA7C12D" w14:textId="77777777" w:rsidTr="00BF6649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051BB" w14:textId="77777777" w:rsidR="00BF6649" w:rsidRDefault="00BF6649" w:rsidP="00893721">
            <w:pPr>
              <w:spacing w:after="0" w:line="257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Numer przedmiotowego </w:t>
            </w:r>
          </w:p>
          <w:p w14:paraId="573C31F2" w14:textId="77777777" w:rsidR="00BF6649" w:rsidRDefault="00BF6649" w:rsidP="00893721">
            <w:pPr>
              <w:spacing w:after="33" w:line="259" w:lineRule="auto"/>
              <w:ind w:left="0" w:right="18" w:firstLine="0"/>
              <w:jc w:val="center"/>
            </w:pPr>
            <w:r>
              <w:rPr>
                <w:sz w:val="22"/>
              </w:rPr>
              <w:t xml:space="preserve">efektu uczenia </w:t>
            </w:r>
          </w:p>
          <w:p w14:paraId="3B5507E7" w14:textId="77777777" w:rsidR="00BF6649" w:rsidRDefault="00BF6649" w:rsidP="00893721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2"/>
              </w:rPr>
              <w:t xml:space="preserve">się </w:t>
            </w:r>
          </w:p>
        </w:tc>
        <w:tc>
          <w:tcPr>
            <w:tcW w:w="5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CED7A" w14:textId="77777777" w:rsidR="00BF6649" w:rsidRDefault="00BF6649" w:rsidP="00893721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2"/>
              </w:rPr>
              <w:t xml:space="preserve">Przedmiotowe efekty uczenia się </w:t>
            </w:r>
          </w:p>
        </w:tc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F42E1" w14:textId="77777777" w:rsidR="00BF6649" w:rsidRDefault="00BF6649" w:rsidP="00893721">
            <w:pPr>
              <w:spacing w:after="11" w:line="26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Odniesienie do efektów uczenia się zawartych w </w:t>
            </w:r>
            <w:r>
              <w:rPr>
                <w:i/>
                <w:sz w:val="22"/>
              </w:rPr>
              <w:t>(właściwe podkreślić)</w:t>
            </w:r>
            <w:r>
              <w:rPr>
                <w:sz w:val="22"/>
              </w:rPr>
              <w:t xml:space="preserve">: </w:t>
            </w:r>
          </w:p>
          <w:p w14:paraId="6245783E" w14:textId="77777777" w:rsidR="00BF6649" w:rsidRDefault="00BF6649" w:rsidP="00893721">
            <w:pPr>
              <w:spacing w:after="0" w:line="259" w:lineRule="auto"/>
              <w:ind w:left="42" w:right="0" w:firstLine="0"/>
              <w:jc w:val="left"/>
            </w:pPr>
            <w:r>
              <w:rPr>
                <w:sz w:val="22"/>
              </w:rPr>
              <w:t xml:space="preserve">standardach kształcenia/ </w:t>
            </w:r>
          </w:p>
          <w:p w14:paraId="1E22DFCE" w14:textId="77777777" w:rsidR="00BF6649" w:rsidRDefault="00BF6649" w:rsidP="00893721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2"/>
              </w:rPr>
              <w:t xml:space="preserve">zatwierdzonych przez </w:t>
            </w:r>
          </w:p>
          <w:p w14:paraId="3AF0B049" w14:textId="77777777" w:rsidR="00BF6649" w:rsidRDefault="00BF6649" w:rsidP="00893721">
            <w:pPr>
              <w:spacing w:after="0" w:line="259" w:lineRule="auto"/>
              <w:ind w:left="0" w:right="15" w:firstLine="0"/>
              <w:jc w:val="center"/>
            </w:pPr>
            <w:r>
              <w:rPr>
                <w:sz w:val="22"/>
              </w:rPr>
              <w:t xml:space="preserve">Senat SUM  </w:t>
            </w:r>
          </w:p>
        </w:tc>
      </w:tr>
      <w:tr w:rsidR="00BF6649" w14:paraId="37EB0663" w14:textId="77777777" w:rsidTr="00BF6649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AC153" w14:textId="77777777" w:rsidR="00BF6649" w:rsidRPr="008446A8" w:rsidRDefault="00BF6649" w:rsidP="0089372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446A8">
              <w:rPr>
                <w:sz w:val="22"/>
              </w:rPr>
              <w:t>P_W01</w:t>
            </w:r>
          </w:p>
        </w:tc>
        <w:tc>
          <w:tcPr>
            <w:tcW w:w="5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76F28" w14:textId="77777777" w:rsidR="00BF6649" w:rsidRPr="008446A8" w:rsidRDefault="00BF6649" w:rsidP="00BF6649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8446A8">
              <w:rPr>
                <w:sz w:val="22"/>
              </w:rPr>
              <w:t xml:space="preserve">Student posiada wiedzę w zakresie podstaw fizycznych </w:t>
            </w:r>
            <w:proofErr w:type="spellStart"/>
            <w:r w:rsidRPr="008446A8">
              <w:rPr>
                <w:sz w:val="22"/>
              </w:rPr>
              <w:t>elektroradiologii</w:t>
            </w:r>
            <w:proofErr w:type="spellEnd"/>
            <w:r w:rsidRPr="008446A8">
              <w:rPr>
                <w:sz w:val="22"/>
              </w:rPr>
              <w:t>, a w szczególności fizykę promieniowania jonizującego i promieniotwórczości, elektryczności i przepływu prądu elektrycznego, pól elektromagnetycznych, akustyki oraz ultradźwięków</w:t>
            </w:r>
          </w:p>
        </w:tc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041DA" w14:textId="77777777" w:rsidR="00BF6649" w:rsidRPr="008446A8" w:rsidRDefault="00BF6649" w:rsidP="0089372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446A8">
              <w:rPr>
                <w:sz w:val="22"/>
              </w:rPr>
              <w:t>K_W03</w:t>
            </w:r>
          </w:p>
        </w:tc>
      </w:tr>
      <w:tr w:rsidR="00BF6649" w14:paraId="71C647F5" w14:textId="77777777" w:rsidTr="00BF6649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0D4A9" w14:textId="77777777" w:rsidR="00BF6649" w:rsidRPr="008446A8" w:rsidRDefault="00BF6649" w:rsidP="0089372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446A8">
              <w:rPr>
                <w:sz w:val="22"/>
              </w:rPr>
              <w:t>P_W02</w:t>
            </w:r>
          </w:p>
        </w:tc>
        <w:tc>
          <w:tcPr>
            <w:tcW w:w="5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B4948" w14:textId="77777777" w:rsidR="00BF6649" w:rsidRPr="008446A8" w:rsidRDefault="00BF6649" w:rsidP="00BF6649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8446A8">
              <w:rPr>
                <w:color w:val="0D0D0D"/>
                <w:sz w:val="22"/>
              </w:rPr>
              <w:t>Student zna podstawowe zasady radiobiologii i rozumie fizyczne, biologiczne i patofizjologiczne podstawy radioterapii</w:t>
            </w:r>
          </w:p>
        </w:tc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752F4" w14:textId="77777777" w:rsidR="00BF6649" w:rsidRPr="008446A8" w:rsidRDefault="00BF6649" w:rsidP="0089372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446A8">
              <w:rPr>
                <w:sz w:val="22"/>
              </w:rPr>
              <w:t>K_W04</w:t>
            </w:r>
          </w:p>
        </w:tc>
      </w:tr>
      <w:tr w:rsidR="00BF6649" w14:paraId="2F0A33D6" w14:textId="77777777" w:rsidTr="00BF6649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382BB" w14:textId="77777777" w:rsidR="00BF6649" w:rsidRPr="008446A8" w:rsidRDefault="00BF6649" w:rsidP="0089372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446A8">
              <w:rPr>
                <w:sz w:val="22"/>
              </w:rPr>
              <w:t>P_W03</w:t>
            </w:r>
          </w:p>
        </w:tc>
        <w:tc>
          <w:tcPr>
            <w:tcW w:w="5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B1C2C" w14:textId="77777777" w:rsidR="00BF6649" w:rsidRPr="008446A8" w:rsidRDefault="00BF6649" w:rsidP="00BF6649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8446A8">
              <w:rPr>
                <w:sz w:val="22"/>
              </w:rPr>
              <w:t xml:space="preserve">Student posiada wiedzę szczegółową i rozumie budowę i zasady działania aparatury w medycynie nuklearnej: liczników jedno- i wielokanałowych, liczników </w:t>
            </w:r>
            <w:proofErr w:type="spellStart"/>
            <w:r w:rsidRPr="008446A8">
              <w:rPr>
                <w:sz w:val="22"/>
              </w:rPr>
              <w:t>studzienkowych</w:t>
            </w:r>
            <w:proofErr w:type="spellEnd"/>
            <w:r w:rsidRPr="008446A8">
              <w:rPr>
                <w:sz w:val="22"/>
              </w:rPr>
              <w:t>, kalibratorów dawek, sond scyntylacyjnych, gamma-kamer, skanera PET, aparatury hybrydowej: SPECT/TK, PET/TK, PET/MRI</w:t>
            </w:r>
          </w:p>
        </w:tc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48E77" w14:textId="77777777" w:rsidR="00BF6649" w:rsidRPr="008446A8" w:rsidRDefault="00BF6649" w:rsidP="0089372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446A8">
              <w:rPr>
                <w:sz w:val="22"/>
              </w:rPr>
              <w:t>K_W23</w:t>
            </w:r>
          </w:p>
        </w:tc>
      </w:tr>
      <w:tr w:rsidR="00BF6649" w14:paraId="103F7187" w14:textId="77777777" w:rsidTr="00BF6649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372F5" w14:textId="77777777" w:rsidR="00BF6649" w:rsidRPr="008446A8" w:rsidRDefault="00BF6649" w:rsidP="0089372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446A8">
              <w:rPr>
                <w:sz w:val="22"/>
              </w:rPr>
              <w:t>P_W04</w:t>
            </w:r>
          </w:p>
        </w:tc>
        <w:tc>
          <w:tcPr>
            <w:tcW w:w="5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DEF28" w14:textId="77777777" w:rsidR="00BF6649" w:rsidRPr="008446A8" w:rsidRDefault="00BF6649" w:rsidP="00BF6649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8446A8">
              <w:rPr>
                <w:color w:val="0D0D0D"/>
                <w:sz w:val="22"/>
              </w:rPr>
              <w:t xml:space="preserve">Student posiada wiedzę szczegółową dotyczącą oddziaływania promieniowania jonizującego z materią nieożywioną i ośrodkiem biologicznym: rozumie zjawiska fizyczne zachodzące podczas oddziaływania promieniowania jonizującego, ma wiedzę z zakresu genetycznych i molekularnych podstaw </w:t>
            </w:r>
            <w:proofErr w:type="spellStart"/>
            <w:r w:rsidRPr="008446A8">
              <w:rPr>
                <w:color w:val="0D0D0D"/>
                <w:sz w:val="22"/>
              </w:rPr>
              <w:t>karcinogenezy</w:t>
            </w:r>
            <w:proofErr w:type="spellEnd"/>
            <w:r w:rsidRPr="008446A8">
              <w:rPr>
                <w:color w:val="0D0D0D"/>
                <w:sz w:val="22"/>
              </w:rPr>
              <w:t xml:space="preserve">, fizycznych i biologicznych podstaw radioterapii, </w:t>
            </w:r>
            <w:r w:rsidRPr="008446A8">
              <w:rPr>
                <w:color w:val="0D0D0D"/>
                <w:sz w:val="22"/>
              </w:rPr>
              <w:lastRenderedPageBreak/>
              <w:t>elementów radiobiologii, biologicznego działania promieniowania jonizującego na organizm żywy; rozumie zjawisko względnej skuteczności biologicznej różnych rodzajów promieniowania jonizującego</w:t>
            </w:r>
          </w:p>
        </w:tc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C9651" w14:textId="77777777" w:rsidR="00BF6649" w:rsidRPr="008446A8" w:rsidRDefault="00BF6649" w:rsidP="0089372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446A8">
              <w:rPr>
                <w:sz w:val="22"/>
              </w:rPr>
              <w:lastRenderedPageBreak/>
              <w:t>K_W31</w:t>
            </w:r>
          </w:p>
        </w:tc>
      </w:tr>
      <w:tr w:rsidR="00BF6649" w14:paraId="7B95CF1D" w14:textId="77777777" w:rsidTr="00BF6649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3022F" w14:textId="77777777" w:rsidR="00BF6649" w:rsidRPr="008446A8" w:rsidRDefault="00BF6649" w:rsidP="0089372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446A8">
              <w:rPr>
                <w:sz w:val="22"/>
              </w:rPr>
              <w:t>P_W05</w:t>
            </w:r>
          </w:p>
        </w:tc>
        <w:tc>
          <w:tcPr>
            <w:tcW w:w="5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7C37A" w14:textId="77777777" w:rsidR="00BF6649" w:rsidRPr="008446A8" w:rsidRDefault="00BF6649" w:rsidP="00BF6649">
            <w:pPr>
              <w:spacing w:after="0" w:line="240" w:lineRule="auto"/>
              <w:ind w:left="0" w:right="0" w:firstLine="0"/>
              <w:rPr>
                <w:color w:val="0D0D0D"/>
                <w:sz w:val="22"/>
              </w:rPr>
            </w:pPr>
            <w:r w:rsidRPr="008446A8">
              <w:rPr>
                <w:color w:val="0D0D0D"/>
                <w:sz w:val="22"/>
              </w:rPr>
              <w:t>Student posiada wiedzę szczegółową dotyczącą wielkości i jednostek stosowanych w ochronie radiologicznej, dawek promieniowania jonizującego</w:t>
            </w:r>
          </w:p>
        </w:tc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309A4" w14:textId="77777777" w:rsidR="00BF6649" w:rsidRPr="008446A8" w:rsidRDefault="00BF6649" w:rsidP="0089372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446A8">
              <w:rPr>
                <w:sz w:val="22"/>
              </w:rPr>
              <w:t>K_W33</w:t>
            </w:r>
          </w:p>
        </w:tc>
      </w:tr>
      <w:tr w:rsidR="00BF6649" w14:paraId="241CA545" w14:textId="77777777" w:rsidTr="00BF6649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77303" w14:textId="77777777" w:rsidR="00BF6649" w:rsidRPr="008446A8" w:rsidRDefault="00BF6649" w:rsidP="0089372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446A8">
              <w:rPr>
                <w:sz w:val="22"/>
              </w:rPr>
              <w:t>P_W06</w:t>
            </w:r>
          </w:p>
        </w:tc>
        <w:tc>
          <w:tcPr>
            <w:tcW w:w="5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40E16" w14:textId="77777777" w:rsidR="00BF6649" w:rsidRPr="008446A8" w:rsidRDefault="00BF6649" w:rsidP="00BF6649">
            <w:pPr>
              <w:spacing w:after="0" w:line="240" w:lineRule="auto"/>
              <w:ind w:left="0" w:right="0" w:firstLine="0"/>
              <w:rPr>
                <w:color w:val="0D0D0D"/>
                <w:sz w:val="22"/>
              </w:rPr>
            </w:pPr>
            <w:r w:rsidRPr="008446A8">
              <w:rPr>
                <w:color w:val="0D0D0D"/>
                <w:sz w:val="22"/>
              </w:rPr>
              <w:t>Student dokonuje opisu matematycznego procesów zachodzących w przyrodzie, wyprowadza jednostki miar i wielkości fizyczne, za pomocą metod matematycznych poddaje analizie zjawiska i procesy fizyczne</w:t>
            </w:r>
          </w:p>
        </w:tc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D2D39" w14:textId="77777777" w:rsidR="00BF6649" w:rsidRPr="008446A8" w:rsidRDefault="00BF6649" w:rsidP="0089372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446A8">
              <w:rPr>
                <w:sz w:val="22"/>
              </w:rPr>
              <w:t>K_W58</w:t>
            </w:r>
          </w:p>
        </w:tc>
      </w:tr>
      <w:tr w:rsidR="00BF6649" w14:paraId="6000AE62" w14:textId="77777777" w:rsidTr="00BF6649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D1F6E" w14:textId="77777777" w:rsidR="00BF6649" w:rsidRPr="008446A8" w:rsidRDefault="00BF6649" w:rsidP="0089372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446A8">
              <w:rPr>
                <w:sz w:val="22"/>
              </w:rPr>
              <w:t>P_U01</w:t>
            </w:r>
          </w:p>
        </w:tc>
        <w:tc>
          <w:tcPr>
            <w:tcW w:w="5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BB738" w14:textId="77777777" w:rsidR="00BF6649" w:rsidRPr="008446A8" w:rsidRDefault="00BF6649" w:rsidP="00BF6649">
            <w:pPr>
              <w:spacing w:after="0" w:line="240" w:lineRule="auto"/>
              <w:ind w:left="0" w:right="0" w:firstLine="0"/>
              <w:rPr>
                <w:color w:val="0D0D0D"/>
                <w:sz w:val="22"/>
              </w:rPr>
            </w:pPr>
            <w:r w:rsidRPr="008446A8">
              <w:rPr>
                <w:color w:val="0D0D0D"/>
                <w:sz w:val="22"/>
              </w:rPr>
              <w:t>Student potrafi korzystać z dostępnych baz wiedzy medycznej, interpretuje i wyciąga wnioski oraz formułuje opinie z faktów związanych z kompetencjami zawodowymi</w:t>
            </w:r>
          </w:p>
        </w:tc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0CDB7" w14:textId="77777777" w:rsidR="00BF6649" w:rsidRPr="008446A8" w:rsidRDefault="00BF6649" w:rsidP="0089372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446A8">
              <w:rPr>
                <w:sz w:val="22"/>
              </w:rPr>
              <w:t>K_U15</w:t>
            </w:r>
          </w:p>
        </w:tc>
      </w:tr>
      <w:tr w:rsidR="00BF6649" w14:paraId="372C5D40" w14:textId="77777777" w:rsidTr="00BF6649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EDBB1" w14:textId="77777777" w:rsidR="00BF6649" w:rsidRPr="008446A8" w:rsidRDefault="00BF6649" w:rsidP="0089372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446A8">
              <w:rPr>
                <w:sz w:val="22"/>
              </w:rPr>
              <w:t>P_U02</w:t>
            </w:r>
          </w:p>
        </w:tc>
        <w:tc>
          <w:tcPr>
            <w:tcW w:w="5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ED2F8" w14:textId="77777777" w:rsidR="00BF6649" w:rsidRPr="008446A8" w:rsidRDefault="00BF6649" w:rsidP="00BF6649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8446A8">
              <w:rPr>
                <w:color w:val="0D0D0D"/>
                <w:sz w:val="22"/>
              </w:rPr>
              <w:t>Student potrafi przedstawić wybrane problemy medyczne w formie ustnej i pisemnej, adekwatnie do poziomu odbiorców</w:t>
            </w:r>
          </w:p>
        </w:tc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03A60" w14:textId="77777777" w:rsidR="00BF6649" w:rsidRPr="008446A8" w:rsidRDefault="00BF6649" w:rsidP="0089372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446A8">
              <w:rPr>
                <w:sz w:val="22"/>
              </w:rPr>
              <w:t>K_U20</w:t>
            </w:r>
          </w:p>
        </w:tc>
      </w:tr>
      <w:tr w:rsidR="00BF6649" w14:paraId="62BBB8E3" w14:textId="77777777" w:rsidTr="00BF6649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23B23" w14:textId="77777777" w:rsidR="00BF6649" w:rsidRPr="008446A8" w:rsidRDefault="00BF6649" w:rsidP="0089372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446A8">
              <w:rPr>
                <w:sz w:val="22"/>
              </w:rPr>
              <w:t>P_U03</w:t>
            </w:r>
          </w:p>
        </w:tc>
        <w:tc>
          <w:tcPr>
            <w:tcW w:w="5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39438" w14:textId="77777777" w:rsidR="00BF6649" w:rsidRPr="008446A8" w:rsidRDefault="00BF6649" w:rsidP="00BF6649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8446A8">
              <w:rPr>
                <w:color w:val="0D0D0D"/>
                <w:sz w:val="22"/>
              </w:rPr>
              <w:t xml:space="preserve">Student wykorzystuje metody matematyczne w opracowaniu i interpretacji wyników analiz i pomiarów, </w:t>
            </w:r>
            <w:r w:rsidRPr="008446A8">
              <w:rPr>
                <w:bCs/>
                <w:sz w:val="22"/>
              </w:rPr>
              <w:t xml:space="preserve">interpretuje wykresy zależności, weryfikuje wyniki na podstawie wykresu zależności między danymi wielkościami fizycznymi, dokonuje złożonych obliczeń, </w:t>
            </w:r>
            <w:r w:rsidRPr="008446A8">
              <w:rPr>
                <w:sz w:val="22"/>
              </w:rPr>
              <w:t>wydobywa informacje jakościowe z danych ilościowych</w:t>
            </w:r>
            <w:r w:rsidRPr="008446A8">
              <w:rPr>
                <w:bCs/>
                <w:sz w:val="22"/>
              </w:rPr>
              <w:t xml:space="preserve"> przekształca wzory definicyjne</w:t>
            </w:r>
          </w:p>
        </w:tc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9EE66" w14:textId="77777777" w:rsidR="00BF6649" w:rsidRPr="008446A8" w:rsidRDefault="00BF6649" w:rsidP="0089372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446A8">
              <w:rPr>
                <w:sz w:val="22"/>
              </w:rPr>
              <w:t>K_U23</w:t>
            </w:r>
          </w:p>
        </w:tc>
      </w:tr>
      <w:tr w:rsidR="00BF6649" w14:paraId="4B677F37" w14:textId="77777777" w:rsidTr="00BF6649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0C3A4" w14:textId="77777777" w:rsidR="00BF6649" w:rsidRPr="008446A8" w:rsidRDefault="00BF6649" w:rsidP="0089372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446A8">
              <w:rPr>
                <w:sz w:val="22"/>
              </w:rPr>
              <w:t>P_K01</w:t>
            </w:r>
          </w:p>
        </w:tc>
        <w:tc>
          <w:tcPr>
            <w:tcW w:w="5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48FD" w14:textId="77777777" w:rsidR="00BF6649" w:rsidRPr="008446A8" w:rsidRDefault="00BF6649" w:rsidP="00BF6649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8446A8">
              <w:rPr>
                <w:color w:val="0D0D0D"/>
                <w:sz w:val="22"/>
              </w:rPr>
              <w:t>Student posiada nawyk i umiejętność stałego doskonalenia się</w:t>
            </w:r>
          </w:p>
        </w:tc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2E6A8" w14:textId="77777777" w:rsidR="00BF6649" w:rsidRPr="008446A8" w:rsidRDefault="00BF6649" w:rsidP="0089372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446A8">
              <w:rPr>
                <w:sz w:val="22"/>
              </w:rPr>
              <w:t>K_K01</w:t>
            </w:r>
          </w:p>
        </w:tc>
      </w:tr>
      <w:tr w:rsidR="00BF6649" w14:paraId="54977031" w14:textId="77777777" w:rsidTr="00BF6649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8460F" w14:textId="77777777" w:rsidR="00BF6649" w:rsidRPr="008446A8" w:rsidRDefault="00BF6649" w:rsidP="0089372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446A8">
              <w:rPr>
                <w:sz w:val="22"/>
              </w:rPr>
              <w:t>P_K02</w:t>
            </w:r>
          </w:p>
        </w:tc>
        <w:tc>
          <w:tcPr>
            <w:tcW w:w="5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4888F" w14:textId="77777777" w:rsidR="00BF6649" w:rsidRPr="008446A8" w:rsidRDefault="00BF6649" w:rsidP="00BF6649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8446A8">
              <w:rPr>
                <w:color w:val="0D0D0D"/>
                <w:sz w:val="22"/>
              </w:rPr>
              <w:t>Student rozumie potrzeby przekazywania społeczeństwu informacji o osiągnięciach naukowych związanych z reprezentowaną dziedziną wiedzy</w:t>
            </w:r>
          </w:p>
        </w:tc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7D15C" w14:textId="77777777" w:rsidR="00BF6649" w:rsidRPr="008446A8" w:rsidRDefault="00BF6649" w:rsidP="00893721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446A8">
              <w:rPr>
                <w:sz w:val="22"/>
              </w:rPr>
              <w:t>K_K07</w:t>
            </w:r>
          </w:p>
        </w:tc>
      </w:tr>
      <w:tr w:rsidR="00BF6649" w14:paraId="0813F878" w14:textId="77777777" w:rsidTr="00BF6649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7E35D" w14:textId="77777777" w:rsidR="00BF6649" w:rsidRPr="008446A8" w:rsidRDefault="00BF6649" w:rsidP="0089372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446A8">
              <w:rPr>
                <w:sz w:val="22"/>
              </w:rPr>
              <w:t>P_K03</w:t>
            </w:r>
          </w:p>
        </w:tc>
        <w:tc>
          <w:tcPr>
            <w:tcW w:w="5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A3F47" w14:textId="77777777" w:rsidR="00BF6649" w:rsidRPr="008446A8" w:rsidRDefault="00BF6649" w:rsidP="00BF6649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8446A8">
              <w:rPr>
                <w:color w:val="0D0D0D"/>
                <w:sz w:val="22"/>
              </w:rPr>
              <w:t>Student kreatywnie rozwiązuje problemy zawodowe</w:t>
            </w:r>
          </w:p>
        </w:tc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A4E1F" w14:textId="77777777" w:rsidR="00BF6649" w:rsidRPr="008446A8" w:rsidRDefault="00BF6649" w:rsidP="00893721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446A8">
              <w:rPr>
                <w:sz w:val="22"/>
              </w:rPr>
              <w:t>K_K13</w:t>
            </w:r>
          </w:p>
        </w:tc>
      </w:tr>
      <w:tr w:rsidR="00BF6649" w:rsidRPr="00274511" w14:paraId="5C74FEB4" w14:textId="77777777" w:rsidTr="00BF6649">
        <w:trPr>
          <w:trHeight w:val="51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2FDB28" w14:textId="77777777" w:rsidR="00BF6649" w:rsidRDefault="00BF6649" w:rsidP="0089372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3F72C8E" w14:textId="77777777" w:rsidR="00BF6649" w:rsidRDefault="00BF6649" w:rsidP="00893721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2"/>
              </w:rPr>
              <w:t xml:space="preserve">Liczba godzin </w:t>
            </w:r>
          </w:p>
        </w:tc>
      </w:tr>
      <w:tr w:rsidR="00BF6649" w14:paraId="574991E0" w14:textId="77777777" w:rsidTr="00BF6649">
        <w:trPr>
          <w:trHeight w:val="265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C30CC" w14:textId="77777777" w:rsidR="00BF6649" w:rsidRDefault="00BF6649" w:rsidP="00893721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21.1. Wykłady 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8C565" w14:textId="77777777" w:rsidR="00BF6649" w:rsidRDefault="00BF6649" w:rsidP="00893721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  <w:sz w:val="22"/>
              </w:rPr>
              <w:t xml:space="preserve">24 </w:t>
            </w:r>
          </w:p>
        </w:tc>
      </w:tr>
      <w:tr w:rsidR="00BF6649" w14:paraId="47916B04" w14:textId="77777777" w:rsidTr="00BF6649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E2494" w14:textId="77777777" w:rsidR="00BF6649" w:rsidRPr="00E911DA" w:rsidRDefault="00BF6649" w:rsidP="00BF6649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E911DA">
              <w:rPr>
                <w:sz w:val="22"/>
              </w:rPr>
              <w:t>Podstawowe pojęcia z fizyki pól i fal. Nośniki energii, wielkości i ich opis (fala dźwiękowa, fala elektromagnetyczna, cząstki, promieniowanie). Źródła, modulatory i odbiorniki energii.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E1250" w14:textId="77777777" w:rsidR="00BF6649" w:rsidRPr="00E911DA" w:rsidRDefault="00BF6649" w:rsidP="00893721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E911DA">
              <w:rPr>
                <w:sz w:val="22"/>
              </w:rPr>
              <w:t>4</w:t>
            </w:r>
          </w:p>
        </w:tc>
      </w:tr>
      <w:tr w:rsidR="00BF6649" w14:paraId="3F5BE37C" w14:textId="77777777" w:rsidTr="00BF6649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35E22" w14:textId="77777777" w:rsidR="00BF6649" w:rsidRPr="00E911DA" w:rsidRDefault="00BF6649" w:rsidP="00BF6649">
            <w:pPr>
              <w:spacing w:after="0" w:line="259" w:lineRule="auto"/>
              <w:ind w:left="58" w:right="0" w:firstLine="0"/>
              <w:rPr>
                <w:b/>
                <w:sz w:val="22"/>
              </w:rPr>
            </w:pPr>
            <w:r w:rsidRPr="00E911DA">
              <w:rPr>
                <w:sz w:val="22"/>
              </w:rPr>
              <w:t>Fala mechaniczna – ultradźwięki: podstawy fizyczne i techniczne, kliniczny zakres stosowania</w:t>
            </w:r>
            <w:r w:rsidRPr="00E911DA">
              <w:rPr>
                <w:sz w:val="22"/>
              </w:rPr>
              <w:br/>
              <w:t>– ultrasonografia.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F047C" w14:textId="77777777" w:rsidR="00BF6649" w:rsidRPr="00E911DA" w:rsidRDefault="00BF6649" w:rsidP="00893721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E911DA">
              <w:rPr>
                <w:sz w:val="22"/>
              </w:rPr>
              <w:t>2</w:t>
            </w:r>
          </w:p>
        </w:tc>
      </w:tr>
      <w:tr w:rsidR="00BF6649" w14:paraId="1BB583A9" w14:textId="77777777" w:rsidTr="00BF6649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2EF1A" w14:textId="77777777" w:rsidR="00BF6649" w:rsidRPr="00E911DA" w:rsidRDefault="00BF6649" w:rsidP="00BF6649">
            <w:pPr>
              <w:spacing w:after="0" w:line="259" w:lineRule="auto"/>
              <w:ind w:left="58" w:right="0" w:firstLine="0"/>
              <w:rPr>
                <w:noProof/>
                <w:sz w:val="22"/>
              </w:rPr>
            </w:pPr>
            <w:r w:rsidRPr="00E911DA">
              <w:rPr>
                <w:sz w:val="22"/>
              </w:rPr>
              <w:t>Fala elektromagnetyczna – zakres radiowy: podstawy fizyczne i techniczne, kliniczny zakres stosowania – tomografia metodą magnetycznego rezonansu jądrowego NMR, PET-MR, SPECT-MR.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B973C" w14:textId="77777777" w:rsidR="00BF6649" w:rsidRPr="00E911DA" w:rsidRDefault="00BF6649" w:rsidP="00893721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E911DA">
              <w:rPr>
                <w:sz w:val="22"/>
              </w:rPr>
              <w:t>2</w:t>
            </w:r>
          </w:p>
        </w:tc>
      </w:tr>
      <w:tr w:rsidR="00BF6649" w14:paraId="20B9A1A7" w14:textId="77777777" w:rsidTr="00BF6649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899FA" w14:textId="77777777" w:rsidR="00BF6649" w:rsidRPr="00E911DA" w:rsidRDefault="00BF6649" w:rsidP="00BF6649">
            <w:pPr>
              <w:spacing w:after="0" w:line="259" w:lineRule="auto"/>
              <w:ind w:left="58" w:right="0" w:firstLine="0"/>
              <w:rPr>
                <w:b/>
                <w:sz w:val="22"/>
              </w:rPr>
            </w:pPr>
            <w:r w:rsidRPr="00E911DA">
              <w:rPr>
                <w:sz w:val="22"/>
              </w:rPr>
              <w:t>Podstawy fizyczne i kliniczny zakres stosowania promieniowania niejonizującego: mikrofale, podczerwień, światło widzialne, nadfiolet.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7CC69" w14:textId="77777777" w:rsidR="00BF6649" w:rsidRPr="00E911DA" w:rsidRDefault="00BF6649" w:rsidP="00893721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E911DA">
              <w:rPr>
                <w:sz w:val="22"/>
              </w:rPr>
              <w:t>4</w:t>
            </w:r>
          </w:p>
        </w:tc>
      </w:tr>
      <w:tr w:rsidR="00BF6649" w14:paraId="40924952" w14:textId="77777777" w:rsidTr="00BF6649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B3E6A" w14:textId="77777777" w:rsidR="00BF6649" w:rsidRPr="00E911DA" w:rsidRDefault="00BF6649" w:rsidP="00BF6649">
            <w:pPr>
              <w:spacing w:after="0" w:line="259" w:lineRule="auto"/>
              <w:ind w:left="0" w:right="0" w:firstLine="0"/>
              <w:rPr>
                <w:b/>
                <w:sz w:val="22"/>
              </w:rPr>
            </w:pPr>
            <w:r>
              <w:rPr>
                <w:sz w:val="22"/>
              </w:rPr>
              <w:t xml:space="preserve"> </w:t>
            </w:r>
            <w:r w:rsidRPr="00E911DA">
              <w:rPr>
                <w:sz w:val="22"/>
              </w:rPr>
              <w:t>Fizyczne podstawy działania, budowa i zastosowanie laserów.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62B91" w14:textId="77777777" w:rsidR="00BF6649" w:rsidRPr="00E911DA" w:rsidRDefault="00BF6649" w:rsidP="00893721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E911DA">
              <w:rPr>
                <w:sz w:val="22"/>
              </w:rPr>
              <w:t>2</w:t>
            </w:r>
          </w:p>
        </w:tc>
      </w:tr>
      <w:tr w:rsidR="00BF6649" w14:paraId="135F5BF8" w14:textId="77777777" w:rsidTr="00BF6649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39B24" w14:textId="77777777" w:rsidR="00BF6649" w:rsidRPr="00E911DA" w:rsidRDefault="00BF6649" w:rsidP="00BF6649">
            <w:pPr>
              <w:spacing w:after="0" w:line="259" w:lineRule="auto"/>
              <w:ind w:left="58" w:right="0" w:firstLine="0"/>
              <w:rPr>
                <w:b/>
                <w:sz w:val="22"/>
              </w:rPr>
            </w:pPr>
            <w:r w:rsidRPr="00E911DA">
              <w:rPr>
                <w:sz w:val="22"/>
              </w:rPr>
              <w:t>Podstawy fizyczne i techniczne, kliniczny zakres stosowania promieniowania rentgenowskiego: radiografia, fluoroskopia, tomografia komputerowa, densytometria.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39170" w14:textId="77777777" w:rsidR="00BF6649" w:rsidRPr="00E911DA" w:rsidRDefault="00BF6649" w:rsidP="00893721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E911DA">
              <w:rPr>
                <w:sz w:val="22"/>
              </w:rPr>
              <w:t>4</w:t>
            </w:r>
          </w:p>
        </w:tc>
      </w:tr>
      <w:tr w:rsidR="00BF6649" w14:paraId="30EC42E6" w14:textId="77777777" w:rsidTr="00BF6649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7EA3F" w14:textId="77777777" w:rsidR="00BF6649" w:rsidRPr="00E911DA" w:rsidRDefault="00BF6649" w:rsidP="00BF6649">
            <w:pPr>
              <w:spacing w:after="0" w:line="259" w:lineRule="auto"/>
              <w:ind w:left="58" w:right="0" w:firstLine="0"/>
              <w:rPr>
                <w:b/>
                <w:sz w:val="22"/>
              </w:rPr>
            </w:pPr>
            <w:r w:rsidRPr="00E911DA">
              <w:rPr>
                <w:sz w:val="22"/>
              </w:rPr>
              <w:t>Podstawy fizyczne i techniczne, kliniczny zakres stosowania promieniowania gamma: scyntygrafia, tomografia emisyjna pojedynczego fotonu SPECT, tomografia emisyjna pozytonowa PET.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252B8" w14:textId="77777777" w:rsidR="00BF6649" w:rsidRPr="00E911DA" w:rsidRDefault="00BF6649" w:rsidP="00893721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E911DA">
              <w:rPr>
                <w:sz w:val="22"/>
              </w:rPr>
              <w:t>4</w:t>
            </w:r>
          </w:p>
        </w:tc>
      </w:tr>
      <w:tr w:rsidR="00BF6649" w14:paraId="35571612" w14:textId="77777777" w:rsidTr="00BF6649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F342A" w14:textId="77777777" w:rsidR="00BF6649" w:rsidRPr="00E911DA" w:rsidRDefault="00BF6649" w:rsidP="00BF6649">
            <w:pPr>
              <w:spacing w:after="0" w:line="259" w:lineRule="auto"/>
              <w:ind w:left="58" w:right="0" w:firstLine="0"/>
              <w:rPr>
                <w:b/>
                <w:sz w:val="22"/>
              </w:rPr>
            </w:pPr>
            <w:r w:rsidRPr="00E911DA">
              <w:rPr>
                <w:noProof/>
                <w:sz w:val="22"/>
              </w:rPr>
              <w:t>Wpływ promieniowania niejonizującego i jonizującego</w:t>
            </w:r>
            <w:r w:rsidRPr="00E911DA">
              <w:rPr>
                <w:sz w:val="22"/>
              </w:rPr>
              <w:t xml:space="preserve"> na materię nieożywioną i organizmy żywe, ochrona przed czynnikami szkodliwymi.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11B75" w14:textId="77777777" w:rsidR="00BF6649" w:rsidRPr="00E911DA" w:rsidRDefault="00BF6649" w:rsidP="00893721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E911DA">
              <w:rPr>
                <w:sz w:val="22"/>
              </w:rPr>
              <w:t>2</w:t>
            </w:r>
          </w:p>
        </w:tc>
      </w:tr>
      <w:tr w:rsidR="00BF6649" w14:paraId="1A73E884" w14:textId="77777777" w:rsidTr="00BF6649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67DB7" w14:textId="77777777" w:rsidR="00BF6649" w:rsidRDefault="00BF6649" w:rsidP="00893721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21.2. Seminaria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1B2C4" w14:textId="77777777" w:rsidR="00BF6649" w:rsidRDefault="00BF6649" w:rsidP="00893721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  <w:sz w:val="22"/>
              </w:rPr>
              <w:t xml:space="preserve"> -</w:t>
            </w:r>
          </w:p>
        </w:tc>
      </w:tr>
      <w:tr w:rsidR="00BF6649" w14:paraId="7AA521C3" w14:textId="77777777" w:rsidTr="00BF6649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BC53A" w14:textId="77777777" w:rsidR="00BF6649" w:rsidRDefault="00BF6649" w:rsidP="00893721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A2188" w14:textId="77777777" w:rsidR="00BF6649" w:rsidRDefault="00BF6649" w:rsidP="00893721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  <w:sz w:val="22"/>
              </w:rPr>
              <w:t xml:space="preserve">12 </w:t>
            </w:r>
          </w:p>
        </w:tc>
      </w:tr>
      <w:tr w:rsidR="00BF6649" w14:paraId="41DD4FBE" w14:textId="77777777" w:rsidTr="00BF6649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D415C" w14:textId="77777777" w:rsidR="00BF6649" w:rsidRPr="00E911DA" w:rsidRDefault="00BF6649" w:rsidP="00BF6649">
            <w:pPr>
              <w:spacing w:after="0" w:line="259" w:lineRule="auto"/>
              <w:ind w:left="58" w:right="0" w:firstLine="0"/>
              <w:rPr>
                <w:sz w:val="22"/>
              </w:rPr>
            </w:pPr>
            <w:bookmarkStart w:id="0" w:name="_GoBack" w:colFirst="0" w:colLast="0"/>
            <w:r w:rsidRPr="00E911DA">
              <w:rPr>
                <w:sz w:val="22"/>
              </w:rPr>
              <w:lastRenderedPageBreak/>
              <w:t>Fizyka atomowa. Fizyka kwantowa atomów, cząsteczek, ciał stałych, jąder i cząstek elementarnych – rozwiązywanie zadań problemowych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1224B" w14:textId="77777777" w:rsidR="00BF6649" w:rsidRPr="00E911DA" w:rsidRDefault="00BF6649" w:rsidP="00893721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E911DA">
              <w:rPr>
                <w:sz w:val="22"/>
              </w:rPr>
              <w:t>3</w:t>
            </w:r>
          </w:p>
        </w:tc>
      </w:tr>
      <w:tr w:rsidR="00BF6649" w14:paraId="215436CD" w14:textId="77777777" w:rsidTr="00BF6649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90436" w14:textId="77777777" w:rsidR="00BF6649" w:rsidRPr="00E911DA" w:rsidRDefault="00BF6649" w:rsidP="00BF6649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E911DA">
              <w:rPr>
                <w:sz w:val="22"/>
              </w:rPr>
              <w:t>Fizyka jądrowa – rozwiązywanie zadań problemowych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383CE" w14:textId="77777777" w:rsidR="00BF6649" w:rsidRPr="00E911DA" w:rsidRDefault="00BF6649" w:rsidP="00893721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E911DA">
              <w:rPr>
                <w:sz w:val="22"/>
              </w:rPr>
              <w:t>3</w:t>
            </w:r>
          </w:p>
        </w:tc>
      </w:tr>
      <w:tr w:rsidR="00BF6649" w14:paraId="5BB0EEA9" w14:textId="77777777" w:rsidTr="00BF6649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71C75" w14:textId="77777777" w:rsidR="00BF6649" w:rsidRPr="00E911DA" w:rsidRDefault="00BF6649" w:rsidP="00BF6649">
            <w:pPr>
              <w:spacing w:after="0" w:line="259" w:lineRule="auto"/>
              <w:ind w:left="58" w:right="0" w:firstLine="0"/>
              <w:rPr>
                <w:b/>
                <w:sz w:val="22"/>
              </w:rPr>
            </w:pPr>
            <w:r w:rsidRPr="00E911DA">
              <w:rPr>
                <w:sz w:val="22"/>
              </w:rPr>
              <w:t>Dualna natura promieniowania i materii – rozwiązywanie zadań problemowych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B8102" w14:textId="77777777" w:rsidR="00BF6649" w:rsidRPr="00E911DA" w:rsidRDefault="00BF6649" w:rsidP="00893721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911DA">
              <w:rPr>
                <w:sz w:val="22"/>
              </w:rPr>
              <w:t>3</w:t>
            </w:r>
          </w:p>
        </w:tc>
      </w:tr>
      <w:tr w:rsidR="00BF6649" w14:paraId="0FC32CDD" w14:textId="77777777" w:rsidTr="00BF6649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0A76E" w14:textId="77777777" w:rsidR="00BF6649" w:rsidRPr="00E911DA" w:rsidRDefault="00BF6649" w:rsidP="00BF6649">
            <w:pPr>
              <w:spacing w:after="0" w:line="259" w:lineRule="auto"/>
              <w:ind w:left="58" w:right="0" w:firstLine="0"/>
              <w:rPr>
                <w:b/>
                <w:sz w:val="22"/>
              </w:rPr>
            </w:pPr>
            <w:r w:rsidRPr="00E911DA">
              <w:rPr>
                <w:sz w:val="22"/>
              </w:rPr>
              <w:t>Energia i jej przemiany – rozwiązywanie zadań problemowych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3FF3A" w14:textId="77777777" w:rsidR="00BF6649" w:rsidRPr="00E911DA" w:rsidRDefault="00BF6649" w:rsidP="00893721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911DA">
              <w:rPr>
                <w:sz w:val="22"/>
              </w:rPr>
              <w:t>3</w:t>
            </w:r>
          </w:p>
        </w:tc>
      </w:tr>
      <w:bookmarkEnd w:id="0"/>
      <w:tr w:rsidR="00BF6649" w14:paraId="35B9C650" w14:textId="77777777" w:rsidTr="00BF6649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CD720" w14:textId="77777777" w:rsidR="00BF6649" w:rsidRPr="00C40282" w:rsidRDefault="00BF6649" w:rsidP="00893721">
            <w:pPr>
              <w:spacing w:after="0" w:line="259" w:lineRule="auto"/>
              <w:ind w:left="58" w:right="0" w:firstLine="0"/>
              <w:jc w:val="left"/>
              <w:rPr>
                <w:b/>
                <w:bCs/>
                <w:sz w:val="22"/>
              </w:rPr>
            </w:pPr>
            <w:r w:rsidRPr="00C40282">
              <w:rPr>
                <w:b/>
                <w:bCs/>
                <w:sz w:val="22"/>
              </w:rPr>
              <w:t>21.4 Samokształcenie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5D359" w14:textId="77777777" w:rsidR="00BF6649" w:rsidRPr="00C40282" w:rsidRDefault="00BF6649" w:rsidP="00893721">
            <w:pPr>
              <w:spacing w:after="0" w:line="259" w:lineRule="auto"/>
              <w:ind w:left="97" w:right="0" w:firstLine="0"/>
              <w:jc w:val="center"/>
              <w:rPr>
                <w:b/>
                <w:bCs/>
                <w:sz w:val="22"/>
              </w:rPr>
            </w:pPr>
            <w:r w:rsidRPr="00C40282">
              <w:rPr>
                <w:b/>
                <w:bCs/>
                <w:sz w:val="22"/>
              </w:rPr>
              <w:t>39</w:t>
            </w:r>
          </w:p>
        </w:tc>
      </w:tr>
      <w:tr w:rsidR="00BF6649" w14:paraId="328AE906" w14:textId="77777777" w:rsidTr="00BF6649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2F9C1C1" w14:textId="77777777" w:rsidR="00BF6649" w:rsidRDefault="00BF6649" w:rsidP="00893721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22. Literatura </w:t>
            </w:r>
          </w:p>
        </w:tc>
      </w:tr>
      <w:tr w:rsidR="00BF6649" w14:paraId="76B7B852" w14:textId="77777777" w:rsidTr="00BF6649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A51D7" w14:textId="77777777" w:rsidR="00BF6649" w:rsidRPr="00E911DA" w:rsidRDefault="00BF6649" w:rsidP="00893721">
            <w:pPr>
              <w:spacing w:after="0" w:line="240" w:lineRule="auto"/>
              <w:ind w:left="42" w:firstLine="0"/>
              <w:rPr>
                <w:bCs/>
                <w:sz w:val="22"/>
              </w:rPr>
            </w:pPr>
            <w:r w:rsidRPr="00E911DA">
              <w:rPr>
                <w:bCs/>
                <w:sz w:val="22"/>
              </w:rPr>
              <w:t xml:space="preserve">Moduł ma charakter autorski. Obowiązują materiały wyselekcjonowane i przygotowane przez prowadzącego z różnych pozycji literatury. Elementy teorii oraz zestawy zadań i ćwiczeń są podane studentom podczas zajęć. Literatura ma charakter uzupełniający.    </w:t>
            </w:r>
          </w:p>
          <w:p w14:paraId="0AC26399" w14:textId="77777777" w:rsidR="00BF6649" w:rsidRPr="00E911DA" w:rsidRDefault="00BF6649" w:rsidP="00BF664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PLRoman12-Regular"/>
                <w:sz w:val="22"/>
              </w:rPr>
            </w:pPr>
            <w:r w:rsidRPr="00E911DA">
              <w:rPr>
                <w:rFonts w:eastAsia="PLRoman12-Regular"/>
                <w:sz w:val="22"/>
              </w:rPr>
              <w:t xml:space="preserve">Robert </w:t>
            </w:r>
            <w:proofErr w:type="spellStart"/>
            <w:r w:rsidRPr="00E911DA">
              <w:rPr>
                <w:rFonts w:eastAsia="PLRoman12-Regular"/>
                <w:sz w:val="22"/>
              </w:rPr>
              <w:t>Eisberg</w:t>
            </w:r>
            <w:proofErr w:type="spellEnd"/>
            <w:r w:rsidRPr="00E911DA">
              <w:rPr>
                <w:rFonts w:eastAsia="PLRoman12-Regular"/>
                <w:sz w:val="22"/>
              </w:rPr>
              <w:t xml:space="preserve">, Robert </w:t>
            </w:r>
            <w:proofErr w:type="spellStart"/>
            <w:r w:rsidRPr="00E911DA">
              <w:rPr>
                <w:rFonts w:eastAsia="PLRoman12-Regular"/>
                <w:sz w:val="22"/>
              </w:rPr>
              <w:t>Resnick</w:t>
            </w:r>
            <w:proofErr w:type="spellEnd"/>
            <w:r w:rsidRPr="00E911DA">
              <w:rPr>
                <w:rFonts w:eastAsia="PLRoman12-Regular"/>
                <w:sz w:val="22"/>
              </w:rPr>
              <w:t xml:space="preserve">. </w:t>
            </w:r>
            <w:r w:rsidRPr="00E911DA">
              <w:rPr>
                <w:rFonts w:eastAsia="PLRoman12-Italic"/>
                <w:i/>
                <w:iCs/>
                <w:sz w:val="22"/>
              </w:rPr>
              <w:t>Fizyka kwantowa atomów, cząsteczek, ciał stałych, jąder i cząstek</w:t>
            </w:r>
            <w:r w:rsidRPr="00E911DA">
              <w:rPr>
                <w:rFonts w:eastAsia="PLRoman12-Regular"/>
                <w:sz w:val="22"/>
              </w:rPr>
              <w:t xml:space="preserve"> </w:t>
            </w:r>
            <w:r w:rsidRPr="00E911DA">
              <w:rPr>
                <w:rFonts w:eastAsia="PLRoman12-Italic"/>
                <w:i/>
                <w:iCs/>
                <w:sz w:val="22"/>
              </w:rPr>
              <w:t>elementarnych</w:t>
            </w:r>
            <w:r w:rsidRPr="00E911DA">
              <w:rPr>
                <w:rFonts w:eastAsia="PLRoman12-Regular"/>
                <w:sz w:val="22"/>
              </w:rPr>
              <w:t>, PWN, Warszawa 1983.</w:t>
            </w:r>
          </w:p>
          <w:p w14:paraId="5E73AACA" w14:textId="77777777" w:rsidR="00BF6649" w:rsidRPr="00E911DA" w:rsidRDefault="00BF6649" w:rsidP="00BF6649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E911DA">
              <w:rPr>
                <w:sz w:val="22"/>
              </w:rPr>
              <w:t xml:space="preserve">Podstawy fizyki (tom 1-5) </w:t>
            </w:r>
            <w:proofErr w:type="spellStart"/>
            <w:r w:rsidRPr="00E911DA">
              <w:rPr>
                <w:sz w:val="22"/>
              </w:rPr>
              <w:t>Halliday</w:t>
            </w:r>
            <w:proofErr w:type="spellEnd"/>
            <w:r w:rsidRPr="00E911DA">
              <w:rPr>
                <w:sz w:val="22"/>
              </w:rPr>
              <w:t xml:space="preserve"> D., </w:t>
            </w:r>
            <w:proofErr w:type="spellStart"/>
            <w:r w:rsidRPr="00E911DA">
              <w:rPr>
                <w:sz w:val="22"/>
              </w:rPr>
              <w:t>Resnick</w:t>
            </w:r>
            <w:proofErr w:type="spellEnd"/>
            <w:r w:rsidRPr="00E911DA">
              <w:rPr>
                <w:sz w:val="22"/>
              </w:rPr>
              <w:t xml:space="preserve"> R., Walker J. PWN Warszawa 2007</w:t>
            </w:r>
          </w:p>
          <w:p w14:paraId="166BE8CB" w14:textId="77777777" w:rsidR="00BF6649" w:rsidRPr="00E911DA" w:rsidRDefault="00BF6649" w:rsidP="00BF6649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rFonts w:cs="Calibri"/>
                <w:sz w:val="22"/>
              </w:rPr>
            </w:pPr>
            <w:r w:rsidRPr="00E911DA">
              <w:rPr>
                <w:sz w:val="22"/>
              </w:rPr>
              <w:t xml:space="preserve">Hermann </w:t>
            </w:r>
            <w:proofErr w:type="spellStart"/>
            <w:r w:rsidRPr="00E911DA">
              <w:rPr>
                <w:sz w:val="22"/>
              </w:rPr>
              <w:t>Haken</w:t>
            </w:r>
            <w:proofErr w:type="spellEnd"/>
            <w:r w:rsidRPr="00E911DA">
              <w:rPr>
                <w:sz w:val="22"/>
              </w:rPr>
              <w:t xml:space="preserve">, Hans </w:t>
            </w:r>
            <w:proofErr w:type="spellStart"/>
            <w:r w:rsidRPr="00E911DA">
              <w:rPr>
                <w:sz w:val="22"/>
              </w:rPr>
              <w:t>Christoph</w:t>
            </w:r>
            <w:proofErr w:type="spellEnd"/>
            <w:r w:rsidRPr="00E911DA">
              <w:rPr>
                <w:sz w:val="22"/>
              </w:rPr>
              <w:t xml:space="preserve"> Wolf. </w:t>
            </w:r>
            <w:r w:rsidRPr="00E911DA">
              <w:rPr>
                <w:i/>
                <w:sz w:val="22"/>
              </w:rPr>
              <w:t>Atomy i kwanty. Wprowadzenie do współczesnej spektroskopii atomowej</w:t>
            </w:r>
            <w:r w:rsidRPr="00E911DA">
              <w:rPr>
                <w:sz w:val="22"/>
              </w:rPr>
              <w:t>, Wydawnictwo Naukowe PWN, Warszawa 2002</w:t>
            </w:r>
          </w:p>
          <w:p w14:paraId="44CE6C51" w14:textId="77777777" w:rsidR="00BF6649" w:rsidRPr="00E911DA" w:rsidRDefault="00BF6649" w:rsidP="00BF6649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E911DA">
              <w:rPr>
                <w:sz w:val="22"/>
              </w:rPr>
              <w:t xml:space="preserve">Franciszek Kaczmarek. </w:t>
            </w:r>
            <w:r w:rsidRPr="00E911DA">
              <w:rPr>
                <w:i/>
                <w:sz w:val="22"/>
              </w:rPr>
              <w:t>Wstęp do fizyki laserów</w:t>
            </w:r>
            <w:r w:rsidRPr="00E911DA">
              <w:rPr>
                <w:sz w:val="22"/>
              </w:rPr>
              <w:t>, Państwowe Wydawnictwo Naukowe, Warszawa 1986</w:t>
            </w:r>
          </w:p>
          <w:p w14:paraId="3E1E3E96" w14:textId="77777777" w:rsidR="00BF6649" w:rsidRPr="00E911DA" w:rsidRDefault="00BF6649" w:rsidP="00BF664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PLRoman12-Regular"/>
                <w:sz w:val="22"/>
              </w:rPr>
            </w:pPr>
            <w:r w:rsidRPr="00E911DA">
              <w:rPr>
                <w:rFonts w:eastAsia="PLRoman12-Regular"/>
                <w:sz w:val="22"/>
              </w:rPr>
              <w:t xml:space="preserve">Nowicki A. </w:t>
            </w:r>
            <w:r w:rsidRPr="00E911DA">
              <w:rPr>
                <w:rFonts w:eastAsia="PLRoman12-Regular"/>
                <w:i/>
                <w:sz w:val="22"/>
              </w:rPr>
              <w:t>Diagnostyka ultradźwiękowa – podstawy fizyczne ultrasonografii i metod dopplerowskich</w:t>
            </w:r>
            <w:r w:rsidRPr="00E911DA">
              <w:rPr>
                <w:rFonts w:eastAsia="PLRoman12-Regular"/>
                <w:sz w:val="22"/>
              </w:rPr>
              <w:t>, Wydawnictwo medyczne AKMED, Gdańsk 2000</w:t>
            </w:r>
          </w:p>
          <w:p w14:paraId="2953CE32" w14:textId="77777777" w:rsidR="00BF6649" w:rsidRDefault="00BF6649" w:rsidP="00BF664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PLRoman12-Regular"/>
                <w:sz w:val="22"/>
              </w:rPr>
            </w:pPr>
            <w:r w:rsidRPr="00E911DA">
              <w:rPr>
                <w:rFonts w:eastAsia="PLRoman12-Regular"/>
                <w:sz w:val="22"/>
              </w:rPr>
              <w:t xml:space="preserve">Prokop M, </w:t>
            </w:r>
            <w:proofErr w:type="spellStart"/>
            <w:r w:rsidRPr="00E911DA">
              <w:rPr>
                <w:rFonts w:eastAsia="PLRoman12-Regular"/>
                <w:sz w:val="22"/>
              </w:rPr>
              <w:t>Galański</w:t>
            </w:r>
            <w:proofErr w:type="spellEnd"/>
            <w:r w:rsidRPr="00E911DA">
              <w:rPr>
                <w:rFonts w:eastAsia="PLRoman12-Regular"/>
                <w:sz w:val="22"/>
              </w:rPr>
              <w:t xml:space="preserve"> M (red</w:t>
            </w:r>
            <w:r w:rsidRPr="00E911DA">
              <w:rPr>
                <w:rFonts w:eastAsia="PLRoman12-Regular"/>
                <w:i/>
                <w:sz w:val="22"/>
              </w:rPr>
              <w:t>). Spiralna i wielorzędowa tomografia komputerowa człowieka</w:t>
            </w:r>
            <w:r w:rsidRPr="00E911DA">
              <w:rPr>
                <w:rFonts w:eastAsia="PLRoman12-Regular"/>
                <w:sz w:val="22"/>
              </w:rPr>
              <w:t xml:space="preserve">. </w:t>
            </w:r>
            <w:proofErr w:type="spellStart"/>
            <w:r w:rsidRPr="00E911DA">
              <w:rPr>
                <w:rFonts w:eastAsia="PLRoman12-Regular"/>
                <w:sz w:val="22"/>
              </w:rPr>
              <w:t>Medipage</w:t>
            </w:r>
            <w:proofErr w:type="spellEnd"/>
            <w:r w:rsidRPr="00E911DA">
              <w:rPr>
                <w:rFonts w:eastAsia="PLRoman12-Regular"/>
                <w:sz w:val="22"/>
              </w:rPr>
              <w:t xml:space="preserve"> Warszawa 2007</w:t>
            </w:r>
          </w:p>
          <w:p w14:paraId="0F1A1581" w14:textId="77777777" w:rsidR="00BF6649" w:rsidRPr="00E911DA" w:rsidRDefault="00BF6649" w:rsidP="00BF664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PLRoman12-Regular"/>
                <w:sz w:val="22"/>
              </w:rPr>
            </w:pPr>
            <w:r w:rsidRPr="00E911DA">
              <w:rPr>
                <w:sz w:val="22"/>
              </w:rPr>
              <w:t xml:space="preserve">Roszkowski K., </w:t>
            </w:r>
            <w:proofErr w:type="spellStart"/>
            <w:r w:rsidRPr="00E911DA">
              <w:rPr>
                <w:sz w:val="22"/>
              </w:rPr>
              <w:t>Foksiński</w:t>
            </w:r>
            <w:proofErr w:type="spellEnd"/>
            <w:r w:rsidRPr="00E911DA">
              <w:rPr>
                <w:sz w:val="22"/>
              </w:rPr>
              <w:t xml:space="preserve"> M. </w:t>
            </w:r>
            <w:r w:rsidRPr="00E911DA">
              <w:rPr>
                <w:i/>
                <w:sz w:val="22"/>
              </w:rPr>
              <w:t>Wpływ promieniowania jonizującego na DNA komórki</w:t>
            </w:r>
            <w:r w:rsidRPr="00E911DA">
              <w:rPr>
                <w:sz w:val="22"/>
              </w:rPr>
              <w:t>. Współczesna Onkologia 2005, 9(7): 284-286</w:t>
            </w:r>
          </w:p>
        </w:tc>
      </w:tr>
      <w:tr w:rsidR="00BF6649" w14:paraId="55F97777" w14:textId="77777777" w:rsidTr="00BF6649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127266B" w14:textId="77777777" w:rsidR="00BF6649" w:rsidRDefault="00BF6649" w:rsidP="00893721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23. Kryteria oceny – szczegóły </w:t>
            </w:r>
          </w:p>
        </w:tc>
      </w:tr>
      <w:tr w:rsidR="00BF6649" w14:paraId="691958B7" w14:textId="77777777" w:rsidTr="00BF6649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8EA98" w14:textId="77777777" w:rsidR="00BF6649" w:rsidRDefault="00BF6649" w:rsidP="00893721">
            <w:pPr>
              <w:spacing w:after="4" w:line="259" w:lineRule="auto"/>
              <w:ind w:left="58" w:right="0" w:firstLine="0"/>
              <w:jc w:val="left"/>
            </w:pPr>
            <w:r>
              <w:rPr>
                <w:sz w:val="22"/>
              </w:rPr>
              <w:t xml:space="preserve">Zgodnie z zaleceniami organów kontrolujących. </w:t>
            </w:r>
          </w:p>
          <w:p w14:paraId="79FCB0C4" w14:textId="77777777" w:rsidR="00BF6649" w:rsidRDefault="00BF6649" w:rsidP="00893721">
            <w:pPr>
              <w:spacing w:after="21" w:line="259" w:lineRule="auto"/>
              <w:ind w:left="58" w:right="0" w:firstLine="0"/>
              <w:jc w:val="left"/>
            </w:pPr>
            <w:r>
              <w:rPr>
                <w:sz w:val="22"/>
              </w:rPr>
              <w:t xml:space="preserve">Zaliczenie przedmiotu - student osiągnął zakładane efekty uczenia się. </w:t>
            </w:r>
          </w:p>
          <w:p w14:paraId="6E165074" w14:textId="77777777" w:rsidR="00BF6649" w:rsidRDefault="00BF6649" w:rsidP="00893721">
            <w:pPr>
              <w:spacing w:after="0" w:line="259" w:lineRule="auto"/>
              <w:ind w:left="58" w:right="0" w:firstLine="0"/>
              <w:jc w:val="left"/>
            </w:pPr>
            <w:r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2FBD7404" w14:textId="77777777" w:rsidR="00BF6649" w:rsidRDefault="00BF6649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BF6649" w:rsidSect="008050C4">
      <w:footerReference w:type="even" r:id="rId9"/>
      <w:footerReference w:type="default" r:id="rId10"/>
      <w:footerReference w:type="first" r:id="rId11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4E1BE" w14:textId="77777777" w:rsidR="000D3E69" w:rsidRDefault="000D3E69">
      <w:pPr>
        <w:spacing w:after="0" w:line="240" w:lineRule="auto"/>
      </w:pPr>
      <w:r>
        <w:separator/>
      </w:r>
    </w:p>
  </w:endnote>
  <w:endnote w:type="continuationSeparator" w:id="0">
    <w:p w14:paraId="4A89364D" w14:textId="77777777" w:rsidR="000D3E69" w:rsidRDefault="000D3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LRoman12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LRoman12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1062B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94696D6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22DA9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464314">
      <w:rPr>
        <w:rFonts w:ascii="Calibri" w:eastAsia="Calibri" w:hAnsi="Calibri" w:cs="Calibri"/>
        <w:noProof/>
        <w:sz w:val="22"/>
      </w:rPr>
      <w:t>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48E9A64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78292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0790152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0E4F8D" w14:textId="77777777" w:rsidR="000D3E69" w:rsidRDefault="000D3E69">
      <w:pPr>
        <w:spacing w:after="0" w:line="240" w:lineRule="auto"/>
      </w:pPr>
      <w:r>
        <w:separator/>
      </w:r>
    </w:p>
  </w:footnote>
  <w:footnote w:type="continuationSeparator" w:id="0">
    <w:p w14:paraId="49350B29" w14:textId="77777777" w:rsidR="000D3E69" w:rsidRDefault="000D3E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B7440F"/>
    <w:multiLevelType w:val="hybridMultilevel"/>
    <w:tmpl w:val="1EF4B998"/>
    <w:lvl w:ilvl="0" w:tplc="842043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FF647A3"/>
    <w:multiLevelType w:val="hybridMultilevel"/>
    <w:tmpl w:val="739A45AA"/>
    <w:lvl w:ilvl="0" w:tplc="4810083E">
      <w:start w:val="1"/>
      <w:numFmt w:val="decimal"/>
      <w:lvlText w:val="%1."/>
      <w:lvlJc w:val="left"/>
      <w:pPr>
        <w:ind w:left="72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3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1"/>
  </w:num>
  <w:num w:numId="18">
    <w:abstractNumId w:val="1"/>
  </w:num>
  <w:num w:numId="19">
    <w:abstractNumId w:val="19"/>
  </w:num>
  <w:num w:numId="20">
    <w:abstractNumId w:val="18"/>
  </w:num>
  <w:num w:numId="21">
    <w:abstractNumId w:val="22"/>
  </w:num>
  <w:num w:numId="22">
    <w:abstractNumId w:val="6"/>
  </w:num>
  <w:num w:numId="23">
    <w:abstractNumId w:val="4"/>
  </w:num>
  <w:num w:numId="24">
    <w:abstractNumId w:val="9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01CF8"/>
    <w:rsid w:val="00052014"/>
    <w:rsid w:val="000B49BB"/>
    <w:rsid w:val="000D3E69"/>
    <w:rsid w:val="000F5CFB"/>
    <w:rsid w:val="001032AA"/>
    <w:rsid w:val="001273BB"/>
    <w:rsid w:val="00150FD0"/>
    <w:rsid w:val="001A76A8"/>
    <w:rsid w:val="002660FC"/>
    <w:rsid w:val="00274511"/>
    <w:rsid w:val="002B21AA"/>
    <w:rsid w:val="00306823"/>
    <w:rsid w:val="00440B8B"/>
    <w:rsid w:val="00456594"/>
    <w:rsid w:val="00464314"/>
    <w:rsid w:val="00582B62"/>
    <w:rsid w:val="006422FE"/>
    <w:rsid w:val="006853F4"/>
    <w:rsid w:val="006A4FB3"/>
    <w:rsid w:val="00794A09"/>
    <w:rsid w:val="007A4122"/>
    <w:rsid w:val="008050C4"/>
    <w:rsid w:val="008446A8"/>
    <w:rsid w:val="00872C61"/>
    <w:rsid w:val="008F333D"/>
    <w:rsid w:val="009247FD"/>
    <w:rsid w:val="009D25E9"/>
    <w:rsid w:val="00B05D3C"/>
    <w:rsid w:val="00B11BFB"/>
    <w:rsid w:val="00BF6649"/>
    <w:rsid w:val="00C40282"/>
    <w:rsid w:val="00CC5EAF"/>
    <w:rsid w:val="00E37E77"/>
    <w:rsid w:val="00E4708E"/>
    <w:rsid w:val="00E911DA"/>
    <w:rsid w:val="00E95559"/>
    <w:rsid w:val="00F72354"/>
    <w:rsid w:val="00F841A1"/>
    <w:rsid w:val="00FD3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E34DC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853F4"/>
    <w:pPr>
      <w:keepNext/>
      <w:spacing w:after="158" w:line="259" w:lineRule="auto"/>
      <w:ind w:left="10" w:right="4384"/>
      <w:jc w:val="right"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kstblokowy">
    <w:name w:val="Block Text"/>
    <w:basedOn w:val="Normalny"/>
    <w:uiPriority w:val="99"/>
    <w:unhideWhenUsed/>
    <w:rsid w:val="00E37E77"/>
    <w:pPr>
      <w:spacing w:after="0" w:line="240" w:lineRule="auto"/>
      <w:ind w:left="136" w:right="37"/>
    </w:pPr>
    <w:rPr>
      <w:noProof/>
      <w:sz w:val="22"/>
    </w:rPr>
  </w:style>
  <w:style w:type="paragraph" w:customStyle="1" w:styleId="Default">
    <w:name w:val="Default"/>
    <w:rsid w:val="00B11BF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11BF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94A0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4A09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rsid w:val="006853F4"/>
    <w:rPr>
      <w:rFonts w:ascii="Times New Roman" w:eastAsia="Times New Roman" w:hAnsi="Times New Roman" w:cs="Times New Roman"/>
      <w:b/>
      <w:color w:val="000000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26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rmacjafizyczna.sum.edu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farmacjafizyczna.sum.edu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1427</Words>
  <Characters>8568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2023-01-30T10:40:00Z</cp:lastPrinted>
  <dcterms:created xsi:type="dcterms:W3CDTF">2024-02-12T10:48:00Z</dcterms:created>
  <dcterms:modified xsi:type="dcterms:W3CDTF">2024-08-19T07:03:00Z</dcterms:modified>
</cp:coreProperties>
</file>