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EA2E0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A2E03">
        <w:rPr>
          <w:b/>
          <w:i/>
          <w:sz w:val="22"/>
        </w:rPr>
        <w:t>Załącznik nr 1a</w:t>
      </w:r>
    </w:p>
    <w:p w:rsidR="00EA2E03" w:rsidRPr="00EA2E03" w:rsidRDefault="00EA2E03" w:rsidP="00EA2E03">
      <w:pPr>
        <w:pStyle w:val="Nagwek1"/>
        <w:spacing w:before="120" w:after="120" w:line="240" w:lineRule="auto"/>
        <w:ind w:left="11" w:right="607" w:hanging="11"/>
        <w:rPr>
          <w:sz w:val="22"/>
        </w:rPr>
      </w:pPr>
    </w:p>
    <w:p w:rsidR="00EA2E03" w:rsidRPr="00EA2E03" w:rsidRDefault="008050C4" w:rsidP="00EA2E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A2E03">
        <w:rPr>
          <w:sz w:val="22"/>
        </w:rPr>
        <w:t xml:space="preserve">Karta przedmiotu </w:t>
      </w:r>
    </w:p>
    <w:p w:rsidR="008050C4" w:rsidRPr="00EA2E03" w:rsidRDefault="008050C4" w:rsidP="00EA2E0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A2E0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EA2E0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A2E0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A2E03" w:rsidTr="00D2423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1. Kierunek studiów:</w:t>
            </w:r>
            <w:r w:rsidR="00E64BFB" w:rsidRPr="00EA2E03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Poziom kształcenia:</w:t>
            </w:r>
            <w:r w:rsidR="00EA2E03" w:rsidRPr="00EA2E03">
              <w:rPr>
                <w:b/>
                <w:sz w:val="22"/>
              </w:rPr>
              <w:t xml:space="preserve"> </w:t>
            </w:r>
            <w:r w:rsidR="00EA2E03" w:rsidRPr="00EA2E03">
              <w:rPr>
                <w:sz w:val="22"/>
              </w:rPr>
              <w:t>II stopień / profil praktyczny</w:t>
            </w:r>
          </w:p>
          <w:p w:rsidR="008050C4" w:rsidRPr="00EA2E0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Forma studiów:</w:t>
            </w:r>
            <w:r w:rsidR="00EA2E03" w:rsidRPr="00EA2E03">
              <w:rPr>
                <w:b/>
                <w:sz w:val="22"/>
              </w:rPr>
              <w:t xml:space="preserve"> </w:t>
            </w:r>
            <w:r w:rsidR="00EA2E03" w:rsidRPr="00EA2E03">
              <w:rPr>
                <w:sz w:val="22"/>
              </w:rPr>
              <w:t>studia</w:t>
            </w:r>
            <w:r w:rsidR="00EA2E03" w:rsidRPr="00EA2E03">
              <w:rPr>
                <w:b/>
                <w:sz w:val="22"/>
              </w:rPr>
              <w:t xml:space="preserve"> </w:t>
            </w:r>
            <w:r w:rsidR="00E64BFB" w:rsidRPr="00EA2E03">
              <w:rPr>
                <w:sz w:val="22"/>
              </w:rPr>
              <w:t>stacjonarn</w:t>
            </w:r>
            <w:r w:rsidR="00EA2E03" w:rsidRPr="00EA2E03">
              <w:rPr>
                <w:sz w:val="22"/>
              </w:rPr>
              <w:t>e</w:t>
            </w:r>
          </w:p>
        </w:tc>
      </w:tr>
      <w:tr w:rsidR="008050C4" w:rsidRPr="00EA2E03" w:rsidTr="00D2423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4. Rok:</w:t>
            </w:r>
            <w:r w:rsidR="00EA2E03" w:rsidRPr="00EA2E03">
              <w:rPr>
                <w:b/>
                <w:sz w:val="22"/>
              </w:rPr>
              <w:t xml:space="preserve"> </w:t>
            </w:r>
            <w:r w:rsidR="00EA2E03" w:rsidRPr="00EA2E03">
              <w:rPr>
                <w:sz w:val="22"/>
              </w:rPr>
              <w:t>II / cykl 2024-2026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5. Semestr: </w:t>
            </w:r>
            <w:r w:rsidR="00D24234" w:rsidRPr="00EA2E03">
              <w:rPr>
                <w:sz w:val="22"/>
              </w:rPr>
              <w:t>III i IV</w:t>
            </w:r>
          </w:p>
        </w:tc>
      </w:tr>
      <w:tr w:rsidR="008050C4" w:rsidRPr="00EA2E0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6. Nazwa przedmiotu:</w:t>
            </w:r>
            <w:r w:rsidR="00E64BFB" w:rsidRPr="00EA2E03">
              <w:rPr>
                <w:sz w:val="22"/>
              </w:rPr>
              <w:t>Seminarium dyplomowe</w:t>
            </w:r>
          </w:p>
        </w:tc>
      </w:tr>
      <w:tr w:rsidR="008050C4" w:rsidRPr="00EA2E0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7. Status przedmiotu:</w:t>
            </w:r>
            <w:r w:rsidR="00E64BFB" w:rsidRPr="00EA2E03">
              <w:rPr>
                <w:sz w:val="22"/>
              </w:rPr>
              <w:t xml:space="preserve">obowiązkowy </w:t>
            </w:r>
          </w:p>
        </w:tc>
      </w:tr>
      <w:tr w:rsidR="008050C4" w:rsidRPr="00EA2E03" w:rsidTr="00D24234">
        <w:tblPrEx>
          <w:tblCellMar>
            <w:left w:w="70" w:type="dxa"/>
            <w:right w:w="70" w:type="dxa"/>
          </w:tblCellMar>
        </w:tblPrEx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E03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EA2E03">
              <w:rPr>
                <w:b/>
                <w:sz w:val="22"/>
              </w:rPr>
              <w:t>8.  Cel/-e przedmiotu</w:t>
            </w:r>
            <w:r w:rsidR="009456D9" w:rsidRPr="00EA2E03">
              <w:rPr>
                <w:b/>
                <w:sz w:val="22"/>
              </w:rPr>
              <w:t>:</w:t>
            </w:r>
            <w:r w:rsidRPr="00EA2E03">
              <w:rPr>
                <w:b/>
                <w:sz w:val="22"/>
              </w:rPr>
              <w:t xml:space="preserve">  </w:t>
            </w:r>
          </w:p>
          <w:p w:rsidR="008050C4" w:rsidRPr="00EA2E03" w:rsidRDefault="009456D9" w:rsidP="00EA2E03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EA2E03">
              <w:rPr>
                <w:rStyle w:val="hgkelc"/>
                <w:bCs/>
                <w:sz w:val="22"/>
              </w:rPr>
              <w:t>zapewnienie studentom specjalizacji w wybranej dyscyplinie zawodowej oraz stworzenie możliwie optymalnych warunków do napisania pracy dyplomowej</w:t>
            </w:r>
          </w:p>
          <w:p w:rsidR="008050C4" w:rsidRPr="00EA2E0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:rsidR="008050C4" w:rsidRPr="00EA2E03" w:rsidRDefault="008050C4" w:rsidP="00EA2E0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Efekty uczenia się/odniesienie do efektów uczenia się </w:t>
            </w:r>
            <w:r w:rsidRPr="00EA2E03">
              <w:rPr>
                <w:sz w:val="22"/>
              </w:rPr>
              <w:t xml:space="preserve">zawartych w </w:t>
            </w:r>
            <w:r w:rsidRPr="00EA2E03">
              <w:rPr>
                <w:i/>
                <w:sz w:val="22"/>
              </w:rPr>
              <w:t>(właściwe podkreślić)</w:t>
            </w:r>
            <w:r w:rsidRPr="00EA2E03">
              <w:rPr>
                <w:sz w:val="22"/>
              </w:rPr>
              <w:t xml:space="preserve">: </w:t>
            </w:r>
          </w:p>
          <w:p w:rsidR="00A21703" w:rsidRPr="00EA2E03" w:rsidRDefault="008050C4" w:rsidP="00EA2E0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EA2E03">
              <w:rPr>
                <w:sz w:val="22"/>
              </w:rPr>
              <w:t>standardach kształcenia (Rozporządzenie Ministra Nauki i Szkolnictwa Wyższego)/</w:t>
            </w:r>
            <w:r w:rsidRPr="00EA2E03">
              <w:rPr>
                <w:sz w:val="22"/>
                <w:u w:val="single"/>
              </w:rPr>
              <w:t>Uchwale Senatu SUM</w:t>
            </w:r>
            <w:r w:rsidRPr="00EA2E03">
              <w:rPr>
                <w:sz w:val="22"/>
              </w:rPr>
              <w:t xml:space="preserve"> </w:t>
            </w:r>
            <w:r w:rsidRPr="00EA2E0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EA2E03" w:rsidRDefault="008050C4" w:rsidP="00EA2E03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EA2E03">
              <w:rPr>
                <w:sz w:val="22"/>
              </w:rPr>
              <w:t xml:space="preserve">w zakresie wiedzy student zna i rozumie: </w:t>
            </w:r>
            <w:r w:rsidR="00D24234" w:rsidRPr="00EA2E03">
              <w:rPr>
                <w:sz w:val="22"/>
              </w:rPr>
              <w:t>W06</w:t>
            </w:r>
            <w:r w:rsidR="00A21703" w:rsidRPr="00EA2E03">
              <w:rPr>
                <w:sz w:val="22"/>
              </w:rPr>
              <w:t xml:space="preserve"> ; W28</w:t>
            </w:r>
          </w:p>
          <w:p w:rsidR="00BB3861" w:rsidRPr="00EA2E03" w:rsidRDefault="008050C4" w:rsidP="00EA2E03">
            <w:pPr>
              <w:spacing w:after="0" w:line="259" w:lineRule="auto"/>
              <w:ind w:left="0" w:right="3832" w:firstLine="0"/>
              <w:rPr>
                <w:sz w:val="22"/>
              </w:rPr>
            </w:pPr>
            <w:r w:rsidRPr="00EA2E03">
              <w:rPr>
                <w:sz w:val="22"/>
              </w:rPr>
              <w:t>w zakresie umiejętności student potrafi:</w:t>
            </w:r>
            <w:r w:rsidR="00A21703" w:rsidRPr="00EA2E03">
              <w:rPr>
                <w:sz w:val="22"/>
              </w:rPr>
              <w:t xml:space="preserve"> U18 ; U20</w:t>
            </w:r>
          </w:p>
          <w:p w:rsidR="008050C4" w:rsidRPr="00EA2E03" w:rsidRDefault="008050C4" w:rsidP="00EA2E03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EA2E03">
              <w:rPr>
                <w:sz w:val="22"/>
              </w:rPr>
              <w:t>w zakresie kompetencji społecznych student:</w:t>
            </w:r>
            <w:r w:rsidR="00EA2E03" w:rsidRPr="00EA2E03">
              <w:rPr>
                <w:sz w:val="22"/>
              </w:rPr>
              <w:t xml:space="preserve"> </w:t>
            </w:r>
            <w:r w:rsidR="00A21703" w:rsidRPr="00EA2E03">
              <w:rPr>
                <w:sz w:val="22"/>
              </w:rPr>
              <w:t>K01; K02;</w:t>
            </w:r>
            <w:r w:rsidR="00EA2E03" w:rsidRPr="00EA2E03">
              <w:rPr>
                <w:sz w:val="22"/>
              </w:rPr>
              <w:t xml:space="preserve"> </w:t>
            </w:r>
            <w:r w:rsidR="00A21703" w:rsidRPr="00EA2E03">
              <w:rPr>
                <w:sz w:val="22"/>
              </w:rPr>
              <w:t xml:space="preserve"> K03;</w:t>
            </w:r>
            <w:r w:rsidR="00EA2E03" w:rsidRPr="00EA2E03">
              <w:rPr>
                <w:sz w:val="22"/>
              </w:rPr>
              <w:t xml:space="preserve"> </w:t>
            </w:r>
            <w:r w:rsidR="00A21703" w:rsidRPr="00EA2E03">
              <w:rPr>
                <w:sz w:val="22"/>
              </w:rPr>
              <w:t>K05; K08; K11</w:t>
            </w:r>
          </w:p>
        </w:tc>
      </w:tr>
      <w:tr w:rsidR="008050C4" w:rsidRPr="00EA2E03" w:rsidTr="00D2423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A2E03" w:rsidRDefault="00355FE1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>10/15/30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A2E03" w:rsidRDefault="006B7B9D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A2E03">
              <w:rPr>
                <w:b/>
                <w:sz w:val="22"/>
              </w:rPr>
              <w:t>6</w:t>
            </w:r>
          </w:p>
        </w:tc>
      </w:tr>
      <w:tr w:rsidR="008050C4" w:rsidRPr="00EA2E0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11. Forma zaliczenia przedmiotu: </w:t>
            </w:r>
            <w:r w:rsidR="006B7B9D" w:rsidRPr="00EA2E03">
              <w:rPr>
                <w:b/>
                <w:sz w:val="22"/>
              </w:rPr>
              <w:t>Egz</w:t>
            </w:r>
            <w:r w:rsidR="00EA2E03" w:rsidRPr="00EA2E03">
              <w:rPr>
                <w:b/>
                <w:sz w:val="22"/>
              </w:rPr>
              <w:t>amin</w:t>
            </w:r>
            <w:r w:rsidR="006B7B9D" w:rsidRPr="00EA2E03">
              <w:rPr>
                <w:b/>
                <w:sz w:val="22"/>
              </w:rPr>
              <w:t>/</w:t>
            </w:r>
            <w:r w:rsidR="00A21703" w:rsidRPr="00EA2E03">
              <w:rPr>
                <w:b/>
                <w:sz w:val="22"/>
              </w:rPr>
              <w:t>mgr</w:t>
            </w:r>
          </w:p>
        </w:tc>
      </w:tr>
      <w:tr w:rsidR="008050C4" w:rsidRPr="00EA2E0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A2E03" w:rsidTr="00D2423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A2E0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A2E0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A2E03">
              <w:rPr>
                <w:sz w:val="22"/>
              </w:rPr>
              <w:t xml:space="preserve">Sposoby oceny*/zaliczenie </w:t>
            </w:r>
          </w:p>
        </w:tc>
      </w:tr>
      <w:tr w:rsidR="008050C4" w:rsidRPr="00EA2E03" w:rsidTr="00D2423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A21703" w:rsidP="00A21703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EA2E03">
              <w:rPr>
                <w:sz w:val="22"/>
              </w:rPr>
              <w:t>Napisanie pracy dyplomowej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A2170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proofErr w:type="spellStart"/>
            <w:r w:rsidRPr="00EA2E03">
              <w:rPr>
                <w:sz w:val="22"/>
              </w:rPr>
              <w:t>Egz</w:t>
            </w:r>
            <w:proofErr w:type="spellEnd"/>
            <w:r w:rsidRPr="00EA2E03">
              <w:rPr>
                <w:sz w:val="22"/>
              </w:rPr>
              <w:t>/mgr</w:t>
            </w:r>
          </w:p>
        </w:tc>
      </w:tr>
      <w:tr w:rsidR="008050C4" w:rsidRPr="00EA2E03" w:rsidTr="00D2423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6B7B9D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A2E03">
              <w:rPr>
                <w:sz w:val="22"/>
              </w:rPr>
              <w:t>Napisanie pracy dyplomowej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6B7B9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proofErr w:type="spellStart"/>
            <w:r w:rsidRPr="00EA2E03">
              <w:rPr>
                <w:sz w:val="22"/>
              </w:rPr>
              <w:t>Egz</w:t>
            </w:r>
            <w:proofErr w:type="spellEnd"/>
            <w:r w:rsidRPr="00EA2E03">
              <w:rPr>
                <w:sz w:val="22"/>
              </w:rPr>
              <w:t>/</w:t>
            </w:r>
            <w:r w:rsidR="00A21703" w:rsidRPr="00EA2E03">
              <w:rPr>
                <w:sz w:val="22"/>
              </w:rPr>
              <w:t>mgr</w:t>
            </w:r>
          </w:p>
        </w:tc>
      </w:tr>
      <w:tr w:rsidR="008050C4" w:rsidRPr="00EA2E03" w:rsidTr="00D2423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2E0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6B7B9D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A2E03">
              <w:rPr>
                <w:sz w:val="22"/>
              </w:rPr>
              <w:t>Napisanie pracy dyplomowej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A2E03" w:rsidRDefault="006B7B9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proofErr w:type="spellStart"/>
            <w:r w:rsidRPr="00EA2E03">
              <w:rPr>
                <w:sz w:val="22"/>
              </w:rPr>
              <w:t>Egz</w:t>
            </w:r>
            <w:proofErr w:type="spellEnd"/>
            <w:r w:rsidRPr="00EA2E03">
              <w:rPr>
                <w:sz w:val="22"/>
              </w:rPr>
              <w:t>/</w:t>
            </w:r>
            <w:r w:rsidR="00A21703" w:rsidRPr="00EA2E03">
              <w:rPr>
                <w:sz w:val="22"/>
              </w:rPr>
              <w:t>mgr</w:t>
            </w:r>
          </w:p>
        </w:tc>
      </w:tr>
    </w:tbl>
    <w:p w:rsidR="008050C4" w:rsidRPr="00EA2E03" w:rsidRDefault="008050C4" w:rsidP="008050C4">
      <w:pPr>
        <w:spacing w:after="0" w:line="259" w:lineRule="auto"/>
        <w:ind w:left="341" w:right="0" w:firstLine="0"/>
        <w:jc w:val="left"/>
        <w:rPr>
          <w:b/>
          <w:sz w:val="22"/>
        </w:rPr>
      </w:pPr>
    </w:p>
    <w:p w:rsidR="00EA2E03" w:rsidRPr="00EA2E03" w:rsidRDefault="00EA2E0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* </w:t>
      </w:r>
      <w:r w:rsidRPr="00EA2E03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A2E03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A2E03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A2E03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A2E03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EA2E03" w:rsidRPr="00EA2E03" w:rsidRDefault="00EA2E03" w:rsidP="00EA2E03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A2E03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EA2E03" w:rsidRPr="00EA2E03" w:rsidRDefault="00EA2E03" w:rsidP="00EA2E03">
      <w:pPr>
        <w:spacing w:after="306" w:line="259" w:lineRule="auto"/>
        <w:ind w:left="426" w:right="0" w:firstLine="0"/>
        <w:jc w:val="left"/>
        <w:rPr>
          <w:sz w:val="22"/>
        </w:rPr>
      </w:pPr>
      <w:r w:rsidRPr="00EA2E03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A2E03">
        <w:rPr>
          <w:rFonts w:eastAsiaTheme="minorHAnsi"/>
          <w:sz w:val="22"/>
          <w:lang w:eastAsia="en-US"/>
        </w:rPr>
        <w:t>– zakładane efekty uczenia się nie zostały uzyskane.</w:t>
      </w:r>
    </w:p>
    <w:p w:rsidR="00EA2E03" w:rsidRPr="00EA2E03" w:rsidRDefault="00EA2E03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A2E0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A2E0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B7445" w:rsidRDefault="00DB74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B7445" w:rsidRDefault="00DB74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B7445" w:rsidRDefault="00DB7445" w:rsidP="00DB7445">
      <w:pPr>
        <w:spacing w:before="120" w:after="120" w:line="259" w:lineRule="auto"/>
        <w:ind w:left="11" w:right="57" w:hanging="11"/>
        <w:jc w:val="center"/>
      </w:pPr>
      <w:r>
        <w:rPr>
          <w:b/>
          <w:sz w:val="28"/>
        </w:rPr>
        <w:lastRenderedPageBreak/>
        <w:t>Karta przedmiotu</w:t>
      </w:r>
    </w:p>
    <w:p w:rsidR="00DB7445" w:rsidRDefault="00DB7445" w:rsidP="00DB7445">
      <w:pPr>
        <w:spacing w:before="120" w:after="120" w:line="259" w:lineRule="auto"/>
        <w:ind w:left="11" w:right="57" w:hanging="11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01"/>
        <w:gridCol w:w="1401"/>
        <w:gridCol w:w="3224"/>
        <w:gridCol w:w="1252"/>
        <w:gridCol w:w="1235"/>
      </w:tblGrid>
      <w:tr w:rsidR="00DB7445" w:rsidRPr="00DB7445" w:rsidTr="00DB7445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B7445" w:rsidRPr="00DB7445" w:rsidTr="00DB7445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 xml:space="preserve">13. Jednostka realizująca </w:t>
            </w:r>
            <w:proofErr w:type="spellStart"/>
            <w:r w:rsidRPr="00DB7445">
              <w:rPr>
                <w:b/>
                <w:sz w:val="22"/>
              </w:rPr>
              <w:t>przedmiot,adres</w:t>
            </w:r>
            <w:proofErr w:type="spellEnd"/>
            <w:r w:rsidRPr="00DB7445">
              <w:rPr>
                <w:b/>
                <w:sz w:val="22"/>
              </w:rPr>
              <w:t xml:space="preserve">, e-mail: </w:t>
            </w:r>
          </w:p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color w:val="FF0000"/>
                <w:sz w:val="22"/>
              </w:rPr>
              <w:t>Jednostka organizacyjna</w:t>
            </w:r>
            <w:r w:rsidRPr="00DB7445">
              <w:rPr>
                <w:color w:val="FF0000"/>
                <w:sz w:val="22"/>
              </w:rPr>
              <w:t xml:space="preserve"> </w:t>
            </w:r>
            <w:r w:rsidRPr="00DB7445">
              <w:rPr>
                <w:color w:val="FF0000"/>
                <w:sz w:val="22"/>
              </w:rPr>
              <w:t>realizująca prace dyplomowe</w:t>
            </w:r>
          </w:p>
        </w:tc>
      </w:tr>
      <w:tr w:rsidR="00DB7445" w:rsidRPr="00DB7445" w:rsidTr="00DB7445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14. Imię i nazwisko osoby odpowiedzialnej za realizację przedmiotu /koordynatora przedmiotu:</w:t>
            </w:r>
          </w:p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b/>
                <w:color w:val="FF0000"/>
                <w:sz w:val="22"/>
              </w:rPr>
              <w:t>Nauczyciel prowadzący seminarium dyplomowe (promotor</w:t>
            </w:r>
            <w:r w:rsidRPr="00DB7445">
              <w:rPr>
                <w:b/>
                <w:sz w:val="22"/>
              </w:rPr>
              <w:t>)</w:t>
            </w:r>
          </w:p>
        </w:tc>
      </w:tr>
      <w:tr w:rsidR="00DB7445" w:rsidRPr="00DB7445" w:rsidTr="00DB7445">
        <w:trPr>
          <w:trHeight w:val="318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15. Wymagania wstępne w zakresie wiedzy, umiejętności i innych kompetencji: </w:t>
            </w:r>
          </w:p>
        </w:tc>
      </w:tr>
      <w:tr w:rsidR="00DB7445" w:rsidRPr="00DB7445" w:rsidTr="00DB7445">
        <w:trPr>
          <w:trHeight w:val="262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Zgodna z Zarządzeniem Rektora SUM </w:t>
            </w:r>
          </w:p>
        </w:tc>
      </w:tr>
      <w:tr w:rsidR="00DB7445" w:rsidRPr="00DB7445" w:rsidTr="00DB7445">
        <w:trPr>
          <w:trHeight w:val="51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-</w:t>
            </w:r>
          </w:p>
        </w:tc>
      </w:tr>
      <w:tr w:rsidR="00DB7445" w:rsidRPr="00DB7445" w:rsidTr="00DB7445">
        <w:trPr>
          <w:trHeight w:val="264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7445">
              <w:rPr>
                <w:color w:val="FF0000"/>
                <w:sz w:val="22"/>
              </w:rPr>
              <w:t>Jednostka organizacyjna realizująca prace dyplomowe</w:t>
            </w:r>
          </w:p>
        </w:tc>
      </w:tr>
      <w:tr w:rsidR="00DB7445" w:rsidRPr="00DB7445" w:rsidTr="00DB7445">
        <w:trPr>
          <w:trHeight w:val="266"/>
        </w:trPr>
        <w:tc>
          <w:tcPr>
            <w:tcW w:w="3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Po wcześniejszym ustaleniu mailowym</w:t>
            </w:r>
          </w:p>
        </w:tc>
      </w:tr>
      <w:tr w:rsidR="00DB7445" w:rsidRPr="00DB7445" w:rsidTr="00DB7445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>20. Efekty uczenia się</w:t>
            </w:r>
          </w:p>
        </w:tc>
      </w:tr>
      <w:tr w:rsidR="00DB7445" w:rsidRPr="00DB7445" w:rsidTr="00DB7445">
        <w:trPr>
          <w:trHeight w:val="1530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EA3351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Numer przedmiotowego </w:t>
            </w:r>
          </w:p>
          <w:p w:rsidR="00DB7445" w:rsidRPr="00DB7445" w:rsidRDefault="00DB7445" w:rsidP="00EA3351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efektu uczenia </w:t>
            </w:r>
          </w:p>
          <w:p w:rsidR="00DB7445" w:rsidRPr="00DB7445" w:rsidRDefault="00DB7445" w:rsidP="00EA3351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się 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EA3351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Przedmiotowe efekty uczenia się 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Odniesienie do efektów uczenia się zawartych w </w:t>
            </w:r>
            <w:r w:rsidRPr="00DB7445">
              <w:rPr>
                <w:i/>
                <w:sz w:val="22"/>
              </w:rPr>
              <w:t>(właściwe podkreślić)</w:t>
            </w:r>
            <w:r w:rsidRPr="00DB7445">
              <w:rPr>
                <w:sz w:val="22"/>
              </w:rPr>
              <w:t xml:space="preserve">: </w:t>
            </w:r>
          </w:p>
          <w:p w:rsidR="00DB7445" w:rsidRPr="00DB7445" w:rsidRDefault="00DB7445" w:rsidP="00EA3351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standardach kształcenia/ </w:t>
            </w:r>
          </w:p>
          <w:p w:rsidR="00DB7445" w:rsidRPr="00DB7445" w:rsidRDefault="00DB7445" w:rsidP="00EA3351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zatwierdzonych przez </w:t>
            </w:r>
          </w:p>
          <w:p w:rsidR="00DB7445" w:rsidRPr="00DB7445" w:rsidRDefault="00DB7445" w:rsidP="00EA3351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 xml:space="preserve">Senat SUM  </w:t>
            </w:r>
          </w:p>
        </w:tc>
      </w:tr>
      <w:tr w:rsidR="00DB7445" w:rsidRPr="00DB7445" w:rsidTr="00DB7445">
        <w:trPr>
          <w:trHeight w:val="262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0" w:name="_GoBack" w:colFirst="2" w:colLast="2"/>
            <w:r w:rsidRPr="00DB7445">
              <w:rPr>
                <w:sz w:val="22"/>
              </w:rPr>
              <w:t>P_W01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B7445">
              <w:rPr>
                <w:sz w:val="22"/>
              </w:rPr>
              <w:t>Zna zaawansowane techniki statystycznej analizy danych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59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W06</w:t>
            </w:r>
          </w:p>
        </w:tc>
      </w:tr>
      <w:tr w:rsidR="00DB7445" w:rsidRPr="00DB7445" w:rsidTr="00DB7445">
        <w:trPr>
          <w:trHeight w:val="262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P_W02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297"/>
              <w:rPr>
                <w:sz w:val="22"/>
              </w:rPr>
            </w:pPr>
            <w:r w:rsidRPr="00DB7445">
              <w:rPr>
                <w:sz w:val="22"/>
              </w:rPr>
              <w:t>Zna szczegółowe zasady prowadzenia badań naukowych oraz przygotowywania publikacji naukowych. Zna szczegółowe zasady ochrony danych medycznych i osobowych oraz bioetyczne uwarunkowania pracy naukowo-badawczej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59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W28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P_U01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DB7445">
              <w:rPr>
                <w:sz w:val="22"/>
              </w:rPr>
              <w:t>Korzysta z dostępnych baz wiedzy medycznej, formułuje problemy badawcze, dobiera metody statystyczne, interpretuje i wyciąga wnioski z badań klinicznych zgodnie z kompetencjami zawodowymi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U18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P_U02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DB7445">
              <w:rPr>
                <w:sz w:val="22"/>
              </w:rPr>
              <w:t xml:space="preserve">Obsługuje komputer w zakresie tworzenia i edycji plików tekstowych, analizy statystycznej, gromadzenia i wyszukiwania danych, przygotowania prezentacji i potrafi przedstawić wybrane problemy medyczne w formie ustnej i pisemnej, adekwatnie do poziomu odbiorców 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U20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     P_K01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/>
              <w:rPr>
                <w:sz w:val="22"/>
              </w:rPr>
            </w:pPr>
            <w:r w:rsidRPr="00DB7445">
              <w:rPr>
                <w:sz w:val="22"/>
              </w:rPr>
              <w:t>Posiada nawyk i umiejętność stałego doskonalenia się w zakresie wiedzy i czynności zawodowych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K01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rPr>
                <w:sz w:val="22"/>
              </w:rPr>
            </w:pPr>
            <w:r w:rsidRPr="00DB7445">
              <w:rPr>
                <w:sz w:val="22"/>
              </w:rPr>
              <w:t>P_K02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/>
              <w:rPr>
                <w:sz w:val="22"/>
              </w:rPr>
            </w:pPr>
            <w:r w:rsidRPr="00DB7445">
              <w:rPr>
                <w:sz w:val="22"/>
              </w:rPr>
              <w:t>Jest świadomy ograniczeń i rozumie potrzebę konsultacji z ekspertem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ind w:left="4" w:right="53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K02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rPr>
                <w:sz w:val="22"/>
              </w:rPr>
            </w:pPr>
            <w:r w:rsidRPr="00DB7445">
              <w:rPr>
                <w:sz w:val="22"/>
              </w:rPr>
              <w:t>P_K03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/>
              <w:rPr>
                <w:sz w:val="22"/>
              </w:rPr>
            </w:pPr>
            <w:r w:rsidRPr="00DB7445">
              <w:rPr>
                <w:sz w:val="22"/>
              </w:rPr>
              <w:t>Wykazuje dbałość o właściwy wizerunek wykonywanego zawodu w środowisku medycznym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K03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rPr>
                <w:sz w:val="22"/>
              </w:rPr>
            </w:pPr>
            <w:r w:rsidRPr="00DB7445">
              <w:rPr>
                <w:sz w:val="22"/>
              </w:rPr>
              <w:t>P_K04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 w:firstLine="0"/>
              <w:rPr>
                <w:sz w:val="22"/>
              </w:rPr>
            </w:pPr>
            <w:r w:rsidRPr="00DB7445">
              <w:rPr>
                <w:sz w:val="22"/>
              </w:rPr>
              <w:t xml:space="preserve">Kreatywnie rozwiązuje problemy zawodowe, posiada umiejętność działania w warunkach stresu 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K05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rPr>
                <w:sz w:val="22"/>
              </w:rPr>
            </w:pPr>
            <w:r w:rsidRPr="00DB7445">
              <w:rPr>
                <w:sz w:val="22"/>
              </w:rPr>
              <w:lastRenderedPageBreak/>
              <w:t>P_K05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/>
              <w:rPr>
                <w:sz w:val="22"/>
              </w:rPr>
            </w:pPr>
            <w:r w:rsidRPr="00DB7445">
              <w:rPr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K08</w:t>
            </w:r>
          </w:p>
        </w:tc>
      </w:tr>
      <w:tr w:rsidR="00DB7445" w:rsidRPr="00DB7445" w:rsidTr="00DB7445">
        <w:trPr>
          <w:trHeight w:val="264"/>
        </w:trPr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rPr>
                <w:sz w:val="22"/>
              </w:rPr>
            </w:pPr>
            <w:r w:rsidRPr="00DB7445">
              <w:rPr>
                <w:sz w:val="22"/>
              </w:rPr>
              <w:t>P_K06</w:t>
            </w:r>
          </w:p>
        </w:tc>
        <w:tc>
          <w:tcPr>
            <w:tcW w:w="4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40" w:lineRule="auto"/>
              <w:ind w:left="81" w:right="14"/>
              <w:rPr>
                <w:sz w:val="22"/>
              </w:rPr>
            </w:pPr>
            <w:r w:rsidRPr="00DB7445">
              <w:rPr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445" w:rsidRPr="00DB7445" w:rsidRDefault="00DB7445" w:rsidP="00DB7445">
            <w:pPr>
              <w:spacing w:after="0" w:line="240" w:lineRule="auto"/>
              <w:ind w:left="4" w:right="53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K11</w:t>
            </w:r>
          </w:p>
        </w:tc>
      </w:tr>
      <w:bookmarkEnd w:id="0"/>
      <w:tr w:rsidR="00DB7445" w:rsidRPr="00DB7445" w:rsidTr="00DB7445">
        <w:trPr>
          <w:trHeight w:val="51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7445" w:rsidRPr="00DB7445" w:rsidRDefault="00DB7445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B7445" w:rsidRPr="00DB7445" w:rsidRDefault="00DB7445" w:rsidP="00EA3351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Liczba godzin </w:t>
            </w:r>
          </w:p>
        </w:tc>
      </w:tr>
      <w:tr w:rsidR="00DB7445" w:rsidRPr="00DB7445" w:rsidTr="00DB7445">
        <w:trPr>
          <w:trHeight w:val="265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21.1. Wykłady 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0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poglądowej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10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badawczej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15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doświadczalnej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30</w:t>
            </w:r>
          </w:p>
        </w:tc>
      </w:tr>
      <w:tr w:rsidR="00DB7445" w:rsidRPr="00DB7445" w:rsidTr="00DB7445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przegląd dostępnej literatury</w:t>
            </w:r>
          </w:p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opracowanie tematu</w:t>
            </w:r>
          </w:p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 xml:space="preserve">opracowanie planu pracy </w:t>
            </w:r>
          </w:p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 xml:space="preserve">sposób gromadzenia i opracowania danych </w:t>
            </w:r>
          </w:p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ocena merytoryczna pracy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B7445" w:rsidRPr="00DB7445" w:rsidTr="00DB7445">
        <w:trPr>
          <w:trHeight w:val="262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21.3. Ćwiczenia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B7445">
              <w:rPr>
                <w:sz w:val="22"/>
              </w:rPr>
              <w:t>0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>21.4. Samokształcenie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poglądowej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190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badawczej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185</w:t>
            </w:r>
          </w:p>
        </w:tc>
      </w:tr>
      <w:tr w:rsidR="00DB7445" w:rsidRPr="00DB7445" w:rsidTr="00DB7445">
        <w:trPr>
          <w:trHeight w:val="264"/>
        </w:trPr>
        <w:tc>
          <w:tcPr>
            <w:tcW w:w="7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Dla pracy doświadczalnej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B7445">
              <w:rPr>
                <w:b/>
                <w:sz w:val="22"/>
              </w:rPr>
              <w:t>170</w:t>
            </w:r>
          </w:p>
        </w:tc>
      </w:tr>
      <w:tr w:rsidR="00DB7445" w:rsidRPr="00DB7445" w:rsidTr="00DB7445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22. Literatura </w:t>
            </w:r>
          </w:p>
        </w:tc>
      </w:tr>
      <w:tr w:rsidR="00DB7445" w:rsidRPr="00DB7445" w:rsidTr="00DB7445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DB7445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>https://student.sum.edu.pl/wp-content/uploads/2023/02/Zasady-przygotowania-i-redagowania-pracy-dyplomowej-na-studiach-magisterskich-2023.pdf</w:t>
            </w:r>
          </w:p>
        </w:tc>
      </w:tr>
      <w:tr w:rsidR="00DB7445" w:rsidRPr="00DB7445" w:rsidTr="00DB7445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b/>
                <w:sz w:val="22"/>
              </w:rPr>
              <w:t xml:space="preserve">23. Kryteria oceny – szczegóły </w:t>
            </w:r>
          </w:p>
        </w:tc>
      </w:tr>
      <w:tr w:rsidR="00DB7445" w:rsidRPr="00DB7445" w:rsidTr="00DB7445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445" w:rsidRPr="00DB7445" w:rsidRDefault="00DB7445" w:rsidP="00EA3351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Zgodnie z zaleceniami organów kontrolujących. </w:t>
            </w:r>
          </w:p>
          <w:p w:rsidR="00DB7445" w:rsidRPr="00DB7445" w:rsidRDefault="00DB7445" w:rsidP="00EA3351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Zaliczenie przedmiotu - student osiągnął zakładane efekty uczenia się. </w:t>
            </w:r>
          </w:p>
          <w:p w:rsidR="00DB7445" w:rsidRPr="00DB7445" w:rsidRDefault="00DB7445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B744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DB7445" w:rsidRDefault="00DB7445" w:rsidP="00DB7445">
      <w:pPr>
        <w:spacing w:after="0" w:line="259" w:lineRule="auto"/>
        <w:ind w:left="0" w:right="0" w:firstLine="0"/>
        <w:jc w:val="left"/>
      </w:pPr>
    </w:p>
    <w:p w:rsidR="00DB7445" w:rsidRPr="00EA2E03" w:rsidRDefault="00DB74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A2E0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A2E0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EA2E03" w:rsidSect="00EA2E03">
      <w:footerReference w:type="even" r:id="rId7"/>
      <w:footerReference w:type="default" r:id="rId8"/>
      <w:footerReference w:type="first" r:id="rId9"/>
      <w:pgSz w:w="11906" w:h="16838"/>
      <w:pgMar w:top="141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6F" w:rsidRDefault="00D0096F">
      <w:pPr>
        <w:spacing w:after="0" w:line="240" w:lineRule="auto"/>
      </w:pPr>
      <w:r>
        <w:separator/>
      </w:r>
    </w:p>
  </w:endnote>
  <w:endnote w:type="continuationSeparator" w:id="0">
    <w:p w:rsidR="00D0096F" w:rsidRDefault="00D00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554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554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E62A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554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6F" w:rsidRDefault="00D0096F">
      <w:pPr>
        <w:spacing w:after="0" w:line="240" w:lineRule="auto"/>
      </w:pPr>
      <w:r>
        <w:separator/>
      </w:r>
    </w:p>
  </w:footnote>
  <w:footnote w:type="continuationSeparator" w:id="0">
    <w:p w:rsidR="00D0096F" w:rsidRDefault="00D00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56765"/>
    <w:rsid w:val="000B4DF9"/>
    <w:rsid w:val="000B5D63"/>
    <w:rsid w:val="001032AA"/>
    <w:rsid w:val="00147C0A"/>
    <w:rsid w:val="001A76A8"/>
    <w:rsid w:val="001C557D"/>
    <w:rsid w:val="00306823"/>
    <w:rsid w:val="003213D0"/>
    <w:rsid w:val="00355FE1"/>
    <w:rsid w:val="005E00D6"/>
    <w:rsid w:val="006B7B9D"/>
    <w:rsid w:val="006F05D8"/>
    <w:rsid w:val="00710F88"/>
    <w:rsid w:val="00764BE0"/>
    <w:rsid w:val="008050C4"/>
    <w:rsid w:val="00830CC0"/>
    <w:rsid w:val="009418F4"/>
    <w:rsid w:val="009456D9"/>
    <w:rsid w:val="00A21703"/>
    <w:rsid w:val="00A55483"/>
    <w:rsid w:val="00B15F37"/>
    <w:rsid w:val="00BB3861"/>
    <w:rsid w:val="00BD43FD"/>
    <w:rsid w:val="00C7270C"/>
    <w:rsid w:val="00C76402"/>
    <w:rsid w:val="00CC20BF"/>
    <w:rsid w:val="00CC5EAF"/>
    <w:rsid w:val="00CE62A7"/>
    <w:rsid w:val="00D0096F"/>
    <w:rsid w:val="00D24234"/>
    <w:rsid w:val="00DB7134"/>
    <w:rsid w:val="00DB7445"/>
    <w:rsid w:val="00E13B85"/>
    <w:rsid w:val="00E4708E"/>
    <w:rsid w:val="00E47DB0"/>
    <w:rsid w:val="00E64BFB"/>
    <w:rsid w:val="00E95559"/>
    <w:rsid w:val="00EA2E03"/>
    <w:rsid w:val="00F72354"/>
    <w:rsid w:val="00FA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29197"/>
  <w15:docId w15:val="{E8D026D8-73FB-4D3B-AEDC-8C1C4416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C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7C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7C0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C0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945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2024-02-07T09:10:00Z</cp:lastPrinted>
  <dcterms:created xsi:type="dcterms:W3CDTF">2024-05-16T10:27:00Z</dcterms:created>
  <dcterms:modified xsi:type="dcterms:W3CDTF">2024-08-20T08:31:00Z</dcterms:modified>
</cp:coreProperties>
</file>