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14D1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14D1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14D14">
        <w:rPr>
          <w:b/>
          <w:i/>
          <w:sz w:val="22"/>
        </w:rPr>
        <w:t>Załącznik nr 1a</w:t>
      </w:r>
    </w:p>
    <w:p w:rsidR="00314D14" w:rsidRDefault="008050C4" w:rsidP="00314D1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14D14">
        <w:rPr>
          <w:sz w:val="22"/>
        </w:rPr>
        <w:t>Karta przedmiotu</w:t>
      </w:r>
    </w:p>
    <w:p w:rsidR="008050C4" w:rsidRPr="00314D14" w:rsidRDefault="008050C4" w:rsidP="00314D1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14D14">
        <w:rPr>
          <w:sz w:val="22"/>
        </w:rPr>
        <w:t xml:space="preserve"> 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14D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14D14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314D14">
              <w:rPr>
                <w:b/>
              </w:rPr>
              <w:t xml:space="preserve">Informacje ogólne o przedmiocie </w:t>
            </w:r>
          </w:p>
        </w:tc>
      </w:tr>
      <w:tr w:rsidR="008050C4" w:rsidRPr="00314D14" w:rsidTr="00087E33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1. Kierunek studiów:</w:t>
            </w:r>
            <w:r w:rsidR="00314D14">
              <w:rPr>
                <w:b/>
              </w:rPr>
              <w:t xml:space="preserve"> </w:t>
            </w:r>
            <w:r w:rsidR="00216642" w:rsidRPr="00314D14">
              <w:rPr>
                <w:rFonts w:eastAsia="Calibri"/>
                <w:color w:val="000000" w:themeColor="text1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D14" w:rsidRPr="00314D14" w:rsidRDefault="008050C4" w:rsidP="007B7EAA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314D14">
              <w:rPr>
                <w:b/>
              </w:rPr>
              <w:t>Poziom kształcenia:</w:t>
            </w:r>
            <w:r w:rsidR="00314D14">
              <w:rPr>
                <w:b/>
              </w:rPr>
              <w:t xml:space="preserve"> </w:t>
            </w:r>
          </w:p>
          <w:p w:rsidR="008050C4" w:rsidRPr="00314D14" w:rsidRDefault="00216642" w:rsidP="00314D14">
            <w:pPr>
              <w:spacing w:after="14" w:line="259" w:lineRule="auto"/>
              <w:ind w:left="0" w:right="0" w:firstLine="0"/>
              <w:jc w:val="left"/>
            </w:pPr>
            <w:r w:rsidRPr="00314D14">
              <w:rPr>
                <w:rFonts w:eastAsia="Calibri"/>
                <w:color w:val="000000" w:themeColor="text1"/>
              </w:rPr>
              <w:t xml:space="preserve">jednolite studia magisterskie/profil </w:t>
            </w:r>
            <w:proofErr w:type="spellStart"/>
            <w:r w:rsidRPr="00314D14">
              <w:rPr>
                <w:rFonts w:eastAsia="Calibri"/>
                <w:color w:val="000000" w:themeColor="text1"/>
              </w:rPr>
              <w:t>ogólnoakademicki</w:t>
            </w:r>
            <w:proofErr w:type="spellEnd"/>
          </w:p>
          <w:p w:rsidR="008050C4" w:rsidRPr="00314D14" w:rsidRDefault="008050C4" w:rsidP="007B7EA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314D14">
              <w:rPr>
                <w:b/>
              </w:rPr>
              <w:t>Forma studiów:</w:t>
            </w:r>
            <w:r w:rsidR="00314D14">
              <w:rPr>
                <w:b/>
              </w:rPr>
              <w:t xml:space="preserve"> </w:t>
            </w:r>
            <w:r w:rsidR="00216642" w:rsidRPr="00314D14">
              <w:rPr>
                <w:rFonts w:eastAsia="Calibri"/>
                <w:color w:val="000000" w:themeColor="text1"/>
              </w:rPr>
              <w:t xml:space="preserve"> </w:t>
            </w:r>
            <w:r w:rsidR="00A33E20" w:rsidRPr="00314D14">
              <w:rPr>
                <w:rFonts w:eastAsia="Calibri"/>
                <w:color w:val="000000" w:themeColor="text1"/>
              </w:rPr>
              <w:t>nie</w:t>
            </w:r>
            <w:r w:rsidR="00216642" w:rsidRPr="00314D14">
              <w:rPr>
                <w:rFonts w:eastAsia="Calibri"/>
                <w:color w:val="000000" w:themeColor="text1"/>
              </w:rPr>
              <w:t>stacjonarne</w:t>
            </w:r>
          </w:p>
        </w:tc>
      </w:tr>
      <w:tr w:rsidR="008050C4" w:rsidRPr="00314D14" w:rsidTr="00087E33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4. Rok:</w:t>
            </w:r>
            <w:r w:rsidR="00314D14">
              <w:rPr>
                <w:b/>
              </w:rPr>
              <w:t xml:space="preserve"> </w:t>
            </w:r>
            <w:r w:rsidR="00216642" w:rsidRPr="00314D14">
              <w:t>IV,</w:t>
            </w:r>
            <w:r w:rsidR="00314D14">
              <w:t xml:space="preserve"> </w:t>
            </w:r>
            <w:r w:rsidR="00216642" w:rsidRPr="00314D14">
              <w:t>V / cykl 202</w:t>
            </w:r>
            <w:r w:rsidR="00440D98" w:rsidRPr="00314D14">
              <w:t>4</w:t>
            </w:r>
            <w:r w:rsidR="00216642" w:rsidRPr="00314D14">
              <w:t>-202</w:t>
            </w:r>
            <w:r w:rsidR="00440D98" w:rsidRPr="00314D14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314D14">
              <w:rPr>
                <w:b/>
              </w:rPr>
              <w:t>5. Semestr:</w:t>
            </w:r>
            <w:r w:rsidR="00314D14">
              <w:rPr>
                <w:b/>
              </w:rPr>
              <w:t xml:space="preserve"> </w:t>
            </w:r>
            <w:r w:rsidR="00216642" w:rsidRPr="00314D14">
              <w:t>VII,VIII,IX</w:t>
            </w:r>
          </w:p>
        </w:tc>
      </w:tr>
      <w:tr w:rsidR="008050C4" w:rsidRPr="00314D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6. Nazwa przedmiotu:</w:t>
            </w:r>
            <w:r w:rsidR="00314D14">
              <w:rPr>
                <w:b/>
              </w:rPr>
              <w:t xml:space="preserve"> </w:t>
            </w:r>
            <w:r w:rsidR="00216642" w:rsidRPr="00314D14">
              <w:t>Metody Specjalne Fizjoterapii</w:t>
            </w:r>
          </w:p>
        </w:tc>
      </w:tr>
      <w:tr w:rsidR="008050C4" w:rsidRPr="00314D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7. Status przedmiotu:</w:t>
            </w:r>
            <w:r w:rsidR="00314D14">
              <w:rPr>
                <w:b/>
              </w:rPr>
              <w:t xml:space="preserve"> </w:t>
            </w:r>
            <w:r w:rsidR="00216642" w:rsidRPr="00314D14">
              <w:t>obowiązkowy</w:t>
            </w:r>
          </w:p>
        </w:tc>
      </w:tr>
      <w:tr w:rsidR="008050C4" w:rsidRPr="00314D1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314D14">
              <w:rPr>
                <w:b/>
              </w:rPr>
              <w:t>8.  Cel/-e przedmiotu</w:t>
            </w:r>
          </w:p>
          <w:p w:rsidR="00216642" w:rsidRPr="00314D14" w:rsidRDefault="00216642" w:rsidP="00216642">
            <w:pPr>
              <w:spacing w:after="0" w:line="240" w:lineRule="auto"/>
              <w:ind w:left="0" w:right="90"/>
            </w:pPr>
            <w:r w:rsidRPr="00314D14">
              <w:t>Poszerzenie wiadomości i umiejętności nabytych we wcześniejszych latach w zakresie możliwości wykorzystania i praktycznego stosowania tzw. specjalnych metod fizjoterapii.</w:t>
            </w:r>
          </w:p>
          <w:p w:rsidR="00216642" w:rsidRPr="00314D14" w:rsidRDefault="00216642" w:rsidP="00216642">
            <w:pPr>
              <w:spacing w:after="0" w:line="240" w:lineRule="auto"/>
              <w:ind w:left="0" w:right="90"/>
            </w:pPr>
            <w:r w:rsidRPr="00314D14">
              <w:t>Przygotowanie studentów do świadomego podejmowania kształcenia podyplomowego</w:t>
            </w:r>
            <w:r w:rsidRPr="00314D14">
              <w:br/>
              <w:t>w zakresie specjalnych metod fizjoterapii.</w:t>
            </w:r>
          </w:p>
          <w:p w:rsidR="008050C4" w:rsidRPr="00314D14" w:rsidRDefault="008050C4" w:rsidP="007B7EAA">
            <w:pPr>
              <w:spacing w:after="15" w:line="259" w:lineRule="auto"/>
              <w:ind w:left="0" w:right="0" w:firstLine="0"/>
              <w:jc w:val="left"/>
            </w:pPr>
          </w:p>
          <w:p w:rsidR="008050C4" w:rsidRPr="00314D14" w:rsidRDefault="008050C4" w:rsidP="008050C4">
            <w:pPr>
              <w:spacing w:after="13" w:line="259" w:lineRule="auto"/>
              <w:ind w:left="28" w:right="0" w:firstLine="0"/>
              <w:jc w:val="left"/>
            </w:pPr>
            <w:r w:rsidRPr="00314D14">
              <w:rPr>
                <w:b/>
              </w:rPr>
              <w:t xml:space="preserve">Efekty uczenia się/odniesienie do efektów uczenia się </w:t>
            </w:r>
            <w:r w:rsidRPr="00314D14">
              <w:t xml:space="preserve">zawartych w </w:t>
            </w:r>
            <w:r w:rsidRPr="00314D14">
              <w:rPr>
                <w:i/>
              </w:rPr>
              <w:t>(właściwe podkreślić)</w:t>
            </w:r>
            <w:r w:rsidRPr="00314D14">
              <w:t xml:space="preserve">: </w:t>
            </w:r>
          </w:p>
          <w:p w:rsidR="00216642" w:rsidRPr="00314D14" w:rsidRDefault="008050C4" w:rsidP="00314D14">
            <w:pPr>
              <w:spacing w:after="15" w:line="263" w:lineRule="auto"/>
              <w:ind w:left="28" w:right="7" w:firstLine="0"/>
              <w:rPr>
                <w:i/>
              </w:rPr>
            </w:pPr>
            <w:r w:rsidRPr="00314D14">
              <w:t>standardach kształcenia</w:t>
            </w:r>
            <w:r w:rsidRPr="00314D14">
              <w:rPr>
                <w:u w:val="single"/>
              </w:rPr>
              <w:t xml:space="preserve"> (Rozporządzenie Ministra Nauki i Szkolnictwa Wyższego)</w:t>
            </w:r>
            <w:r w:rsidRPr="00314D14">
              <w:t xml:space="preserve">/Uchwale Senatu SUM </w:t>
            </w:r>
            <w:r w:rsidRPr="00314D14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314D14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314D14">
              <w:t xml:space="preserve">w zakresie wiedzy student zna i rozumie: </w:t>
            </w:r>
            <w:r w:rsidR="00087E33" w:rsidRPr="00314D14">
              <w:t>C.W7., C.W8.</w:t>
            </w:r>
          </w:p>
          <w:p w:rsidR="008050C4" w:rsidRPr="00314D14" w:rsidRDefault="008050C4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t>w zakresie umiejętności student potrafi:</w:t>
            </w:r>
            <w:r w:rsidR="00087E33" w:rsidRPr="00314D14">
              <w:t>C.U8., C.U9., C.U10.</w:t>
            </w:r>
            <w:r w:rsidR="00087E33" w:rsidRPr="00314D14">
              <w:br/>
            </w:r>
            <w:r w:rsidRPr="00314D14">
              <w:t>w zakresie kompetencji społecznych studen</w:t>
            </w:r>
            <w:r w:rsidR="00087E33" w:rsidRPr="00314D14">
              <w:t xml:space="preserve">t jest gotów do: osiąga kompetencje zgodne z pkt. </w:t>
            </w:r>
            <w:r w:rsidR="004F32ED" w:rsidRPr="00314D14">
              <w:t>3,</w:t>
            </w:r>
            <w:r w:rsidR="00087E33" w:rsidRPr="00314D14">
              <w:t>4,5,6,7,9 w Ogólne efekty uczenia się (Rozdział III.1.3)</w:t>
            </w:r>
          </w:p>
        </w:tc>
      </w:tr>
      <w:tr w:rsidR="008050C4" w:rsidRPr="00314D14" w:rsidTr="00087E3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14D14" w:rsidRDefault="00087E33" w:rsidP="008050C4">
            <w:pPr>
              <w:spacing w:after="0" w:line="259" w:lineRule="auto"/>
              <w:ind w:left="26" w:right="0" w:firstLine="0"/>
              <w:jc w:val="left"/>
            </w:pPr>
            <w:r w:rsidRPr="00314D14">
              <w:rPr>
                <w:b/>
              </w:rPr>
              <w:t>1</w:t>
            </w:r>
            <w:r w:rsidR="00866246" w:rsidRPr="00314D14">
              <w:rPr>
                <w:b/>
              </w:rPr>
              <w:t>21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314D14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14D14" w:rsidRDefault="009C7985" w:rsidP="008050C4">
            <w:pPr>
              <w:spacing w:after="0" w:line="259" w:lineRule="auto"/>
              <w:ind w:left="146" w:right="0" w:firstLine="0"/>
              <w:jc w:val="center"/>
            </w:pPr>
            <w:r w:rsidRPr="00314D14">
              <w:rPr>
                <w:b/>
              </w:rPr>
              <w:t>7</w:t>
            </w:r>
          </w:p>
        </w:tc>
      </w:tr>
      <w:tr w:rsidR="008050C4" w:rsidRPr="00314D1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 xml:space="preserve">11. Forma zaliczenia przedmiotu: </w:t>
            </w:r>
            <w:r w:rsidR="00087E33" w:rsidRPr="00314D14">
              <w:t xml:space="preserve">zaliczenie, </w:t>
            </w:r>
            <w:r w:rsidRPr="00314D14">
              <w:t>egzamin</w:t>
            </w:r>
          </w:p>
        </w:tc>
      </w:tr>
      <w:tr w:rsidR="008050C4" w:rsidRPr="00314D1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14D14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314D14" w:rsidTr="00087E3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314D14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314D14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14D14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314D14">
              <w:t xml:space="preserve">Sposoby oceny*/zaliczenie </w:t>
            </w:r>
          </w:p>
        </w:tc>
      </w:tr>
      <w:tr w:rsidR="00087E33" w:rsidRPr="00314D14" w:rsidTr="00087E3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86" w:right="0" w:firstLine="0"/>
              <w:jc w:val="center"/>
            </w:pPr>
            <w:r w:rsidRPr="00314D14">
              <w:t>Test wielokrotnego wyboru, dyskusja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*</w:t>
            </w:r>
          </w:p>
        </w:tc>
      </w:tr>
      <w:tr w:rsidR="00087E33" w:rsidRPr="00314D14" w:rsidTr="00AA27D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26" w:right="0" w:firstLine="0"/>
              <w:jc w:val="left"/>
            </w:pPr>
            <w:r w:rsidRPr="00314D14">
              <w:t>Pokaz/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*</w:t>
            </w:r>
          </w:p>
        </w:tc>
      </w:tr>
      <w:tr w:rsidR="00087E33" w:rsidRPr="00314D14" w:rsidTr="0069649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E33" w:rsidRPr="00314D14" w:rsidRDefault="00087E33" w:rsidP="00087E33">
            <w:pPr>
              <w:spacing w:after="0" w:line="259" w:lineRule="auto"/>
              <w:ind w:left="26" w:right="0" w:firstLine="0"/>
              <w:jc w:val="left"/>
            </w:pPr>
            <w:r w:rsidRPr="00314D14">
              <w:t>Przedłużona obserwacja przez opiekuna/ nauczyciela akademickiego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E33" w:rsidRPr="00314D14" w:rsidRDefault="00087E33" w:rsidP="00087E33">
            <w:pPr>
              <w:spacing w:after="0" w:line="259" w:lineRule="auto"/>
              <w:ind w:left="28" w:right="0" w:firstLine="0"/>
              <w:jc w:val="left"/>
            </w:pPr>
            <w:r w:rsidRPr="00314D14">
              <w:rPr>
                <w:b/>
              </w:rPr>
              <w:t>*</w:t>
            </w:r>
          </w:p>
        </w:tc>
      </w:tr>
    </w:tbl>
    <w:p w:rsidR="008050C4" w:rsidRPr="00314D1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14D14">
        <w:rPr>
          <w:b/>
          <w:sz w:val="22"/>
        </w:rPr>
        <w:t>*</w:t>
      </w:r>
      <w:r w:rsidRPr="00314D14">
        <w:rPr>
          <w:sz w:val="22"/>
        </w:rPr>
        <w:t xml:space="preserve"> w przypadku egzaminu/zaliczenia na ocenę zakłada się, że ocena oznacza na poziomie: </w:t>
      </w:r>
    </w:p>
    <w:p w:rsidR="008050C4" w:rsidRPr="00314D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4D14">
        <w:rPr>
          <w:b/>
          <w:sz w:val="22"/>
        </w:rPr>
        <w:t>Bardzo dobry (5,0)</w:t>
      </w:r>
      <w:r w:rsidRPr="00314D14">
        <w:rPr>
          <w:sz w:val="22"/>
        </w:rPr>
        <w:t xml:space="preserve"> - zakładane efekty uczenia się zostały osiągnięte i znacznym stopniu przekraczają wymagany poziom </w:t>
      </w:r>
    </w:p>
    <w:p w:rsidR="008050C4" w:rsidRPr="00314D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4D14">
        <w:rPr>
          <w:b/>
          <w:sz w:val="22"/>
        </w:rPr>
        <w:t>Ponad dobry (4,5)</w:t>
      </w:r>
      <w:r w:rsidRPr="00314D14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14D1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14D14">
        <w:rPr>
          <w:b/>
          <w:sz w:val="22"/>
        </w:rPr>
        <w:t>Dobry (4,0)</w:t>
      </w:r>
      <w:r w:rsidRPr="00314D14">
        <w:rPr>
          <w:sz w:val="22"/>
        </w:rPr>
        <w:t xml:space="preserve"> – zakładane efekty uczenia się zostały osiągnięte na wymaganym poziomie </w:t>
      </w:r>
    </w:p>
    <w:p w:rsidR="008050C4" w:rsidRPr="00314D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4D14">
        <w:rPr>
          <w:b/>
          <w:sz w:val="22"/>
        </w:rPr>
        <w:t>Dość dobry (3,5)</w:t>
      </w:r>
      <w:r w:rsidRPr="00314D14">
        <w:rPr>
          <w:sz w:val="22"/>
        </w:rPr>
        <w:t xml:space="preserve"> – zakładane efekty uczenia się zostały osiągnięte na średnim wymaganym poziomie </w:t>
      </w:r>
      <w:r w:rsidRPr="00314D14">
        <w:rPr>
          <w:b/>
          <w:sz w:val="22"/>
        </w:rPr>
        <w:t>Dostateczny (3,0)</w:t>
      </w:r>
      <w:r w:rsidRPr="00314D14">
        <w:rPr>
          <w:sz w:val="22"/>
        </w:rPr>
        <w:t xml:space="preserve"> - zakładane efekty uczenia się zostały osiągnięte na minimalnym wymaganym poziomie </w:t>
      </w:r>
    </w:p>
    <w:p w:rsidR="008050C4" w:rsidRPr="00314D1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14D14">
        <w:rPr>
          <w:b/>
          <w:sz w:val="22"/>
        </w:rPr>
        <w:t>Niedostateczny (2,0)</w:t>
      </w:r>
      <w:r w:rsidRPr="00314D14">
        <w:rPr>
          <w:sz w:val="22"/>
        </w:rPr>
        <w:t xml:space="preserve"> – zakładane efekty uczenia się nie zostały uzyskane. </w:t>
      </w:r>
    </w:p>
    <w:p w:rsidR="008050C4" w:rsidRPr="00314D1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314D1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E7211" w:rsidRDefault="001E721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E7211" w:rsidRDefault="001E721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E7211" w:rsidRDefault="001E721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1E7211" w:rsidRDefault="001E7211" w:rsidP="001E7211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:rsidR="001E7211" w:rsidRDefault="001E7211" w:rsidP="001E7211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530"/>
        <w:gridCol w:w="3522"/>
        <w:gridCol w:w="1280"/>
        <w:gridCol w:w="1346"/>
      </w:tblGrid>
      <w:tr w:rsidR="001E7211" w:rsidTr="001E721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1E7211" w:rsidTr="001E7211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  <w:r w:rsidRPr="008103B2">
              <w:t>Zakład Kinezyterapii i Metod Specjalnych</w:t>
            </w:r>
            <w:r>
              <w:br/>
            </w:r>
            <w:r w:rsidRPr="008103B2">
              <w:t xml:space="preserve">i Zakład </w:t>
            </w:r>
            <w:r>
              <w:t>Fizjoterapii Wieku Rozwojowego</w:t>
            </w:r>
            <w:r w:rsidRPr="008103B2">
              <w:t>, Katowice, ul. Medyków 12, fizjoterapia@sum.edu.pl</w:t>
            </w:r>
          </w:p>
        </w:tc>
      </w:tr>
      <w:tr w:rsidR="001E7211" w:rsidTr="001E721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Pr="00386EF8" w:rsidRDefault="001E7211" w:rsidP="00307E1B">
            <w:pPr>
              <w:spacing w:after="0" w:line="259" w:lineRule="auto"/>
              <w:ind w:left="0" w:right="0" w:firstLine="0"/>
              <w:jc w:val="left"/>
              <w:rPr>
                <w:color w:val="auto"/>
              </w:rPr>
            </w:pPr>
            <w:r w:rsidRPr="00386EF8">
              <w:rPr>
                <w:b/>
                <w:color w:val="auto"/>
              </w:rPr>
              <w:t>14. Imię i nazwisko osoby odpowiedzialnej za realizację przedmiotu /koordynatora przedmiotu:</w:t>
            </w:r>
            <w:r w:rsidRPr="00386EF8">
              <w:rPr>
                <w:b/>
                <w:color w:val="auto"/>
              </w:rPr>
              <w:br/>
            </w:r>
            <w:r w:rsidRPr="00386EF8">
              <w:rPr>
                <w:color w:val="auto"/>
              </w:rPr>
              <w:t xml:space="preserve">dr </w:t>
            </w:r>
            <w:proofErr w:type="spellStart"/>
            <w:r w:rsidRPr="00386EF8">
              <w:rPr>
                <w:color w:val="auto"/>
              </w:rPr>
              <w:t>hab.n</w:t>
            </w:r>
            <w:proofErr w:type="spellEnd"/>
            <w:r w:rsidRPr="00386EF8">
              <w:rPr>
                <w:color w:val="auto"/>
              </w:rPr>
              <w:t xml:space="preserve">. o </w:t>
            </w:r>
            <w:proofErr w:type="spellStart"/>
            <w:r w:rsidRPr="00386EF8">
              <w:rPr>
                <w:color w:val="auto"/>
              </w:rPr>
              <w:t>zdr</w:t>
            </w:r>
            <w:proofErr w:type="spellEnd"/>
            <w:r w:rsidRPr="00386EF8">
              <w:rPr>
                <w:color w:val="auto"/>
              </w:rPr>
              <w:t>. Małgorzata Domagalska-Szopa</w:t>
            </w:r>
            <w:r>
              <w:rPr>
                <w:color w:val="auto"/>
              </w:rPr>
              <w:t xml:space="preserve"> prof. SUM</w:t>
            </w:r>
            <w:r w:rsidRPr="00386EF8">
              <w:rPr>
                <w:color w:val="auto"/>
              </w:rPr>
              <w:t xml:space="preserve">, dr n. o </w:t>
            </w:r>
            <w:proofErr w:type="spellStart"/>
            <w:r w:rsidRPr="00386EF8">
              <w:rPr>
                <w:color w:val="auto"/>
              </w:rPr>
              <w:t>zdr</w:t>
            </w:r>
            <w:proofErr w:type="spellEnd"/>
            <w:r w:rsidRPr="00386EF8">
              <w:rPr>
                <w:color w:val="auto"/>
              </w:rPr>
              <w:t>. Piotr Michalik</w:t>
            </w:r>
          </w:p>
        </w:tc>
      </w:tr>
      <w:tr w:rsidR="001E7211" w:rsidTr="001E7211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15. Wymagania wstępne w zakresie wiedzy, umiejętności i innych kompetencji:</w:t>
            </w:r>
            <w:r>
              <w:rPr>
                <w:b/>
              </w:rPr>
              <w:br/>
            </w:r>
            <w:r w:rsidRPr="00AC4F15">
              <w:rPr>
                <w:bCs/>
              </w:rPr>
              <w:t>Znajomość anatomii, biomechaniki i kinezyterapii</w:t>
            </w:r>
          </w:p>
        </w:tc>
      </w:tr>
      <w:tr w:rsidR="001E7211" w:rsidTr="001E7211">
        <w:trPr>
          <w:trHeight w:val="262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1E7211" w:rsidTr="001E7211">
        <w:trPr>
          <w:trHeight w:val="516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6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t>S</w:t>
            </w:r>
            <w:r w:rsidRPr="008103B2">
              <w:t xml:space="preserve">toły rehabilitacyjne , materace, taborety, piłki, wałki, duże piłki gimnastyczne, huśtawki, </w:t>
            </w:r>
            <w:proofErr w:type="spellStart"/>
            <w:r w:rsidRPr="008103B2">
              <w:t>balansery</w:t>
            </w:r>
            <w:proofErr w:type="spellEnd"/>
            <w:r w:rsidRPr="008103B2">
              <w:t>, dyski rehabilitacyjne oraz zabawki edukacyjne i sprzęt do Integracji Sensorycznej</w:t>
            </w:r>
          </w:p>
        </w:tc>
      </w:tr>
      <w:tr w:rsidR="001E7211" w:rsidTr="001E7211">
        <w:trPr>
          <w:trHeight w:val="264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  <w:jc w:val="left"/>
            </w:pPr>
            <w:r>
              <w:t>S</w:t>
            </w:r>
            <w:r w:rsidRPr="008103B2">
              <w:t>ale wykładowe, seminaryjne i ćwiczeniowe Wydziału Nauk</w:t>
            </w:r>
            <w:r>
              <w:br/>
            </w:r>
            <w:r w:rsidRPr="008103B2">
              <w:t>o Zdrowiu w Katowicach ul. Medyków 12</w:t>
            </w:r>
          </w:p>
        </w:tc>
      </w:tr>
      <w:tr w:rsidR="001E7211" w:rsidTr="001E7211">
        <w:trPr>
          <w:trHeight w:val="266"/>
        </w:trPr>
        <w:tc>
          <w:tcPr>
            <w:tcW w:w="3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  <w:jc w:val="left"/>
            </w:pPr>
            <w:r>
              <w:t>P</w:t>
            </w:r>
            <w:r w:rsidRPr="008103B2">
              <w:t>okój 509 i 614  ul. Medyków 12 Katowice-Ligota</w:t>
            </w:r>
            <w:r>
              <w:br/>
            </w:r>
            <w:r w:rsidRPr="008103B2">
              <w:t>wg wywieszonego w gablocie harmonogramu</w:t>
            </w:r>
          </w:p>
        </w:tc>
      </w:tr>
      <w:tr w:rsidR="001E7211" w:rsidTr="001E7211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1E7211" w:rsidTr="001E7211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1E7211" w:rsidRDefault="001E7211" w:rsidP="00307E1B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1E7211" w:rsidRDefault="001E7211" w:rsidP="00307E1B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1E7211" w:rsidRDefault="001E7211" w:rsidP="00307E1B">
            <w:pPr>
              <w:spacing w:after="0" w:line="259" w:lineRule="auto"/>
              <w:ind w:left="42" w:right="0" w:firstLine="0"/>
              <w:jc w:val="left"/>
            </w:pPr>
            <w:r w:rsidRPr="009C7985">
              <w:rPr>
                <w:u w:val="single"/>
              </w:rPr>
              <w:t>standardach kształcenia</w:t>
            </w:r>
            <w:r>
              <w:t xml:space="preserve">/ </w:t>
            </w:r>
          </w:p>
          <w:p w:rsidR="001E7211" w:rsidRDefault="001E7211" w:rsidP="00307E1B">
            <w:pPr>
              <w:spacing w:after="0" w:line="259" w:lineRule="auto"/>
              <w:ind w:left="0" w:right="13" w:firstLine="0"/>
              <w:jc w:val="center"/>
            </w:pPr>
            <w:r>
              <w:t xml:space="preserve">zatwierdzonych przez </w:t>
            </w:r>
          </w:p>
          <w:p w:rsidR="001E7211" w:rsidRDefault="001E7211" w:rsidP="00307E1B">
            <w:pPr>
              <w:spacing w:after="0" w:line="259" w:lineRule="auto"/>
              <w:ind w:left="0" w:right="15" w:firstLine="0"/>
              <w:jc w:val="center"/>
            </w:pPr>
            <w:r>
              <w:t xml:space="preserve">Senat SUM  </w:t>
            </w:r>
          </w:p>
        </w:tc>
      </w:tr>
      <w:tr w:rsidR="001E7211" w:rsidTr="001E721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t>Student p</w:t>
            </w:r>
            <w:r w:rsidRPr="008103B2">
              <w:t>otrafi wyjaśnić mechanizm działania</w:t>
            </w:r>
            <w:r>
              <w:br/>
            </w:r>
            <w:r w:rsidRPr="008103B2">
              <w:t>i scharakteryzować specjalne metody fizjoterapii,</w:t>
            </w:r>
            <w:r>
              <w:br/>
            </w:r>
            <w:proofErr w:type="spellStart"/>
            <w:r w:rsidRPr="008103B2">
              <w:t>tj</w:t>
            </w:r>
            <w:proofErr w:type="spellEnd"/>
            <w:r w:rsidRPr="008103B2">
              <w:t xml:space="preserve">: metody reedukacji posturalnej, metody reedukacji nerwowo mięśniowej,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, terapii </w:t>
            </w:r>
            <w:proofErr w:type="spellStart"/>
            <w:r w:rsidRPr="008103B2">
              <w:t>neurorozwojowej</w:t>
            </w:r>
            <w:proofErr w:type="spellEnd"/>
            <w:r w:rsidRPr="008103B2">
              <w:t>, terapii manualnej.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C.W7.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P_W02</w:t>
            </w:r>
            <w:r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 w:rsidRPr="008103B2">
              <w:t>Potrafi wskazać miejsce metod specjalnych kinezyterapii i terapii manualnej w procesie fizjoterapii.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C.W7.</w:t>
            </w:r>
          </w:p>
        </w:tc>
      </w:tr>
      <w:tr w:rsidR="001E7211" w:rsidTr="001E721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Pr="008103B2" w:rsidRDefault="001E7211" w:rsidP="00307E1B">
            <w:pPr>
              <w:spacing w:after="0" w:line="240" w:lineRule="auto"/>
              <w:ind w:left="-24" w:right="-22"/>
              <w:contextualSpacing/>
            </w:pPr>
            <w:r>
              <w:t xml:space="preserve"> </w:t>
            </w:r>
            <w:r w:rsidRPr="008103B2">
              <w:t>Potrafi wyjaśnić mechanizm działania, scharakteryzować i zaprezentować elementy:</w:t>
            </w:r>
          </w:p>
          <w:p w:rsidR="001E7211" w:rsidRPr="008103B2" w:rsidRDefault="001E7211" w:rsidP="00307E1B">
            <w:pPr>
              <w:spacing w:after="0" w:line="240" w:lineRule="auto"/>
              <w:ind w:left="-24" w:right="-22"/>
              <w:contextualSpacing/>
            </w:pPr>
            <w:r w:rsidRPr="008103B2">
              <w:t xml:space="preserve">- wybranych metod terapii manualnej: metoda Mulligana, metoda </w:t>
            </w:r>
            <w:proofErr w:type="spellStart"/>
            <w:r w:rsidRPr="008103B2">
              <w:t>Katenborn-Evientha</w:t>
            </w:r>
            <w:proofErr w:type="spellEnd"/>
            <w:r w:rsidRPr="008103B2">
              <w:t>, metoda McKenziego;</w:t>
            </w:r>
          </w:p>
          <w:p w:rsidR="001E7211" w:rsidRPr="008103B2" w:rsidRDefault="001E7211" w:rsidP="00307E1B">
            <w:pPr>
              <w:spacing w:after="0" w:line="240" w:lineRule="auto"/>
              <w:ind w:left="-24" w:right="-22"/>
              <w:contextualSpacing/>
            </w:pPr>
            <w:r w:rsidRPr="008103B2">
              <w:t xml:space="preserve">- metody S-E-T, 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 (potrafi wskazać możliwości jej wykorzystania z </w:t>
            </w:r>
            <w:proofErr w:type="spellStart"/>
            <w:r w:rsidRPr="008103B2">
              <w:t>TherapiMaster</w:t>
            </w:r>
            <w:proofErr w:type="spellEnd"/>
            <w:r w:rsidRPr="008103B2">
              <w:t>);</w:t>
            </w:r>
          </w:p>
          <w:p w:rsidR="001E7211" w:rsidRPr="008103B2" w:rsidRDefault="001E7211" w:rsidP="00307E1B">
            <w:pPr>
              <w:spacing w:after="0" w:line="240" w:lineRule="auto"/>
              <w:ind w:left="-24" w:right="-22"/>
              <w:contextualSpacing/>
            </w:pPr>
            <w:r w:rsidRPr="008103B2">
              <w:t>- „Szkoły pleców” dla dzieci i dla dorosłych;</w:t>
            </w:r>
          </w:p>
          <w:p w:rsidR="001E7211" w:rsidRDefault="001E7211" w:rsidP="00307E1B">
            <w:pPr>
              <w:spacing w:after="0" w:line="259" w:lineRule="auto"/>
              <w:ind w:left="-24" w:right="-22" w:firstLine="0"/>
              <w:jc w:val="left"/>
            </w:pPr>
            <w:r w:rsidRPr="008103B2">
              <w:t xml:space="preserve">- wybrane techniki </w:t>
            </w:r>
            <w:proofErr w:type="spellStart"/>
            <w:r w:rsidRPr="008103B2">
              <w:t>osteopatyczne</w:t>
            </w:r>
            <w:proofErr w:type="spellEnd"/>
            <w:r w:rsidRPr="008103B2">
              <w:t>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40" w:lineRule="auto"/>
              <w:ind w:left="0" w:right="-138" w:firstLine="0"/>
              <w:jc w:val="center"/>
            </w:pPr>
            <w:r w:rsidRPr="008103B2">
              <w:t>C.W7.</w:t>
            </w:r>
          </w:p>
          <w:p w:rsidR="001E7211" w:rsidRDefault="001E7211" w:rsidP="00307E1B">
            <w:pPr>
              <w:spacing w:after="0" w:line="240" w:lineRule="auto"/>
              <w:ind w:left="0" w:right="-138" w:firstLine="0"/>
              <w:jc w:val="center"/>
            </w:pPr>
            <w:r w:rsidRPr="008103B2">
              <w:t>C.W8.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P_W04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 w:rsidRPr="008103B2">
              <w:t>Potrafi wyjaśnić mechanizm działania, scharakteryzować wybrane metody terapii</w:t>
            </w:r>
            <w:r>
              <w:br/>
            </w:r>
            <w:r w:rsidRPr="008103B2">
              <w:t xml:space="preserve">w środowisku wodnym: metoda </w:t>
            </w:r>
            <w:proofErr w:type="spellStart"/>
            <w:r w:rsidRPr="008103B2">
              <w:t>Hallwick</w:t>
            </w:r>
            <w:proofErr w:type="spellEnd"/>
            <w:r w:rsidRPr="008103B2">
              <w:t xml:space="preserve">, metoda BRRM, metoda </w:t>
            </w:r>
            <w:proofErr w:type="spellStart"/>
            <w:r w:rsidRPr="008103B2">
              <w:t>Watsu</w:t>
            </w:r>
            <w:proofErr w:type="spellEnd"/>
            <w:r w:rsidRPr="008103B2">
              <w:t>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40" w:lineRule="auto"/>
              <w:ind w:left="-28" w:right="0" w:firstLine="0"/>
              <w:jc w:val="center"/>
            </w:pPr>
            <w:r w:rsidRPr="008103B2">
              <w:t>C.W7.</w:t>
            </w:r>
          </w:p>
          <w:p w:rsidR="001E7211" w:rsidRDefault="001E7211" w:rsidP="00307E1B">
            <w:pPr>
              <w:spacing w:after="0" w:line="259" w:lineRule="auto"/>
              <w:ind w:left="-170" w:right="-138" w:firstLine="0"/>
              <w:jc w:val="center"/>
            </w:pPr>
            <w:r w:rsidRPr="008103B2">
              <w:t>C.W8.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P_W05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</w:pPr>
            <w:r w:rsidRPr="008103B2">
              <w:t>Potrafi wyjaśnić mechanizm działania, scharakteryzować i zaprezentować elementy: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</w:pPr>
            <w:r w:rsidRPr="008103B2">
              <w:t>- wybranych metod reedukacji posturalnej i nerwowo-mięśniowej: metoda PNF;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</w:pPr>
            <w:r w:rsidRPr="008103B2">
              <w:t xml:space="preserve">- następujących metod edukacji sensomotorycznej: metoda NDT 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 xml:space="preserve">, opieka domowa wg </w:t>
            </w:r>
            <w:proofErr w:type="spellStart"/>
            <w:r w:rsidRPr="008103B2">
              <w:t>Nancie</w:t>
            </w:r>
            <w:proofErr w:type="spellEnd"/>
            <w:r w:rsidRPr="008103B2">
              <w:t xml:space="preserve"> Finnie;</w:t>
            </w:r>
          </w:p>
          <w:p w:rsidR="001E7211" w:rsidRDefault="001E7211" w:rsidP="00307E1B">
            <w:pPr>
              <w:spacing w:after="0" w:line="259" w:lineRule="auto"/>
              <w:ind w:left="0" w:right="0" w:firstLine="0"/>
            </w:pPr>
            <w:r w:rsidRPr="008103B2">
              <w:t xml:space="preserve">- wybranych specyficznych metod edukacji sensomotorycznej dzieci: głównie metody Integracji </w:t>
            </w:r>
            <w:r w:rsidRPr="008103B2">
              <w:lastRenderedPageBreak/>
              <w:t xml:space="preserve">Sensorycznej (SI), metody </w:t>
            </w:r>
            <w:proofErr w:type="spellStart"/>
            <w:r w:rsidRPr="008103B2">
              <w:t>Castillo</w:t>
            </w:r>
            <w:proofErr w:type="spellEnd"/>
            <w:r w:rsidRPr="008103B2">
              <w:t xml:space="preserve"> Moralesa, delfinoterapii, hipoterapii.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114" w:right="4"/>
              <w:jc w:val="center"/>
            </w:pPr>
            <w:r w:rsidRPr="008103B2">
              <w:lastRenderedPageBreak/>
              <w:t>C.W7.</w:t>
            </w:r>
          </w:p>
          <w:p w:rsidR="001E7211" w:rsidRDefault="001E7211" w:rsidP="00307E1B">
            <w:pPr>
              <w:spacing w:after="0" w:line="259" w:lineRule="auto"/>
              <w:ind w:left="-28" w:right="-138" w:firstLine="0"/>
              <w:jc w:val="center"/>
            </w:pPr>
            <w:r w:rsidRPr="008103B2">
              <w:t>C.W8.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P_W06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-24" w:right="0" w:firstLine="0"/>
            </w:pPr>
            <w:r w:rsidRPr="008103B2">
              <w:t xml:space="preserve">Potrafi wyjaśnić mechanizm działania, scharakteryzować i zaprezentować środki wspomagające prowadzenie terapii: </w:t>
            </w:r>
            <w:proofErr w:type="spellStart"/>
            <w:r w:rsidRPr="008103B2">
              <w:t>orteza</w:t>
            </w:r>
            <w:proofErr w:type="spellEnd"/>
            <w:r w:rsidRPr="008103B2">
              <w:t xml:space="preserve"> DUNAG, </w:t>
            </w:r>
            <w:proofErr w:type="spellStart"/>
            <w:r w:rsidRPr="008103B2">
              <w:t>Thera</w:t>
            </w:r>
            <w:proofErr w:type="spellEnd"/>
            <w:r w:rsidRPr="008103B2">
              <w:t xml:space="preserve">- </w:t>
            </w:r>
            <w:proofErr w:type="spellStart"/>
            <w:r w:rsidRPr="008103B2">
              <w:t>Togs</w:t>
            </w:r>
            <w:proofErr w:type="spellEnd"/>
            <w:r w:rsidRPr="008103B2">
              <w:t>, Pająk oraz sposoby wspomagania terapii: gipsy hamujące, toksyna botulinowa.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-28" w:right="0"/>
              <w:jc w:val="center"/>
            </w:pPr>
            <w:r w:rsidRPr="008103B2">
              <w:t>C.W7.</w:t>
            </w:r>
          </w:p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C.W8.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P_W07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Pr="008103B2" w:rsidRDefault="001E7211" w:rsidP="00307E1B">
            <w:pPr>
              <w:spacing w:after="0" w:line="240" w:lineRule="auto"/>
              <w:ind w:left="117" w:right="-22"/>
              <w:contextualSpacing/>
            </w:pPr>
            <w:r w:rsidRPr="008103B2">
              <w:t>Potrafi wyjaśnić mechanizm działania</w:t>
            </w:r>
            <w:r>
              <w:br/>
            </w:r>
            <w:r w:rsidRPr="008103B2">
              <w:t>i scharakteryzować i zaprezentować elementy:</w:t>
            </w:r>
          </w:p>
          <w:p w:rsidR="001E7211" w:rsidRPr="008103B2" w:rsidRDefault="001E7211" w:rsidP="00307E1B">
            <w:pPr>
              <w:spacing w:after="0" w:line="240" w:lineRule="auto"/>
              <w:ind w:left="117" w:right="-22"/>
              <w:contextualSpacing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</w:t>
            </w:r>
            <w:proofErr w:type="spellStart"/>
            <w:r w:rsidRPr="008103B2">
              <w:t>Bobath</w:t>
            </w:r>
            <w:proofErr w:type="spellEnd"/>
            <w:r w:rsidRPr="008103B2">
              <w:t>;</w:t>
            </w:r>
          </w:p>
          <w:p w:rsidR="001E7211" w:rsidRPr="008103B2" w:rsidRDefault="001E7211" w:rsidP="00307E1B">
            <w:pPr>
              <w:spacing w:after="0" w:line="240" w:lineRule="auto"/>
              <w:ind w:left="117" w:right="-22"/>
              <w:contextualSpacing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PNF;</w:t>
            </w:r>
          </w:p>
          <w:p w:rsidR="001E7211" w:rsidRDefault="001E7211" w:rsidP="00307E1B">
            <w:pPr>
              <w:spacing w:after="0" w:line="259" w:lineRule="auto"/>
              <w:ind w:left="117" w:right="-22" w:firstLine="0"/>
              <w:jc w:val="left"/>
            </w:pPr>
            <w:r w:rsidRPr="008103B2">
              <w:t xml:space="preserve">- wybranych metod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biologiczne sprzężenie zwrotne (</w:t>
            </w:r>
            <w:proofErr w:type="spellStart"/>
            <w:r w:rsidRPr="008103B2">
              <w:t>biofeedback</w:t>
            </w:r>
            <w:proofErr w:type="spellEnd"/>
            <w:r w:rsidRPr="008103B2">
              <w:t>)</w:t>
            </w:r>
            <w:r>
              <w:br/>
            </w:r>
            <w:r w:rsidRPr="008103B2">
              <w:t>w reedukacji nerwowo - mięśniowej.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-28" w:right="-138"/>
              <w:jc w:val="center"/>
            </w:pPr>
            <w:r w:rsidRPr="008103B2">
              <w:t>C.W7.</w:t>
            </w:r>
          </w:p>
          <w:p w:rsidR="001E7211" w:rsidRPr="009C7985" w:rsidRDefault="001E7211" w:rsidP="00307E1B">
            <w:pPr>
              <w:spacing w:after="0" w:line="259" w:lineRule="auto"/>
              <w:ind w:left="-28" w:right="-138" w:firstLine="0"/>
              <w:jc w:val="center"/>
            </w:pPr>
            <w:r w:rsidRPr="008103B2">
              <w:t>C.W8.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P_W08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-24" w:right="-22" w:firstLine="0"/>
            </w:pPr>
            <w:r w:rsidRPr="008103B2">
              <w:t>Potrafi wyjaśnić mechanizm działania</w:t>
            </w:r>
            <w:r>
              <w:br/>
            </w:r>
            <w:r w:rsidRPr="008103B2">
              <w:t xml:space="preserve">i scharakteryzować diagnostykę zaburzeń ruchowych pochodzenia ośrodkowego w oparciu o analizę globalnych wzorców ruchu wg </w:t>
            </w:r>
            <w:proofErr w:type="spellStart"/>
            <w:r w:rsidRPr="008103B2">
              <w:t>Prechtla</w:t>
            </w:r>
            <w:proofErr w:type="spellEnd"/>
            <w:r w:rsidRPr="008103B2">
              <w:t>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-28" w:right="0"/>
              <w:jc w:val="center"/>
            </w:pPr>
            <w:r w:rsidRPr="008103B2">
              <w:t>C.W7.</w:t>
            </w:r>
          </w:p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C.W8.</w:t>
            </w:r>
          </w:p>
          <w:p w:rsidR="001E7211" w:rsidRPr="009C7985" w:rsidRDefault="001E7211" w:rsidP="00307E1B">
            <w:pPr>
              <w:jc w:val="center"/>
            </w:pP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  <w:r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t>Student p</w:t>
            </w:r>
            <w:r w:rsidRPr="008103B2">
              <w:t>osiada umiejętność zaprezentowania możliwości wykorzystania metody terapeutycznej w jasny, usystematyzowany sposób oraz przemyślanej formie</w:t>
            </w:r>
            <w:r>
              <w:t xml:space="preserve"> </w:t>
            </w:r>
            <w:r w:rsidRPr="008103B2">
              <w:t>z zastosowaniem nowoczesnych metod i technik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C.U8.</w:t>
            </w:r>
          </w:p>
          <w:p w:rsidR="001E7211" w:rsidRPr="009C7985" w:rsidRDefault="001E7211" w:rsidP="00307E1B">
            <w:pPr>
              <w:tabs>
                <w:tab w:val="left" w:pos="876"/>
              </w:tabs>
              <w:jc w:val="center"/>
            </w:pP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P_U02</w:t>
            </w:r>
            <w:r>
              <w:rPr>
                <w:b/>
              </w:rPr>
              <w:t xml:space="preserve"> 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tabs>
                <w:tab w:val="left" w:pos="804"/>
              </w:tabs>
              <w:spacing w:after="0" w:line="259" w:lineRule="auto"/>
              <w:ind w:left="1" w:right="0" w:firstLine="0"/>
            </w:pPr>
            <w:r w:rsidRPr="008103B2">
              <w:t>Potrafi zaplanować i wykonać zabieg z wybranej metody terapeutycznej.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center"/>
            </w:pPr>
            <w:r w:rsidRPr="008103B2">
              <w:t>C.U8.</w:t>
            </w:r>
          </w:p>
        </w:tc>
      </w:tr>
      <w:tr w:rsidR="001E7211" w:rsidTr="001E721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P_U03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 w:rsidRPr="008103B2">
              <w:t>Potrafi wykazać zaawansowane umiejętności manualne oraz obsłużyć urządzenia pozwalające na zastosowanie właściwej techniki z zakresu specjalnych metod fizjoterapii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-28" w:right="0"/>
              <w:jc w:val="center"/>
            </w:pPr>
            <w:r w:rsidRPr="008103B2">
              <w:t>C.U9.</w:t>
            </w:r>
          </w:p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 w:rsidRPr="008103B2">
              <w:t>C.U10.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Pr="00A42DC8" w:rsidRDefault="001E7211" w:rsidP="00307E1B">
            <w:pPr>
              <w:spacing w:after="0" w:line="259" w:lineRule="auto"/>
              <w:ind w:left="1" w:right="0" w:firstLine="0"/>
              <w:rPr>
                <w:szCs w:val="24"/>
              </w:rPr>
            </w:pPr>
            <w:r w:rsidRPr="009E6924">
              <w:rPr>
                <w:szCs w:val="24"/>
              </w:rPr>
              <w:t>Student prezentuje postawę promującą zdrowy styl życia, propaguje i aktywnie kreuje zdrowy styl życia</w:t>
            </w:r>
            <w:r>
              <w:rPr>
                <w:szCs w:val="24"/>
              </w:rPr>
              <w:br/>
            </w:r>
            <w:r w:rsidRPr="009E6924">
              <w:rPr>
                <w:szCs w:val="24"/>
              </w:rPr>
              <w:t>i promocję zdrowia w trakcie działań związanych</w:t>
            </w:r>
            <w:r>
              <w:rPr>
                <w:szCs w:val="24"/>
              </w:rPr>
              <w:br/>
            </w:r>
            <w:r w:rsidRPr="009E6924">
              <w:rPr>
                <w:szCs w:val="24"/>
              </w:rPr>
              <w:t>z wykonywaniem zawodu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3)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P_K02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-24" w:right="0"/>
            </w:pPr>
            <w:r>
              <w:rPr>
                <w:bCs/>
              </w:rPr>
              <w:t>Przestrzega zasad etyki zawodowej i respektowania praw pacjenta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4)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P_K03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t>J</w:t>
            </w:r>
            <w:r w:rsidRPr="00A42DC8">
              <w:t>est gotów do dokonywania samooceny</w:t>
            </w:r>
            <w:r>
              <w:br/>
            </w:r>
            <w:r w:rsidRPr="00A42DC8">
              <w:t>i rozpoznawania własnych ograniczeń i potrzeb związanych z koniecznością poszerzania</w:t>
            </w:r>
            <w:r>
              <w:rPr>
                <w:bCs/>
              </w:rPr>
              <w:t xml:space="preserve"> swojej wiedzy i umiejętności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5)</w:t>
            </w:r>
          </w:p>
        </w:tc>
      </w:tr>
      <w:tr w:rsidR="001E7211" w:rsidTr="001E721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P_K04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rPr>
                <w:bCs/>
              </w:rPr>
              <w:t>Korzysta  ze zobiektywizowanych źródeł informacji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6)</w:t>
            </w:r>
          </w:p>
        </w:tc>
      </w:tr>
      <w:tr w:rsidR="001E7211" w:rsidTr="001E721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t>P_K05</w:t>
            </w:r>
          </w:p>
        </w:tc>
        <w:tc>
          <w:tcPr>
            <w:tcW w:w="5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1" w:right="0" w:firstLine="0"/>
            </w:pPr>
            <w:r>
              <w:rPr>
                <w:bCs/>
              </w:rPr>
              <w:t>Jest gotów do pracy w zespole medycznym skupiającym specjalistów różnych zawodów medycznych; jest gotów do odpowiedzialności za podejmowane decyzje związane z wykonywaniem czynności zawodowych</w:t>
            </w:r>
            <w:r>
              <w:rPr>
                <w:bCs/>
              </w:rPr>
              <w:br/>
              <w:t>w stosunku do siebie, zespołu terapeutycznego</w:t>
            </w:r>
            <w:r>
              <w:rPr>
                <w:bCs/>
              </w:rPr>
              <w:br/>
              <w:t>i pacjentów</w:t>
            </w:r>
          </w:p>
        </w:tc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4" w:right="0" w:firstLine="0"/>
              <w:jc w:val="center"/>
            </w:pPr>
            <w:r>
              <w:t>Ogólne efekty uczenia się (Rozdział III.1. pkt 7, pkt.9)</w:t>
            </w:r>
          </w:p>
        </w:tc>
      </w:tr>
      <w:tr w:rsidR="001E7211" w:rsidTr="001E7211">
        <w:trPr>
          <w:trHeight w:val="51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E7211" w:rsidRDefault="001E7211" w:rsidP="00307E1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1E7211" w:rsidTr="001E7211">
        <w:trPr>
          <w:trHeight w:val="265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15</w:t>
            </w:r>
          </w:p>
        </w:tc>
      </w:tr>
      <w:tr w:rsidR="001E7211" w:rsidTr="001E7211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tabs>
                <w:tab w:val="left" w:pos="1992"/>
              </w:tabs>
              <w:spacing w:after="0" w:line="259" w:lineRule="auto"/>
              <w:ind w:left="58" w:right="0" w:firstLine="0"/>
            </w:pPr>
            <w:r w:rsidRPr="008103B2">
              <w:t>Miejsce metod specjalnych w kinezyterapii. Metoda SET (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Control). Wybrane metody terapii manualnej (</w:t>
            </w:r>
            <w:proofErr w:type="spellStart"/>
            <w:r w:rsidRPr="008103B2">
              <w:t>Katenborn-Evienth</w:t>
            </w:r>
            <w:proofErr w:type="spellEnd"/>
            <w:r w:rsidRPr="008103B2">
              <w:t>, Mulligan, McKenzie).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 w:rsidRPr="008103B2">
              <w:lastRenderedPageBreak/>
              <w:t xml:space="preserve">Metody edukacji sensomotorycznej dzieci: NDT-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5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tabs>
                <w:tab w:val="left" w:pos="1296"/>
              </w:tabs>
              <w:spacing w:after="0" w:line="259" w:lineRule="auto"/>
              <w:ind w:left="58" w:right="0" w:firstLine="0"/>
              <w:rPr>
                <w:b/>
              </w:rPr>
            </w:pPr>
            <w:r w:rsidRPr="008103B2">
              <w:t xml:space="preserve">Metoda reedukacji nerwowo-mięśniowej - Metoda </w:t>
            </w:r>
            <w:proofErr w:type="spellStart"/>
            <w:r w:rsidRPr="008103B2">
              <w:t>Proprioceptywnego</w:t>
            </w:r>
            <w:proofErr w:type="spellEnd"/>
            <w:r w:rsidRPr="008103B2">
              <w:t xml:space="preserve"> Torowania Nerwowo-mięśniowego (PNF). Metoda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 w rehabilitacji osób dorosłych po udarze jednostronnym; faza ostra; możliwości regulowania napięcia – pozycjonowanie.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Default="001E7211" w:rsidP="00307E1B">
            <w:pPr>
              <w:tabs>
                <w:tab w:val="left" w:pos="3444"/>
              </w:tabs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8103B2">
              <w:t>Metody specjalne terapii w środowisku wodnym (</w:t>
            </w:r>
            <w:proofErr w:type="spellStart"/>
            <w:r w:rsidRPr="008103B2">
              <w:t>Hallwick</w:t>
            </w:r>
            <w:proofErr w:type="spellEnd"/>
            <w:r w:rsidRPr="008103B2">
              <w:t>, BRRM).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E7211" w:rsidTr="001E7211">
        <w:trPr>
          <w:trHeight w:val="262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100 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</w:pPr>
            <w:r w:rsidRPr="008103B2">
              <w:t xml:space="preserve">Metoda </w:t>
            </w:r>
            <w:proofErr w:type="spellStart"/>
            <w:r w:rsidRPr="008103B2">
              <w:t>Kinetic</w:t>
            </w:r>
            <w:proofErr w:type="spellEnd"/>
            <w:r w:rsidRPr="008103B2">
              <w:t xml:space="preserve"> Control. „Szkoła pleców” dla dzieci i dla dorosłych. Metody terapii manualnej – metoda </w:t>
            </w:r>
            <w:proofErr w:type="spellStart"/>
            <w:r w:rsidRPr="008103B2">
              <w:t>Kaltenborna-Evjeth’a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Mc</w:t>
            </w:r>
            <w:proofErr w:type="spellEnd"/>
            <w:r w:rsidRPr="008103B2">
              <w:t xml:space="preserve"> </w:t>
            </w:r>
            <w:proofErr w:type="spellStart"/>
            <w:r w:rsidRPr="008103B2">
              <w:t>Kennziego</w:t>
            </w:r>
            <w:proofErr w:type="spellEnd"/>
            <w:r w:rsidRPr="008103B2">
              <w:t xml:space="preserve">, metoda Mulligana. Wybrane techniki </w:t>
            </w:r>
            <w:proofErr w:type="spellStart"/>
            <w:r w:rsidRPr="008103B2">
              <w:t>osteopatyczne</w:t>
            </w:r>
            <w:proofErr w:type="spellEnd"/>
            <w:r w:rsidRPr="008103B2"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40 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  <w:rPr>
                <w:b/>
              </w:rPr>
            </w:pPr>
            <w:r w:rsidRPr="008103B2">
              <w:t xml:space="preserve">Metody edukacji sensomotorycznej dzieci: metoda NDT -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</w:t>
            </w:r>
            <w:proofErr w:type="spellStart"/>
            <w:r w:rsidRPr="008103B2">
              <w:t>Vojty</w:t>
            </w:r>
            <w:proofErr w:type="spellEnd"/>
            <w:r w:rsidRPr="008103B2">
              <w:t xml:space="preserve">, opieka domowa wg </w:t>
            </w:r>
            <w:proofErr w:type="spellStart"/>
            <w:r w:rsidRPr="008103B2">
              <w:t>Nancie</w:t>
            </w:r>
            <w:proofErr w:type="spellEnd"/>
            <w:r w:rsidRPr="008103B2">
              <w:t xml:space="preserve"> Finnie. Metody reedukacji nerwowo-mięśniowej: metoda </w:t>
            </w:r>
            <w:proofErr w:type="spellStart"/>
            <w:r w:rsidRPr="008103B2">
              <w:t>Proprioceptywnego</w:t>
            </w:r>
            <w:proofErr w:type="spellEnd"/>
            <w:r w:rsidRPr="008103B2">
              <w:t xml:space="preserve"> Torowania Nerwowo-mięśniowego PNF. Metody reedukacji posturalnej: metoda PNF w skoliozach. </w:t>
            </w:r>
            <w:proofErr w:type="spellStart"/>
            <w:r w:rsidRPr="008103B2">
              <w:t>Orteza</w:t>
            </w:r>
            <w:proofErr w:type="spellEnd"/>
            <w:r w:rsidRPr="008103B2">
              <w:t xml:space="preserve"> DUNAG, </w:t>
            </w:r>
            <w:proofErr w:type="spellStart"/>
            <w:r w:rsidRPr="008103B2">
              <w:t>Thera</w:t>
            </w:r>
            <w:proofErr w:type="spellEnd"/>
            <w:r w:rsidRPr="008103B2">
              <w:t xml:space="preserve">- </w:t>
            </w:r>
            <w:proofErr w:type="spellStart"/>
            <w:r w:rsidRPr="008103B2">
              <w:t>Togs</w:t>
            </w:r>
            <w:proofErr w:type="spellEnd"/>
            <w:r w:rsidRPr="008103B2">
              <w:t xml:space="preserve">, Pająk oraz sposoby wspomagania terapii </w:t>
            </w:r>
            <w:proofErr w:type="spellStart"/>
            <w:r w:rsidRPr="008103B2">
              <w:t>neurorozwojowej</w:t>
            </w:r>
            <w:proofErr w:type="spellEnd"/>
            <w:r w:rsidRPr="008103B2">
              <w:t>: gipsy hamujące, toksyna botulinowa.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E7211" w:rsidTr="001E7211">
        <w:trPr>
          <w:trHeight w:val="264"/>
        </w:trPr>
        <w:tc>
          <w:tcPr>
            <w:tcW w:w="8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58" w:right="0" w:firstLine="0"/>
            </w:pPr>
            <w:r>
              <w:rPr>
                <w:b/>
              </w:rPr>
              <w:t xml:space="preserve"> </w:t>
            </w:r>
            <w:r w:rsidRPr="008103B2">
              <w:t xml:space="preserve">Metody </w:t>
            </w:r>
            <w:proofErr w:type="spellStart"/>
            <w:r w:rsidRPr="008103B2">
              <w:t>neurorehabilitacji</w:t>
            </w:r>
            <w:proofErr w:type="spellEnd"/>
            <w:r w:rsidRPr="008103B2">
              <w:t xml:space="preserve"> dorosłych - metoda </w:t>
            </w:r>
            <w:proofErr w:type="spellStart"/>
            <w:r w:rsidRPr="008103B2">
              <w:t>Bobath</w:t>
            </w:r>
            <w:proofErr w:type="spellEnd"/>
            <w:r w:rsidRPr="008103B2">
              <w:t xml:space="preserve">, metoda PNF. Biologiczne sprzężenie zwrotne - </w:t>
            </w:r>
            <w:proofErr w:type="spellStart"/>
            <w:r w:rsidRPr="008103B2">
              <w:t>biofeedback</w:t>
            </w:r>
            <w:proofErr w:type="spellEnd"/>
            <w:r w:rsidRPr="008103B2">
              <w:t xml:space="preserve">. Metoda Integracji Sensorycznej (SI), Metoda </w:t>
            </w:r>
            <w:proofErr w:type="spellStart"/>
            <w:r w:rsidRPr="008103B2">
              <w:t>Prechtla</w:t>
            </w:r>
            <w:proofErr w:type="spellEnd"/>
            <w:r w:rsidRPr="008103B2">
              <w:t xml:space="preserve"> oraz Metoda </w:t>
            </w:r>
            <w:proofErr w:type="spellStart"/>
            <w:r w:rsidRPr="008103B2">
              <w:t>Castillo</w:t>
            </w:r>
            <w:proofErr w:type="spellEnd"/>
            <w:r w:rsidRPr="008103B2">
              <w:t xml:space="preserve"> Moralesa.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211" w:rsidRDefault="001E7211" w:rsidP="00307E1B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1E7211" w:rsidTr="001E7211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1E7211" w:rsidTr="001E7211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1. McKenzie R, May S. Kręgosłup lędźwiowy. Mechaniczne diagnozowanie i terapia. Wyd. Medipage.2011.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2. </w:t>
            </w:r>
            <w:proofErr w:type="spellStart"/>
            <w:r w:rsidRPr="008103B2">
              <w:rPr>
                <w:bCs/>
              </w:rPr>
              <w:t>Evie</w:t>
            </w:r>
            <w:r>
              <w:rPr>
                <w:bCs/>
              </w:rPr>
              <w:t>n</w:t>
            </w:r>
            <w:r w:rsidRPr="008103B2">
              <w:rPr>
                <w:bCs/>
              </w:rPr>
              <w:t>th</w:t>
            </w:r>
            <w:proofErr w:type="spellEnd"/>
            <w:r w:rsidRPr="008103B2">
              <w:rPr>
                <w:bCs/>
              </w:rPr>
              <w:t xml:space="preserve"> O. Lokalizacja objawów w obrębie kręgosłupa i kończyn. Wyd. </w:t>
            </w:r>
            <w:proofErr w:type="spellStart"/>
            <w:r w:rsidRPr="008103B2">
              <w:rPr>
                <w:bCs/>
              </w:rPr>
              <w:t>Rolewski</w:t>
            </w:r>
            <w:proofErr w:type="spellEnd"/>
            <w:r w:rsidRPr="008103B2">
              <w:rPr>
                <w:bCs/>
              </w:rPr>
              <w:t>, Toruń 2002.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3. Zembaty A. (red.): Kinezyterapia. Tom I </w:t>
            </w:r>
            <w:proofErr w:type="spellStart"/>
            <w:r w:rsidRPr="008103B2">
              <w:rPr>
                <w:bCs/>
              </w:rPr>
              <w:t>i</w:t>
            </w:r>
            <w:proofErr w:type="spellEnd"/>
            <w:r w:rsidRPr="008103B2">
              <w:rPr>
                <w:bCs/>
              </w:rPr>
              <w:t xml:space="preserve"> II. Wyd. Kasper, Kraków, 2003.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4. Matyja M, Domagalska M. Podstawy usprawniania </w:t>
            </w:r>
            <w:proofErr w:type="spellStart"/>
            <w:r w:rsidRPr="008103B2">
              <w:rPr>
                <w:bCs/>
              </w:rPr>
              <w:t>neurorozwojowego</w:t>
            </w:r>
            <w:proofErr w:type="spellEnd"/>
            <w:r w:rsidRPr="008103B2">
              <w:rPr>
                <w:bCs/>
              </w:rPr>
              <w:t xml:space="preserve"> według Berty i Karela </w:t>
            </w:r>
            <w:proofErr w:type="spellStart"/>
            <w:r w:rsidRPr="008103B2">
              <w:rPr>
                <w:bCs/>
              </w:rPr>
              <w:t>Bobathów</w:t>
            </w:r>
            <w:proofErr w:type="spellEnd"/>
            <w:r w:rsidRPr="008103B2">
              <w:rPr>
                <w:bCs/>
              </w:rPr>
              <w:t>. AWF Katowice, 2015.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5. Domagalska-Szopa M, Szopa A. Postępowanie usprawniające w mózgowym porażeniu dziecięcym. SUM Katowice, 2018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6. Sadowska L. </w:t>
            </w:r>
            <w:proofErr w:type="spellStart"/>
            <w:r w:rsidRPr="008103B2">
              <w:rPr>
                <w:bCs/>
              </w:rPr>
              <w:t>Neurokinezjologiczna</w:t>
            </w:r>
            <w:proofErr w:type="spellEnd"/>
            <w:r w:rsidRPr="008103B2">
              <w:rPr>
                <w:bCs/>
              </w:rPr>
              <w:t xml:space="preserve"> diagnostyka i terapia dzieci z zaburzeniami rozwoju psychoruchowego. Wyd. AWF, Warszawa 2000.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7. </w:t>
            </w:r>
            <w:proofErr w:type="spellStart"/>
            <w:r w:rsidRPr="008103B2">
              <w:rPr>
                <w:bCs/>
              </w:rPr>
              <w:t>Kutzner</w:t>
            </w:r>
            <w:proofErr w:type="spellEnd"/>
            <w:r w:rsidRPr="008103B2">
              <w:rPr>
                <w:bCs/>
              </w:rPr>
              <w:t>-Kozińska M. Korekcja wad postawy. WSiP, Warszawa, 1981.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>8. Nowotny J (red.). Podstawy fizjoterapii. t. 3. Wyd. KASPER, Kraków 2005.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9. </w:t>
            </w:r>
            <w:proofErr w:type="spellStart"/>
            <w:r w:rsidRPr="008103B2">
              <w:rPr>
                <w:bCs/>
              </w:rPr>
              <w:t>Nancie</w:t>
            </w:r>
            <w:proofErr w:type="spellEnd"/>
            <w:r w:rsidRPr="008103B2">
              <w:rPr>
                <w:bCs/>
              </w:rPr>
              <w:t xml:space="preserve"> Finnie. Domowa pielęgnacja małego dziecka z porażeniem mózgowym, W-</w:t>
            </w:r>
            <w:proofErr w:type="spellStart"/>
            <w:r w:rsidRPr="008103B2">
              <w:rPr>
                <w:bCs/>
              </w:rPr>
              <w:t>wa</w:t>
            </w:r>
            <w:proofErr w:type="spellEnd"/>
            <w:r w:rsidRPr="008103B2">
              <w:rPr>
                <w:bCs/>
              </w:rPr>
              <w:t>, 1994.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</w:rPr>
              <w:t xml:space="preserve">10. Śliwiński Z, Sieroń A (red). Wielka Fizjoterapia, T.3. Wyd. </w:t>
            </w:r>
            <w:proofErr w:type="spellStart"/>
            <w:r w:rsidRPr="008103B2">
              <w:rPr>
                <w:bCs/>
              </w:rPr>
              <w:t>Elsevier</w:t>
            </w:r>
            <w:proofErr w:type="spellEnd"/>
            <w:r w:rsidRPr="008103B2">
              <w:rPr>
                <w:bCs/>
              </w:rPr>
              <w:t xml:space="preserve"> Urban &amp; Partner sp. z o.o., Wrocław 2014 </w:t>
            </w:r>
          </w:p>
          <w:p w:rsidR="001E7211" w:rsidRPr="008103B2" w:rsidRDefault="001E7211" w:rsidP="00307E1B">
            <w:pPr>
              <w:spacing w:after="0" w:line="240" w:lineRule="auto"/>
              <w:ind w:left="0" w:right="0"/>
              <w:contextualSpacing/>
              <w:rPr>
                <w:bCs/>
              </w:rPr>
            </w:pPr>
            <w:r w:rsidRPr="008103B2">
              <w:rPr>
                <w:bCs/>
                <w:lang w:val="en-US"/>
              </w:rPr>
              <w:t xml:space="preserve">11. Disability and Rehabilitation World Health Organization: </w:t>
            </w:r>
            <w:proofErr w:type="spellStart"/>
            <w:r w:rsidRPr="008103B2">
              <w:rPr>
                <w:bCs/>
                <w:lang w:val="en-US"/>
              </w:rPr>
              <w:t>Usprawnianie</w:t>
            </w:r>
            <w:proofErr w:type="spellEnd"/>
            <w:r w:rsidRPr="008103B2">
              <w:rPr>
                <w:bCs/>
                <w:lang w:val="en-US"/>
              </w:rPr>
              <w:t xml:space="preserve"> po </w:t>
            </w:r>
            <w:proofErr w:type="spellStart"/>
            <w:r w:rsidRPr="008103B2">
              <w:rPr>
                <w:bCs/>
                <w:lang w:val="en-US"/>
              </w:rPr>
              <w:t>udarze</w:t>
            </w:r>
            <w:proofErr w:type="spellEnd"/>
            <w:r w:rsidRPr="008103B2">
              <w:rPr>
                <w:bCs/>
                <w:lang w:val="en-US"/>
              </w:rPr>
              <w:t xml:space="preserve"> </w:t>
            </w:r>
            <w:proofErr w:type="spellStart"/>
            <w:r w:rsidRPr="008103B2">
              <w:rPr>
                <w:bCs/>
                <w:lang w:val="en-US"/>
              </w:rPr>
              <w:t>mózgu</w:t>
            </w:r>
            <w:proofErr w:type="spellEnd"/>
            <w:r w:rsidRPr="008103B2">
              <w:rPr>
                <w:bCs/>
                <w:lang w:val="en-US"/>
              </w:rPr>
              <w:t xml:space="preserve">. </w:t>
            </w:r>
            <w:r w:rsidRPr="008103B2">
              <w:rPr>
                <w:bCs/>
              </w:rPr>
              <w:t>Elipsa-</w:t>
            </w:r>
            <w:proofErr w:type="spellStart"/>
            <w:r w:rsidRPr="008103B2">
              <w:rPr>
                <w:bCs/>
              </w:rPr>
              <w:t>Jaim</w:t>
            </w:r>
            <w:proofErr w:type="spellEnd"/>
            <w:r w:rsidRPr="008103B2">
              <w:rPr>
                <w:bCs/>
              </w:rPr>
              <w:t xml:space="preserve"> s.c. Kraków 2002</w:t>
            </w:r>
          </w:p>
          <w:p w:rsidR="001E7211" w:rsidRDefault="001E7211" w:rsidP="00307E1B">
            <w:pPr>
              <w:spacing w:after="0" w:line="259" w:lineRule="auto"/>
              <w:ind w:left="0" w:right="0" w:firstLine="0"/>
              <w:jc w:val="left"/>
            </w:pPr>
            <w:r w:rsidRPr="008103B2">
              <w:rPr>
                <w:bCs/>
              </w:rPr>
              <w:t xml:space="preserve">12. Banaszek G. Rozwój niemowląt i jego zaburzenia a rehabilitacja metodą </w:t>
            </w:r>
            <w:proofErr w:type="spellStart"/>
            <w:r w:rsidRPr="008103B2">
              <w:rPr>
                <w:bCs/>
              </w:rPr>
              <w:t>Vojty</w:t>
            </w:r>
            <w:proofErr w:type="spellEnd"/>
            <w:r w:rsidRPr="008103B2">
              <w:rPr>
                <w:bCs/>
              </w:rPr>
              <w:t>. 2008</w:t>
            </w:r>
          </w:p>
        </w:tc>
      </w:tr>
      <w:tr w:rsidR="001E7211" w:rsidTr="001E7211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E7211" w:rsidRDefault="001E7211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</w:tbl>
    <w:p w:rsidR="001E7211" w:rsidRPr="00314D14" w:rsidRDefault="001E7211" w:rsidP="008050C4">
      <w:pPr>
        <w:spacing w:after="0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sectPr w:rsidR="001E7211" w:rsidRPr="00314D14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B9C" w:rsidRDefault="000D1B9C">
      <w:pPr>
        <w:spacing w:after="0" w:line="240" w:lineRule="auto"/>
      </w:pPr>
      <w:r>
        <w:separator/>
      </w:r>
    </w:p>
  </w:endnote>
  <w:endnote w:type="continuationSeparator" w:id="0">
    <w:p w:rsidR="000D1B9C" w:rsidRDefault="000D1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37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37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53D52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372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B9C" w:rsidRDefault="000D1B9C">
      <w:pPr>
        <w:spacing w:after="0" w:line="240" w:lineRule="auto"/>
      </w:pPr>
      <w:r>
        <w:separator/>
      </w:r>
    </w:p>
  </w:footnote>
  <w:footnote w:type="continuationSeparator" w:id="0">
    <w:p w:rsidR="000D1B9C" w:rsidRDefault="000D1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5CD"/>
    <w:rsid w:val="00052014"/>
    <w:rsid w:val="00087E33"/>
    <w:rsid w:val="000D1B9C"/>
    <w:rsid w:val="001032AA"/>
    <w:rsid w:val="001A76A8"/>
    <w:rsid w:val="001E7211"/>
    <w:rsid w:val="00216642"/>
    <w:rsid w:val="00306823"/>
    <w:rsid w:val="00314D14"/>
    <w:rsid w:val="00383069"/>
    <w:rsid w:val="00383722"/>
    <w:rsid w:val="00386EF8"/>
    <w:rsid w:val="003F4967"/>
    <w:rsid w:val="00415228"/>
    <w:rsid w:val="00440D98"/>
    <w:rsid w:val="004F32ED"/>
    <w:rsid w:val="007B7EAA"/>
    <w:rsid w:val="008050C4"/>
    <w:rsid w:val="00825BB7"/>
    <w:rsid w:val="00866246"/>
    <w:rsid w:val="009C7985"/>
    <w:rsid w:val="009E6924"/>
    <w:rsid w:val="00A13826"/>
    <w:rsid w:val="00A33E20"/>
    <w:rsid w:val="00A42DC8"/>
    <w:rsid w:val="00BD54A0"/>
    <w:rsid w:val="00CC35F0"/>
    <w:rsid w:val="00CC5EAF"/>
    <w:rsid w:val="00E27C00"/>
    <w:rsid w:val="00E4708E"/>
    <w:rsid w:val="00E53D52"/>
    <w:rsid w:val="00E95559"/>
    <w:rsid w:val="00EA7E0A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6615"/>
  <w15:docId w15:val="{7268F0B4-22C6-4025-A279-631AA86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DCE1-0C40-4E3F-AB74-14ADDC9B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2024-02-24T14:27:00Z</dcterms:created>
  <dcterms:modified xsi:type="dcterms:W3CDTF">2024-08-21T07:57:00Z</dcterms:modified>
</cp:coreProperties>
</file>