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DC82A" w14:textId="32DF7721" w:rsidR="44BC0377" w:rsidRPr="00AF2235" w:rsidRDefault="44BC0377" w:rsidP="13F40059">
      <w:pPr>
        <w:ind w:left="-90" w:firstLine="90"/>
        <w:jc w:val="right"/>
        <w:rPr>
          <w:rFonts w:ascii="Times New Roman" w:hAnsi="Times New Roman"/>
          <w:color w:val="000000" w:themeColor="text1"/>
        </w:rPr>
      </w:pPr>
      <w:r w:rsidRPr="00AF2235">
        <w:rPr>
          <w:rFonts w:ascii="Times New Roman" w:hAnsi="Times New Roman"/>
          <w:b/>
          <w:bCs/>
          <w:i/>
          <w:iCs/>
          <w:color w:val="000000" w:themeColor="text1"/>
        </w:rPr>
        <w:t>Załącznik nr 1a</w:t>
      </w:r>
    </w:p>
    <w:p w14:paraId="74D31A3D" w14:textId="77777777" w:rsidR="00602066" w:rsidRPr="00AF2235" w:rsidRDefault="44BC0377" w:rsidP="00602066">
      <w:pPr>
        <w:pStyle w:val="Nagwek1"/>
        <w:spacing w:before="0" w:after="160" w:line="259" w:lineRule="auto"/>
        <w:ind w:right="607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AF2235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 xml:space="preserve">Karta przedmiotu </w:t>
      </w:r>
    </w:p>
    <w:p w14:paraId="3AFF3425" w14:textId="61A29E4E" w:rsidR="44BC0377" w:rsidRPr="00AF2235" w:rsidRDefault="44BC0377" w:rsidP="00602066">
      <w:pPr>
        <w:pStyle w:val="Nagwek1"/>
        <w:spacing w:before="0" w:after="160" w:line="259" w:lineRule="auto"/>
        <w:ind w:right="607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</w:pPr>
      <w:r w:rsidRPr="00AF2235">
        <w:rPr>
          <w:rFonts w:ascii="Times New Roman" w:eastAsia="Calibri" w:hAnsi="Times New Roman" w:cs="Times New Roman"/>
          <w:b/>
          <w:bCs/>
          <w:color w:val="000000" w:themeColor="text1"/>
          <w:sz w:val="22"/>
          <w:szCs w:val="22"/>
        </w:rPr>
        <w:t xml:space="preserve">Cz. 1 </w:t>
      </w:r>
    </w:p>
    <w:tbl>
      <w:tblPr>
        <w:tblStyle w:val="Tabela-Siatka"/>
        <w:tblW w:w="9060" w:type="dxa"/>
        <w:jc w:val="center"/>
        <w:tblLayout w:type="fixed"/>
        <w:tblLook w:val="04A0" w:firstRow="1" w:lastRow="0" w:firstColumn="1" w:lastColumn="0" w:noHBand="0" w:noVBand="1"/>
      </w:tblPr>
      <w:tblGrid>
        <w:gridCol w:w="3333"/>
        <w:gridCol w:w="487"/>
        <w:gridCol w:w="3265"/>
        <w:gridCol w:w="1209"/>
        <w:gridCol w:w="766"/>
      </w:tblGrid>
      <w:tr w:rsidR="13F40059" w:rsidRPr="00AF2235" w14:paraId="45CC7FB6" w14:textId="77777777" w:rsidTr="1DED5D91">
        <w:trPr>
          <w:trHeight w:val="255"/>
          <w:jc w:val="center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14:paraId="7588279A" w14:textId="1401023C" w:rsidR="13F40059" w:rsidRPr="00AF2235" w:rsidRDefault="13F40059" w:rsidP="13F40059">
            <w:pPr>
              <w:spacing w:after="0" w:line="259" w:lineRule="auto"/>
              <w:ind w:left="38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Informacje ogólne o przedmiocie </w:t>
            </w:r>
          </w:p>
        </w:tc>
      </w:tr>
      <w:tr w:rsidR="13F40059" w:rsidRPr="00AF2235" w14:paraId="5ABB6658" w14:textId="77777777" w:rsidTr="00AF2235">
        <w:trPr>
          <w:trHeight w:val="510"/>
          <w:jc w:val="center"/>
        </w:trPr>
        <w:tc>
          <w:tcPr>
            <w:tcW w:w="38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  <w:vAlign w:val="center"/>
          </w:tcPr>
          <w:p w14:paraId="611C1FEC" w14:textId="1890629C" w:rsidR="13F40059" w:rsidRPr="00AF2235" w:rsidRDefault="13F40059" w:rsidP="00AF2235">
            <w:pPr>
              <w:spacing w:after="0" w:line="240" w:lineRule="auto"/>
              <w:ind w:right="33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1. Kierunek studiów: </w:t>
            </w:r>
            <w:r w:rsidRPr="00AF2235">
              <w:rPr>
                <w:rFonts w:ascii="Times New Roman" w:hAnsi="Times New Roman"/>
                <w:color w:val="000000" w:themeColor="text1"/>
              </w:rPr>
              <w:t>Fizjoterapia</w:t>
            </w:r>
          </w:p>
        </w:tc>
        <w:tc>
          <w:tcPr>
            <w:tcW w:w="5240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4F542F0E" w14:textId="77777777" w:rsidR="00AF2235" w:rsidRDefault="13F40059" w:rsidP="13F40059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>2. Poziom kształcenia:</w:t>
            </w:r>
            <w:r w:rsidR="00EB037E" w:rsidRPr="00AF2235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172384F1" w14:textId="52A6428E" w:rsidR="13F40059" w:rsidRPr="00AF2235" w:rsidRDefault="00EB037E" w:rsidP="00AF2235">
            <w:pPr>
              <w:spacing w:after="0" w:line="240" w:lineRule="auto"/>
              <w:ind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color w:val="000000" w:themeColor="text1"/>
              </w:rPr>
              <w:t>j</w:t>
            </w:r>
            <w:r w:rsidR="13F40059" w:rsidRPr="00AF2235">
              <w:rPr>
                <w:rFonts w:ascii="Times New Roman" w:hAnsi="Times New Roman"/>
                <w:color w:val="000000" w:themeColor="text1"/>
              </w:rPr>
              <w:t>ednolite studia magisterskie</w:t>
            </w:r>
            <w:r w:rsidRPr="00AF2235">
              <w:rPr>
                <w:rFonts w:ascii="Times New Roman" w:hAnsi="Times New Roman"/>
                <w:color w:val="000000" w:themeColor="text1"/>
              </w:rPr>
              <w:t xml:space="preserve">/ profil </w:t>
            </w:r>
            <w:proofErr w:type="spellStart"/>
            <w:r w:rsidRPr="00AF2235">
              <w:rPr>
                <w:rFonts w:ascii="Times New Roman" w:hAnsi="Times New Roman"/>
                <w:color w:val="000000" w:themeColor="text1"/>
              </w:rPr>
              <w:t>ogólnoakademicki</w:t>
            </w:r>
            <w:proofErr w:type="spellEnd"/>
          </w:p>
          <w:p w14:paraId="3E57CA28" w14:textId="021F5904" w:rsidR="13F40059" w:rsidRPr="00AF2235" w:rsidRDefault="13F40059" w:rsidP="00EB037E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>3. Forma studiów:</w:t>
            </w:r>
            <w:r w:rsidRPr="00AF223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03087" w:rsidRPr="00AF2235">
              <w:rPr>
                <w:rFonts w:ascii="Times New Roman" w:hAnsi="Times New Roman"/>
                <w:color w:val="000000" w:themeColor="text1"/>
              </w:rPr>
              <w:t>nie</w:t>
            </w:r>
            <w:r w:rsidRPr="00AF2235">
              <w:rPr>
                <w:rFonts w:ascii="Times New Roman" w:hAnsi="Times New Roman"/>
                <w:color w:val="000000" w:themeColor="text1"/>
              </w:rPr>
              <w:t>stacjonarne</w:t>
            </w:r>
          </w:p>
        </w:tc>
      </w:tr>
      <w:tr w:rsidR="13F40059" w:rsidRPr="00AF2235" w14:paraId="1BE8B50A" w14:textId="77777777" w:rsidTr="00AF2235">
        <w:trPr>
          <w:trHeight w:val="255"/>
          <w:jc w:val="center"/>
        </w:trPr>
        <w:tc>
          <w:tcPr>
            <w:tcW w:w="38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3A98AA7A" w14:textId="108FB3B4" w:rsidR="13F40059" w:rsidRPr="00AF2235" w:rsidRDefault="13F40059" w:rsidP="13F40059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>4. Rok:</w:t>
            </w:r>
            <w:r w:rsidRPr="00AF2235">
              <w:rPr>
                <w:rFonts w:ascii="Times New Roman" w:hAnsi="Times New Roman"/>
                <w:color w:val="000000" w:themeColor="text1"/>
              </w:rPr>
              <w:t xml:space="preserve"> IV /</w:t>
            </w:r>
            <w:r w:rsidR="00E46B8F" w:rsidRPr="00AF223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B037E" w:rsidRPr="00AF2235">
              <w:rPr>
                <w:rFonts w:ascii="Times New Roman" w:hAnsi="Times New Roman"/>
                <w:color w:val="000000" w:themeColor="text1"/>
              </w:rPr>
              <w:t>cykl</w:t>
            </w:r>
            <w:r w:rsidRPr="00AF2235">
              <w:rPr>
                <w:rFonts w:ascii="Times New Roman" w:hAnsi="Times New Roman"/>
                <w:color w:val="000000" w:themeColor="text1"/>
              </w:rPr>
              <w:t xml:space="preserve"> 202</w:t>
            </w:r>
            <w:r w:rsidR="40B238CB" w:rsidRPr="00AF2235">
              <w:rPr>
                <w:rFonts w:ascii="Times New Roman" w:hAnsi="Times New Roman"/>
                <w:color w:val="000000" w:themeColor="text1"/>
              </w:rPr>
              <w:t>4</w:t>
            </w:r>
            <w:r w:rsidRPr="00AF2235">
              <w:rPr>
                <w:rFonts w:ascii="Times New Roman" w:hAnsi="Times New Roman"/>
                <w:color w:val="000000" w:themeColor="text1"/>
              </w:rPr>
              <w:t>-202</w:t>
            </w:r>
            <w:r w:rsidR="2701981D" w:rsidRPr="00AF2235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5240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69702FB9" w14:textId="33DC9C66" w:rsidR="13F40059" w:rsidRPr="00AF2235" w:rsidRDefault="13F40059" w:rsidP="13F40059">
            <w:pPr>
              <w:spacing w:after="0" w:line="259" w:lineRule="auto"/>
              <w:ind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6. Semestr: </w:t>
            </w:r>
            <w:r w:rsidRPr="00AF2235">
              <w:rPr>
                <w:rFonts w:ascii="Times New Roman" w:hAnsi="Times New Roman"/>
                <w:bCs/>
                <w:color w:val="000000" w:themeColor="text1"/>
              </w:rPr>
              <w:t>VIII</w:t>
            </w:r>
          </w:p>
        </w:tc>
      </w:tr>
      <w:tr w:rsidR="13F40059" w:rsidRPr="00AF2235" w14:paraId="32DA82E7" w14:textId="77777777" w:rsidTr="1DED5D91">
        <w:trPr>
          <w:trHeight w:val="255"/>
          <w:jc w:val="center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7D1306B8" w14:textId="43F8A68B" w:rsidR="13F40059" w:rsidRPr="00AF2235" w:rsidRDefault="13F40059" w:rsidP="13F40059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>6. Nazwa przedmiotu:</w:t>
            </w:r>
            <w:r w:rsidRPr="00AF223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342C97C6" w:rsidRPr="00AF2235">
              <w:rPr>
                <w:rFonts w:ascii="Times New Roman" w:hAnsi="Times New Roman"/>
              </w:rPr>
              <w:t>Fizjoterapia w zaburzeniach narządu żucia</w:t>
            </w:r>
          </w:p>
        </w:tc>
      </w:tr>
      <w:tr w:rsidR="13F40059" w:rsidRPr="00AF2235" w14:paraId="63A1FF95" w14:textId="77777777" w:rsidTr="1DED5D91">
        <w:trPr>
          <w:trHeight w:val="300"/>
          <w:jc w:val="center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56ABD471" w14:textId="0B5DFEE7" w:rsidR="13F40059" w:rsidRPr="00AF2235" w:rsidRDefault="13F40059" w:rsidP="13F40059">
            <w:pPr>
              <w:spacing w:after="0" w:line="240" w:lineRule="auto"/>
              <w:ind w:right="950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>7. Status przedmiotu:</w:t>
            </w:r>
            <w:r w:rsidRPr="00AF2235">
              <w:rPr>
                <w:rFonts w:ascii="Times New Roman" w:hAnsi="Times New Roman"/>
                <w:color w:val="000000" w:themeColor="text1"/>
              </w:rPr>
              <w:t xml:space="preserve"> Przedmiot do wyboru</w:t>
            </w:r>
          </w:p>
        </w:tc>
      </w:tr>
      <w:tr w:rsidR="13F40059" w:rsidRPr="00AF2235" w14:paraId="5688F210" w14:textId="77777777" w:rsidTr="1DED5D91">
        <w:trPr>
          <w:trHeight w:val="2280"/>
          <w:jc w:val="center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1A3DC0A6" w14:textId="34DC7508" w:rsidR="13F40059" w:rsidRPr="00AF2235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8.  Cel/-e przedmiotu  </w:t>
            </w:r>
          </w:p>
          <w:p w14:paraId="18D3506C" w14:textId="77777777" w:rsidR="4D6C03C3" w:rsidRPr="00AF2235" w:rsidRDefault="4D6C03C3" w:rsidP="00AF22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F2235">
              <w:rPr>
                <w:rFonts w:ascii="Times New Roman" w:hAnsi="Times New Roman"/>
              </w:rPr>
              <w:t>Celem przedmiotu jest zapoznanie studentów z możliwościami diagnozowania oraz leczenia zaburzeń czaszkowo-żuchwowo-kręgosłupowych oraz metod fizykalnych stosowanych w dysfunkcjach narządu żucia.</w:t>
            </w:r>
          </w:p>
          <w:p w14:paraId="364E0FFC" w14:textId="1AEFD4AE" w:rsidR="13F40059" w:rsidRPr="00AF2235" w:rsidRDefault="13F40059" w:rsidP="13F40059">
            <w:pPr>
              <w:spacing w:after="0" w:line="259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14:paraId="0D7A0870" w14:textId="192D8504" w:rsidR="13F40059" w:rsidRPr="00AF2235" w:rsidRDefault="13F40059" w:rsidP="00AF2235">
            <w:pPr>
              <w:spacing w:after="0" w:line="259" w:lineRule="auto"/>
              <w:ind w:right="35"/>
              <w:jc w:val="both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Efekty uczenia się/odniesienie do efektów uczenia się </w:t>
            </w:r>
            <w:r w:rsidRPr="00AF2235">
              <w:rPr>
                <w:rFonts w:ascii="Times New Roman" w:hAnsi="Times New Roman"/>
                <w:color w:val="000000" w:themeColor="text1"/>
              </w:rPr>
              <w:t xml:space="preserve">zawartych w </w:t>
            </w:r>
            <w:r w:rsidRPr="00AF2235">
              <w:rPr>
                <w:rFonts w:ascii="Times New Roman" w:hAnsi="Times New Roman"/>
                <w:i/>
                <w:iCs/>
                <w:color w:val="000000" w:themeColor="text1"/>
              </w:rPr>
              <w:t>(właściwe podkreślić)</w:t>
            </w:r>
            <w:r w:rsidRPr="00AF2235">
              <w:rPr>
                <w:rFonts w:ascii="Times New Roman" w:hAnsi="Times New Roman"/>
                <w:color w:val="000000" w:themeColor="text1"/>
              </w:rPr>
              <w:t xml:space="preserve">: </w:t>
            </w:r>
          </w:p>
          <w:p w14:paraId="7A9740FD" w14:textId="0C4F1F17" w:rsidR="13F40059" w:rsidRPr="00AF2235" w:rsidRDefault="13F40059" w:rsidP="00AF2235">
            <w:pPr>
              <w:spacing w:after="15" w:line="263" w:lineRule="auto"/>
              <w:ind w:left="28" w:right="35" w:hanging="10"/>
              <w:jc w:val="both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color w:val="000000" w:themeColor="text1"/>
              </w:rPr>
              <w:t>standardach kształcenia (</w:t>
            </w:r>
            <w:r w:rsidRPr="00AF2235">
              <w:rPr>
                <w:rFonts w:ascii="Times New Roman" w:hAnsi="Times New Roman"/>
                <w:color w:val="000000" w:themeColor="text1"/>
                <w:u w:val="single"/>
              </w:rPr>
              <w:t>Rozporządzenie Ministra Nauki i Szkolnictwa Wyższego</w:t>
            </w:r>
            <w:r w:rsidRPr="00AF2235">
              <w:rPr>
                <w:rFonts w:ascii="Times New Roman" w:hAnsi="Times New Roman"/>
                <w:color w:val="000000" w:themeColor="text1"/>
              </w:rPr>
              <w:t xml:space="preserve">) /Uchwale Senatu SUM </w:t>
            </w:r>
            <w:r w:rsidRPr="00AF2235">
              <w:rPr>
                <w:rFonts w:ascii="Times New Roman" w:hAnsi="Times New Roman"/>
                <w:i/>
                <w:iCs/>
                <w:color w:val="000000" w:themeColor="text1"/>
              </w:rPr>
              <w:t>(podać określenia zawarte w standardach kształcenia/symbole efektów zatwierdzone Uchwałą Senatu SUM)</w:t>
            </w:r>
            <w:r w:rsidRPr="00AF223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F2235">
              <w:rPr>
                <w:rFonts w:ascii="Times New Roman" w:hAnsi="Times New Roman"/>
                <w:i/>
                <w:iCs/>
                <w:color w:val="000000" w:themeColor="text1"/>
              </w:rPr>
              <w:t xml:space="preserve"> </w:t>
            </w:r>
          </w:p>
          <w:p w14:paraId="1F2E6710" w14:textId="5E62DA37" w:rsidR="7409D464" w:rsidRPr="00AF2235" w:rsidRDefault="7409D464" w:rsidP="00EB037E">
            <w:pPr>
              <w:spacing w:after="0" w:line="240" w:lineRule="auto"/>
              <w:ind w:left="28"/>
              <w:rPr>
                <w:rFonts w:ascii="Times New Roman" w:hAnsi="Times New Roman"/>
              </w:rPr>
            </w:pPr>
            <w:r w:rsidRPr="00AF2235">
              <w:rPr>
                <w:rFonts w:ascii="Times New Roman" w:hAnsi="Times New Roman"/>
              </w:rPr>
              <w:t xml:space="preserve">w zakresie wiedzy </w:t>
            </w:r>
            <w:r w:rsidR="00E46B8F" w:rsidRPr="00AF2235">
              <w:rPr>
                <w:rFonts w:ascii="Times New Roman" w:hAnsi="Times New Roman"/>
              </w:rPr>
              <w:t>student zna i rozumie: C.W7,</w:t>
            </w:r>
            <w:r w:rsidRPr="00AF2235">
              <w:rPr>
                <w:rFonts w:ascii="Times New Roman" w:hAnsi="Times New Roman"/>
              </w:rPr>
              <w:t xml:space="preserve"> C.W8</w:t>
            </w:r>
          </w:p>
          <w:p w14:paraId="5CBE01D3" w14:textId="523FCA93" w:rsidR="7409D464" w:rsidRPr="00AF2235" w:rsidRDefault="7409D464" w:rsidP="00EB037E">
            <w:pPr>
              <w:spacing w:after="0" w:line="240" w:lineRule="auto"/>
              <w:ind w:left="28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</w:rPr>
              <w:t>w zakresie umiejętności student potrafi: C.U8</w:t>
            </w:r>
            <w:r w:rsidRPr="00AF223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AF2235">
              <w:rPr>
                <w:rFonts w:ascii="Times New Roman" w:hAnsi="Times New Roman"/>
              </w:rPr>
              <w:br/>
            </w:r>
            <w:r w:rsidR="13F40059" w:rsidRPr="00AF2235">
              <w:rPr>
                <w:rFonts w:ascii="Times New Roman" w:hAnsi="Times New Roman"/>
                <w:color w:val="000000" w:themeColor="text1"/>
              </w:rPr>
              <w:t>w zakresie kompetencji społecznych student jest gotów do:</w:t>
            </w:r>
            <w:r w:rsidR="13F40059"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-</w:t>
            </w:r>
          </w:p>
        </w:tc>
      </w:tr>
      <w:tr w:rsidR="13F40059" w:rsidRPr="00AF2235" w14:paraId="7E15F496" w14:textId="77777777" w:rsidTr="00AF2235">
        <w:trPr>
          <w:trHeight w:val="255"/>
          <w:jc w:val="center"/>
        </w:trPr>
        <w:tc>
          <w:tcPr>
            <w:tcW w:w="3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7453678E" w14:textId="4B568DD1" w:rsidR="13F40059" w:rsidRPr="00AF2235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9. Liczba godzin z przedmiotu </w:t>
            </w:r>
          </w:p>
        </w:tc>
        <w:tc>
          <w:tcPr>
            <w:tcW w:w="4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14:paraId="652ECB95" w14:textId="4F82B5EB" w:rsidR="13F40059" w:rsidRPr="00AF2235" w:rsidRDefault="00DA03C9" w:rsidP="00E46B8F">
            <w:pPr>
              <w:spacing w:after="0" w:line="259" w:lineRule="auto"/>
              <w:ind w:left="26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  <w:r w:rsidR="13F40059" w:rsidRPr="00AF2235">
              <w:rPr>
                <w:rFonts w:ascii="Times New Roman" w:hAnsi="Times New Roman"/>
                <w:b/>
                <w:bCs/>
                <w:color w:val="000000" w:themeColor="text1"/>
              </w:rPr>
              <w:t>0</w:t>
            </w:r>
          </w:p>
        </w:tc>
        <w:tc>
          <w:tcPr>
            <w:tcW w:w="447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7DE4F45B" w14:textId="40F015D7" w:rsidR="13F40059" w:rsidRPr="00AF2235" w:rsidRDefault="13F40059" w:rsidP="13F40059">
            <w:pPr>
              <w:spacing w:after="0" w:line="259" w:lineRule="auto"/>
              <w:ind w:left="55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10. Liczba punktów ECTS dla przedmiotu </w:t>
            </w:r>
          </w:p>
        </w:tc>
        <w:tc>
          <w:tcPr>
            <w:tcW w:w="7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0CECE" w:themeFill="background2" w:themeFillShade="E6"/>
            <w:tcMar>
              <w:left w:w="75" w:type="dxa"/>
              <w:right w:w="105" w:type="dxa"/>
            </w:tcMar>
          </w:tcPr>
          <w:p w14:paraId="25905E57" w14:textId="1A1194EF" w:rsidR="13F40059" w:rsidRPr="00AF2235" w:rsidRDefault="13F40059" w:rsidP="00E46B8F">
            <w:pPr>
              <w:spacing w:after="0" w:line="259" w:lineRule="auto"/>
              <w:ind w:left="146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2 </w:t>
            </w:r>
          </w:p>
        </w:tc>
      </w:tr>
      <w:tr w:rsidR="13F40059" w:rsidRPr="00AF2235" w14:paraId="3D61FA2C" w14:textId="77777777" w:rsidTr="1DED5D91">
        <w:trPr>
          <w:trHeight w:val="255"/>
          <w:jc w:val="center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0CBA26A2" w14:textId="3650B7CA" w:rsidR="13F40059" w:rsidRPr="00AF2235" w:rsidRDefault="13F40059" w:rsidP="00EB037E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11. Forma zaliczenia przedmiotu: </w:t>
            </w:r>
            <w:r w:rsidR="00EB037E" w:rsidRPr="00AF2235">
              <w:rPr>
                <w:rFonts w:ascii="Times New Roman" w:hAnsi="Times New Roman"/>
                <w:color w:val="000000" w:themeColor="text1"/>
                <w:u w:val="single"/>
              </w:rPr>
              <w:t>zaliczenie na ocenę</w:t>
            </w:r>
          </w:p>
        </w:tc>
      </w:tr>
      <w:tr w:rsidR="13F40059" w:rsidRPr="00AF2235" w14:paraId="4B2C3911" w14:textId="77777777" w:rsidTr="1DED5D91">
        <w:trPr>
          <w:trHeight w:val="255"/>
          <w:jc w:val="center"/>
        </w:trPr>
        <w:tc>
          <w:tcPr>
            <w:tcW w:w="906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tcMar>
              <w:left w:w="75" w:type="dxa"/>
              <w:right w:w="105" w:type="dxa"/>
            </w:tcMar>
          </w:tcPr>
          <w:p w14:paraId="6C5837F1" w14:textId="130E8030" w:rsidR="13F40059" w:rsidRPr="00AF2235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12. Sposoby weryfikacji i oceny efektów uczenia się  </w:t>
            </w:r>
          </w:p>
        </w:tc>
      </w:tr>
      <w:tr w:rsidR="13F40059" w:rsidRPr="00AF2235" w14:paraId="72AD4209" w14:textId="77777777" w:rsidTr="1DED5D91">
        <w:trPr>
          <w:trHeight w:val="255"/>
          <w:jc w:val="center"/>
        </w:trPr>
        <w:tc>
          <w:tcPr>
            <w:tcW w:w="3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5EDFD6BC" w14:textId="10D0959A" w:rsidR="13F40059" w:rsidRPr="00AF2235" w:rsidRDefault="13F40059" w:rsidP="13F40059">
            <w:pPr>
              <w:spacing w:after="0" w:line="259" w:lineRule="auto"/>
              <w:ind w:left="32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color w:val="000000" w:themeColor="text1"/>
              </w:rPr>
              <w:t xml:space="preserve">Efekty uczenia się </w:t>
            </w:r>
          </w:p>
        </w:tc>
        <w:tc>
          <w:tcPr>
            <w:tcW w:w="37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098E4792" w14:textId="7019C8D7" w:rsidR="13F40059" w:rsidRPr="00AF2235" w:rsidRDefault="13F40059" w:rsidP="13F40059">
            <w:pPr>
              <w:spacing w:after="0" w:line="259" w:lineRule="auto"/>
              <w:ind w:left="31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color w:val="000000" w:themeColor="text1"/>
              </w:rPr>
              <w:t xml:space="preserve">Sposoby weryfikacji </w:t>
            </w:r>
          </w:p>
        </w:tc>
        <w:tc>
          <w:tcPr>
            <w:tcW w:w="197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26C9474E" w14:textId="6A62F5F0" w:rsidR="13F40059" w:rsidRPr="00AF2235" w:rsidRDefault="13F40059" w:rsidP="13F40059">
            <w:pPr>
              <w:spacing w:after="0" w:line="259" w:lineRule="auto"/>
              <w:ind w:left="36" w:hanging="1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color w:val="000000" w:themeColor="text1"/>
              </w:rPr>
              <w:t xml:space="preserve">Sposoby oceny*/zaliczenie </w:t>
            </w:r>
          </w:p>
        </w:tc>
      </w:tr>
      <w:tr w:rsidR="13F40059" w:rsidRPr="00AF2235" w14:paraId="59F4F2C1" w14:textId="77777777" w:rsidTr="1DED5D91">
        <w:trPr>
          <w:trHeight w:val="330"/>
          <w:jc w:val="center"/>
        </w:trPr>
        <w:tc>
          <w:tcPr>
            <w:tcW w:w="3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4B6A4203" w14:textId="645BF37D" w:rsidR="13F40059" w:rsidRPr="00AF2235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color w:val="000000" w:themeColor="text1"/>
              </w:rPr>
              <w:t xml:space="preserve">W zakresie wiedzy </w:t>
            </w:r>
          </w:p>
        </w:tc>
        <w:tc>
          <w:tcPr>
            <w:tcW w:w="37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61FBFDE0" w14:textId="63239409" w:rsidR="13F40059" w:rsidRPr="00AF2235" w:rsidRDefault="13F40059" w:rsidP="00EB037E">
            <w:pPr>
              <w:spacing w:after="0" w:line="240" w:lineRule="auto"/>
              <w:ind w:left="86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color w:val="000000" w:themeColor="text1"/>
              </w:rPr>
              <w:t xml:space="preserve">Sprawdzian pisemny – pytania otwarte </w:t>
            </w:r>
          </w:p>
          <w:p w14:paraId="207C33A4" w14:textId="715EB532" w:rsidR="13F40059" w:rsidRPr="00AF2235" w:rsidRDefault="13F40059" w:rsidP="00EB037E">
            <w:pPr>
              <w:spacing w:after="0" w:line="240" w:lineRule="auto"/>
              <w:ind w:left="86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color w:val="000000" w:themeColor="text1"/>
              </w:rPr>
              <w:t xml:space="preserve">Zaliczenie na ocenę – test wyboru </w:t>
            </w:r>
          </w:p>
        </w:tc>
        <w:tc>
          <w:tcPr>
            <w:tcW w:w="197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4DBC154A" w14:textId="51A0DD42" w:rsidR="13F40059" w:rsidRPr="00AF2235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*</w:t>
            </w:r>
          </w:p>
        </w:tc>
      </w:tr>
      <w:tr w:rsidR="13F40059" w:rsidRPr="00AF2235" w14:paraId="4FB028CA" w14:textId="77777777" w:rsidTr="1DED5D91">
        <w:trPr>
          <w:trHeight w:val="330"/>
          <w:jc w:val="center"/>
        </w:trPr>
        <w:tc>
          <w:tcPr>
            <w:tcW w:w="3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3E7DF114" w14:textId="3AAED7EE" w:rsidR="13F40059" w:rsidRPr="00AF2235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color w:val="000000" w:themeColor="text1"/>
              </w:rPr>
              <w:t xml:space="preserve">W zakresie umiejętności </w:t>
            </w:r>
          </w:p>
        </w:tc>
        <w:tc>
          <w:tcPr>
            <w:tcW w:w="37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7BDB9A33" w14:textId="70D10376" w:rsidR="13F40059" w:rsidRPr="00AF2235" w:rsidRDefault="13F40059" w:rsidP="00EB037E">
            <w:pPr>
              <w:tabs>
                <w:tab w:val="left" w:pos="720"/>
              </w:tabs>
              <w:spacing w:after="0" w:line="259" w:lineRule="auto"/>
              <w:ind w:left="26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B037E" w:rsidRPr="00AF2235">
              <w:rPr>
                <w:rFonts w:ascii="Times New Roman" w:hAnsi="Times New Roman"/>
                <w:color w:val="000000" w:themeColor="text1"/>
              </w:rPr>
              <w:t>Pokaz zaliczenie praktyczne</w:t>
            </w:r>
          </w:p>
        </w:tc>
        <w:tc>
          <w:tcPr>
            <w:tcW w:w="197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2DBA158B" w14:textId="1D7EB85C" w:rsidR="13F40059" w:rsidRPr="00AF2235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r w:rsidR="00EB037E" w:rsidRPr="00AF2235">
              <w:rPr>
                <w:rFonts w:ascii="Times New Roman" w:hAnsi="Times New Roman"/>
                <w:b/>
                <w:bCs/>
                <w:color w:val="000000" w:themeColor="text1"/>
              </w:rPr>
              <w:t>*</w:t>
            </w:r>
          </w:p>
        </w:tc>
      </w:tr>
      <w:tr w:rsidR="13F40059" w:rsidRPr="00AF2235" w14:paraId="4EF942B1" w14:textId="77777777" w:rsidTr="1DED5D91">
        <w:trPr>
          <w:trHeight w:val="330"/>
          <w:jc w:val="center"/>
        </w:trPr>
        <w:tc>
          <w:tcPr>
            <w:tcW w:w="3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7C7507C3" w14:textId="70AD6DA7" w:rsidR="13F40059" w:rsidRPr="00AF2235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color w:val="000000" w:themeColor="text1"/>
              </w:rPr>
              <w:t xml:space="preserve">W zakresie kompetencji </w:t>
            </w:r>
          </w:p>
        </w:tc>
        <w:tc>
          <w:tcPr>
            <w:tcW w:w="37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5B5F42CA" w14:textId="787C008D" w:rsidR="13F40059" w:rsidRPr="00AF2235" w:rsidRDefault="13F40059" w:rsidP="13F40059">
            <w:pPr>
              <w:spacing w:after="0" w:line="259" w:lineRule="auto"/>
              <w:ind w:left="26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02066" w:rsidRPr="00AF2235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97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75" w:type="dxa"/>
              <w:right w:w="105" w:type="dxa"/>
            </w:tcMar>
          </w:tcPr>
          <w:p w14:paraId="720AA7EA" w14:textId="25200468" w:rsidR="13F40059" w:rsidRPr="00AF2235" w:rsidRDefault="13F40059" w:rsidP="13F40059">
            <w:pPr>
              <w:spacing w:after="0" w:line="259" w:lineRule="auto"/>
              <w:ind w:left="28" w:hanging="10"/>
              <w:rPr>
                <w:rFonts w:ascii="Times New Roman" w:hAnsi="Times New Roman"/>
                <w:color w:val="000000" w:themeColor="text1"/>
              </w:rPr>
            </w:pPr>
            <w:r w:rsidRPr="00AF2235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8EA633F" w14:textId="5C4FC76E" w:rsidR="44BC0377" w:rsidRPr="00AF2235" w:rsidRDefault="44BC0377" w:rsidP="13F40059">
      <w:pPr>
        <w:spacing w:after="306" w:line="259" w:lineRule="auto"/>
        <w:ind w:left="341" w:hanging="10"/>
        <w:rPr>
          <w:rFonts w:ascii="Times New Roman" w:hAnsi="Times New Roman"/>
          <w:color w:val="000000" w:themeColor="text1"/>
        </w:rPr>
      </w:pPr>
      <w:r w:rsidRPr="00AF2235">
        <w:rPr>
          <w:rFonts w:ascii="Times New Roman" w:hAnsi="Times New Roman"/>
          <w:color w:val="000000" w:themeColor="text1"/>
        </w:rPr>
        <w:t xml:space="preserve"> </w:t>
      </w:r>
      <w:r w:rsidRPr="00AF2235">
        <w:rPr>
          <w:rFonts w:ascii="Times New Roman" w:hAnsi="Times New Roman"/>
          <w:b/>
          <w:bCs/>
          <w:color w:val="000000" w:themeColor="text1"/>
        </w:rPr>
        <w:t>*</w:t>
      </w:r>
      <w:r w:rsidRPr="00AF2235">
        <w:rPr>
          <w:rFonts w:ascii="Times New Roman" w:hAnsi="Times New Roman"/>
          <w:color w:val="000000" w:themeColor="text1"/>
        </w:rPr>
        <w:t xml:space="preserve"> w przypadku egzaminu/zaliczenia na ocenę zakłada się, że ocena oznacza na poziomie: </w:t>
      </w:r>
    </w:p>
    <w:p w14:paraId="654220D1" w14:textId="7CC18C8A" w:rsidR="44BC0377" w:rsidRPr="00AF2235" w:rsidRDefault="44BC0377" w:rsidP="13F40059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AF2235">
        <w:rPr>
          <w:rFonts w:ascii="Times New Roman" w:hAnsi="Times New Roman"/>
          <w:b/>
          <w:bCs/>
          <w:color w:val="000000" w:themeColor="text1"/>
        </w:rPr>
        <w:t>Bardzo dobry (5,0)</w:t>
      </w:r>
      <w:r w:rsidRPr="00AF2235">
        <w:rPr>
          <w:rFonts w:ascii="Times New Roman" w:hAnsi="Times New Roman"/>
          <w:color w:val="000000" w:themeColor="text1"/>
        </w:rPr>
        <w:t xml:space="preserve"> - zakładane efekty uczenia się zostały osiągnięte i znacznym stopniu przekraczają wymagany poziom </w:t>
      </w:r>
    </w:p>
    <w:p w14:paraId="00D006F7" w14:textId="6E14E1BA" w:rsidR="44BC0377" w:rsidRPr="00AF2235" w:rsidRDefault="44BC0377" w:rsidP="13F40059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AF2235">
        <w:rPr>
          <w:rFonts w:ascii="Times New Roman" w:hAnsi="Times New Roman"/>
          <w:b/>
          <w:bCs/>
          <w:color w:val="000000" w:themeColor="text1"/>
        </w:rPr>
        <w:t>Ponad dobry (4,5)</w:t>
      </w:r>
      <w:r w:rsidRPr="00AF2235">
        <w:rPr>
          <w:rFonts w:ascii="Times New Roman" w:hAnsi="Times New Roman"/>
          <w:color w:val="000000" w:themeColor="text1"/>
        </w:rPr>
        <w:t xml:space="preserve"> - zakładane efekty uczenia się zostały osiągnięte i w niewielkim stopniu przekraczają wymagany poziom </w:t>
      </w:r>
    </w:p>
    <w:p w14:paraId="1B475CEA" w14:textId="2DCB1CFE" w:rsidR="44BC0377" w:rsidRPr="00AF2235" w:rsidRDefault="44BC0377" w:rsidP="13F40059">
      <w:pPr>
        <w:spacing w:after="31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AF2235">
        <w:rPr>
          <w:rFonts w:ascii="Times New Roman" w:hAnsi="Times New Roman"/>
          <w:b/>
          <w:bCs/>
          <w:color w:val="000000" w:themeColor="text1"/>
        </w:rPr>
        <w:t>Dobry (4,0)</w:t>
      </w:r>
      <w:r w:rsidRPr="00AF2235">
        <w:rPr>
          <w:rFonts w:ascii="Times New Roman" w:hAnsi="Times New Roman"/>
          <w:color w:val="000000" w:themeColor="text1"/>
        </w:rPr>
        <w:t xml:space="preserve"> – zakładane efekty uczenia się zostały osiągnięte na wymaganym poziomie </w:t>
      </w:r>
    </w:p>
    <w:p w14:paraId="247025E6" w14:textId="5C004030" w:rsidR="44BC0377" w:rsidRPr="00AF2235" w:rsidRDefault="44BC0377" w:rsidP="13F40059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AF2235">
        <w:rPr>
          <w:rFonts w:ascii="Times New Roman" w:hAnsi="Times New Roman"/>
          <w:b/>
          <w:bCs/>
          <w:color w:val="000000" w:themeColor="text1"/>
        </w:rPr>
        <w:t>Dość dobry (3,5)</w:t>
      </w:r>
      <w:r w:rsidRPr="00AF2235">
        <w:rPr>
          <w:rFonts w:ascii="Times New Roman" w:hAnsi="Times New Roman"/>
          <w:color w:val="000000" w:themeColor="text1"/>
        </w:rPr>
        <w:t xml:space="preserve"> – zakładane efekty uczenia się zostały osiągnięte na średnim wymaganym poziomie </w:t>
      </w:r>
      <w:r w:rsidRPr="00AF2235">
        <w:rPr>
          <w:rFonts w:ascii="Times New Roman" w:hAnsi="Times New Roman"/>
          <w:b/>
          <w:bCs/>
          <w:color w:val="000000" w:themeColor="text1"/>
        </w:rPr>
        <w:t>Dostateczny (3,0)</w:t>
      </w:r>
      <w:r w:rsidRPr="00AF2235">
        <w:rPr>
          <w:rFonts w:ascii="Times New Roman" w:hAnsi="Times New Roman"/>
          <w:color w:val="000000" w:themeColor="text1"/>
        </w:rPr>
        <w:t xml:space="preserve"> - zakładane efekty uczenia się zostały osiągnięte na minimalnym wymaganym poziomie </w:t>
      </w:r>
    </w:p>
    <w:p w14:paraId="78CDCE85" w14:textId="5EE1B0FC" w:rsidR="44BC0377" w:rsidRPr="00AF2235" w:rsidRDefault="44BC0377" w:rsidP="13F40059">
      <w:pPr>
        <w:spacing w:after="5" w:line="254" w:lineRule="auto"/>
        <w:ind w:left="336" w:right="911" w:hanging="10"/>
        <w:rPr>
          <w:rFonts w:ascii="Times New Roman" w:hAnsi="Times New Roman"/>
          <w:color w:val="000000" w:themeColor="text1"/>
        </w:rPr>
      </w:pPr>
      <w:r w:rsidRPr="00AF2235">
        <w:rPr>
          <w:rFonts w:ascii="Times New Roman" w:hAnsi="Times New Roman"/>
          <w:b/>
          <w:bCs/>
          <w:color w:val="000000" w:themeColor="text1"/>
        </w:rPr>
        <w:t>Niedostateczny (2,0)</w:t>
      </w:r>
      <w:r w:rsidRPr="00AF2235">
        <w:rPr>
          <w:rFonts w:ascii="Times New Roman" w:hAnsi="Times New Roman"/>
          <w:color w:val="000000" w:themeColor="text1"/>
        </w:rPr>
        <w:t xml:space="preserve"> – zakładane efekty uczenia się nie zostały uzyskane.</w:t>
      </w:r>
    </w:p>
    <w:p w14:paraId="6489E53D" w14:textId="77777777" w:rsidR="00DA03C9" w:rsidRPr="00AF2235" w:rsidRDefault="00DA03C9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192C5271" w14:textId="77777777" w:rsidR="00DA03C9" w:rsidRPr="00AF2235" w:rsidRDefault="00DA03C9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54638780" w14:textId="77777777" w:rsidR="00DA03C9" w:rsidRPr="00AF2235" w:rsidRDefault="00DA03C9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09521A29" w14:textId="0B63F7AA" w:rsidR="00DA03C9" w:rsidRDefault="00DA03C9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1520DD72" w14:textId="28DC2A18" w:rsidR="00EB4D8C" w:rsidRDefault="00EB4D8C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21479FBB" w14:textId="53C78793" w:rsidR="00EB4D8C" w:rsidRDefault="00EB4D8C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28A8E68C" w14:textId="72A16205" w:rsidR="00EB4D8C" w:rsidRDefault="00EB4D8C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3E7C797A" w14:textId="77777777" w:rsidR="00EB4D8C" w:rsidRDefault="00EB4D8C" w:rsidP="00EB4D8C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Karta przedmiotu</w:t>
      </w:r>
    </w:p>
    <w:p w14:paraId="484D0F24" w14:textId="77777777" w:rsidR="00EB4D8C" w:rsidRDefault="00EB4D8C" w:rsidP="00EB4D8C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3856"/>
        <w:gridCol w:w="1388"/>
        <w:gridCol w:w="1053"/>
      </w:tblGrid>
      <w:tr w:rsidR="00EB4D8C" w:rsidRPr="00CE265B" w14:paraId="019DBEC5" w14:textId="77777777" w:rsidTr="001678B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4ABF67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EB4D8C" w:rsidRPr="00CE265B" w14:paraId="38E32CEA" w14:textId="77777777" w:rsidTr="001678B0">
        <w:tc>
          <w:tcPr>
            <w:tcW w:w="9748" w:type="dxa"/>
            <w:gridSpan w:val="5"/>
            <w:shd w:val="clear" w:color="auto" w:fill="auto"/>
          </w:tcPr>
          <w:p w14:paraId="1BAC31B5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13. Jednostka realizująca przedmiot,</w:t>
            </w:r>
            <w:r w:rsidRPr="00CE265B">
              <w:rPr>
                <w:rFonts w:ascii="Times New Roman" w:hAnsi="Times New Roman"/>
              </w:rPr>
              <w:t xml:space="preserve"> </w:t>
            </w:r>
            <w:r w:rsidRPr="00CE265B">
              <w:rPr>
                <w:rFonts w:ascii="Times New Roman" w:hAnsi="Times New Roman"/>
                <w:b/>
                <w:bCs/>
              </w:rPr>
              <w:t xml:space="preserve">adres, e-mail: </w:t>
            </w:r>
          </w:p>
          <w:p w14:paraId="37FBB1B1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Zakład Medycyny Fizykalnej Katedra Fizjoterapii</w:t>
            </w:r>
          </w:p>
          <w:p w14:paraId="4DDC9679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Wydział Nauk o Zdrowiu w Katowicach</w:t>
            </w:r>
          </w:p>
          <w:p w14:paraId="228586E9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 xml:space="preserve">ul. Medyków 12, 40-752 Katowice </w:t>
            </w:r>
          </w:p>
          <w:p w14:paraId="77956225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 xml:space="preserve">e-mail: </w:t>
            </w:r>
            <w:hyperlink r:id="rId8" w:history="1">
              <w:r w:rsidRPr="00CE265B">
                <w:rPr>
                  <w:rStyle w:val="Hipercze"/>
                  <w:rFonts w:ascii="Times New Roman" w:hAnsi="Times New Roman"/>
                </w:rPr>
                <w:t>medycynafizykalna@sum.edu.pl</w:t>
              </w:r>
            </w:hyperlink>
            <w:r w:rsidRPr="00CE265B">
              <w:rPr>
                <w:rFonts w:ascii="Times New Roman" w:hAnsi="Times New Roman"/>
              </w:rPr>
              <w:t xml:space="preserve"> </w:t>
            </w:r>
          </w:p>
        </w:tc>
      </w:tr>
      <w:tr w:rsidR="00EB4D8C" w:rsidRPr="00CE265B" w14:paraId="6AEF43A4" w14:textId="77777777" w:rsidTr="001678B0">
        <w:tc>
          <w:tcPr>
            <w:tcW w:w="9748" w:type="dxa"/>
            <w:gridSpan w:val="5"/>
            <w:shd w:val="clear" w:color="auto" w:fill="auto"/>
          </w:tcPr>
          <w:p w14:paraId="7E3ED011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14. Imię i nazwisko osoby odpowiedzialnej za realizację przedmiotu</w:t>
            </w:r>
            <w:r>
              <w:rPr>
                <w:rFonts w:ascii="Times New Roman" w:hAnsi="Times New Roman"/>
                <w:b/>
                <w:bCs/>
              </w:rPr>
              <w:t>/ koordynatora przedmiotu</w:t>
            </w:r>
            <w:r w:rsidRPr="00CE265B">
              <w:rPr>
                <w:rFonts w:ascii="Times New Roman" w:hAnsi="Times New Roman"/>
                <w:b/>
                <w:bCs/>
              </w:rPr>
              <w:t>:</w:t>
            </w:r>
          </w:p>
          <w:p w14:paraId="4AC10BD2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 w:rsidRPr="00CE265B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CE265B">
              <w:rPr>
                <w:rFonts w:ascii="Times New Roman" w:hAnsi="Times New Roman"/>
                <w:lang w:val="en-US"/>
              </w:rPr>
              <w:t xml:space="preserve"> hab. n. med. </w:t>
            </w:r>
            <w:r w:rsidRPr="00CE265B">
              <w:rPr>
                <w:rFonts w:ascii="Times New Roman" w:hAnsi="Times New Roman"/>
              </w:rPr>
              <w:t>Karolina Sieroń</w:t>
            </w:r>
          </w:p>
        </w:tc>
      </w:tr>
      <w:tr w:rsidR="00EB4D8C" w:rsidRPr="00CE265B" w14:paraId="7CCBF48F" w14:textId="77777777" w:rsidTr="001678B0">
        <w:tc>
          <w:tcPr>
            <w:tcW w:w="9748" w:type="dxa"/>
            <w:gridSpan w:val="5"/>
            <w:shd w:val="clear" w:color="auto" w:fill="auto"/>
          </w:tcPr>
          <w:p w14:paraId="7802C7F0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15. Wymagania wstępne w zakresie wiedzy, umiejętności i innych kompetencji:</w:t>
            </w:r>
          </w:p>
          <w:p w14:paraId="1DBD289E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>Znajomość fizjologii, anatomii oraz biomechaniki</w:t>
            </w:r>
          </w:p>
        </w:tc>
      </w:tr>
      <w:tr w:rsidR="00EB4D8C" w:rsidRPr="00CE265B" w14:paraId="073E675A" w14:textId="77777777" w:rsidTr="001678B0">
        <w:tc>
          <w:tcPr>
            <w:tcW w:w="3451" w:type="dxa"/>
            <w:gridSpan w:val="2"/>
            <w:shd w:val="clear" w:color="auto" w:fill="auto"/>
            <w:vAlign w:val="center"/>
          </w:tcPr>
          <w:p w14:paraId="377216DF" w14:textId="77777777" w:rsidR="00EB4D8C" w:rsidRPr="00CE265B" w:rsidRDefault="00EB4D8C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EE44BD8" w14:textId="77777777" w:rsidR="00EB4D8C" w:rsidRPr="00CE265B" w:rsidRDefault="00EB4D8C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Zgodna z uchwałą Senatu SUM</w:t>
            </w:r>
          </w:p>
        </w:tc>
      </w:tr>
      <w:tr w:rsidR="00EB4D8C" w:rsidRPr="00CE265B" w14:paraId="13398CF5" w14:textId="77777777" w:rsidTr="001678B0">
        <w:tc>
          <w:tcPr>
            <w:tcW w:w="3451" w:type="dxa"/>
            <w:gridSpan w:val="2"/>
            <w:shd w:val="clear" w:color="auto" w:fill="auto"/>
            <w:vAlign w:val="center"/>
          </w:tcPr>
          <w:p w14:paraId="000F9EEC" w14:textId="77777777" w:rsidR="00EB4D8C" w:rsidRPr="00CE265B" w:rsidRDefault="00EB4D8C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72507230" w14:textId="77777777" w:rsidR="00EB4D8C" w:rsidRPr="00CE265B" w:rsidRDefault="00EB4D8C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Komputer przenośny, rzutnik multimedialny, lusterka dentystyczne, kozetki, rękawice jednorazowe</w:t>
            </w:r>
          </w:p>
        </w:tc>
      </w:tr>
      <w:tr w:rsidR="00EB4D8C" w:rsidRPr="00CE265B" w14:paraId="7DF9B00D" w14:textId="77777777" w:rsidTr="001678B0">
        <w:tc>
          <w:tcPr>
            <w:tcW w:w="3451" w:type="dxa"/>
            <w:gridSpan w:val="2"/>
            <w:shd w:val="clear" w:color="auto" w:fill="auto"/>
            <w:vAlign w:val="center"/>
          </w:tcPr>
          <w:p w14:paraId="21E15B50" w14:textId="77777777" w:rsidR="00EB4D8C" w:rsidRPr="00CE265B" w:rsidRDefault="00EB4D8C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5D78CA67" w14:textId="77777777" w:rsidR="00EB4D8C" w:rsidRPr="00CE265B" w:rsidRDefault="00EB4D8C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Sale dydaktyczne Wydziału Nauk o Zdrowiu w Katowicach</w:t>
            </w:r>
          </w:p>
        </w:tc>
      </w:tr>
      <w:tr w:rsidR="00EB4D8C" w:rsidRPr="00CE265B" w14:paraId="6C58F0AE" w14:textId="77777777" w:rsidTr="001678B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E3CC5E" w14:textId="77777777" w:rsidR="00EB4D8C" w:rsidRPr="00CE265B" w:rsidRDefault="00EB4D8C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2436D9" w14:textId="77777777" w:rsidR="00EB4D8C" w:rsidRPr="00CE265B" w:rsidRDefault="00EB4D8C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Zgodnie z harmonogramem dostępnym na tablicy ogłoszeń Zakładu Medycyny Fizykalnej</w:t>
            </w:r>
          </w:p>
        </w:tc>
      </w:tr>
      <w:tr w:rsidR="00EB4D8C" w:rsidRPr="00CE265B" w14:paraId="0E8FBD91" w14:textId="77777777" w:rsidTr="001678B0">
        <w:tc>
          <w:tcPr>
            <w:tcW w:w="9748" w:type="dxa"/>
            <w:gridSpan w:val="5"/>
            <w:shd w:val="clear" w:color="auto" w:fill="D9D9D9" w:themeFill="background1" w:themeFillShade="D9"/>
            <w:vAlign w:val="center"/>
          </w:tcPr>
          <w:p w14:paraId="2B1638DA" w14:textId="77777777" w:rsidR="00EB4D8C" w:rsidRPr="00CE265B" w:rsidRDefault="00EB4D8C" w:rsidP="001678B0">
            <w:pPr>
              <w:spacing w:after="0" w:line="240" w:lineRule="auto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EB4D8C" w:rsidRPr="00CE265B" w14:paraId="03750B12" w14:textId="77777777" w:rsidTr="001678B0">
        <w:tc>
          <w:tcPr>
            <w:tcW w:w="2033" w:type="dxa"/>
            <w:shd w:val="clear" w:color="auto" w:fill="auto"/>
            <w:vAlign w:val="center"/>
          </w:tcPr>
          <w:p w14:paraId="3B682A42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E265B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262A03DD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4E2FF9D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 xml:space="preserve">Odniesienie do efektów uczenia się zawartych w (właściwe podkreślić): </w:t>
            </w:r>
            <w:r w:rsidRPr="00EB4D8C">
              <w:rPr>
                <w:rFonts w:ascii="Times New Roman" w:hAnsi="Times New Roman"/>
                <w:u w:val="single"/>
              </w:rPr>
              <w:t>standardach kształcenia</w:t>
            </w:r>
            <w:r w:rsidRPr="00CE265B">
              <w:rPr>
                <w:rFonts w:ascii="Times New Roman" w:hAnsi="Times New Roman"/>
              </w:rPr>
              <w:t xml:space="preserve">/ </w:t>
            </w:r>
            <w:bookmarkStart w:id="0" w:name="_GoBack"/>
            <w:r w:rsidRPr="00EB4D8C">
              <w:rPr>
                <w:rFonts w:ascii="Times New Roman" w:hAnsi="Times New Roman"/>
              </w:rPr>
              <w:t>zatwierdzonych przez Senat SUM</w:t>
            </w:r>
            <w:bookmarkEnd w:id="0"/>
          </w:p>
        </w:tc>
      </w:tr>
      <w:tr w:rsidR="00EB4D8C" w:rsidRPr="00CE265B" w14:paraId="6FBC5BFE" w14:textId="77777777" w:rsidTr="001678B0">
        <w:tc>
          <w:tcPr>
            <w:tcW w:w="2033" w:type="dxa"/>
            <w:shd w:val="clear" w:color="auto" w:fill="auto"/>
            <w:vAlign w:val="center"/>
          </w:tcPr>
          <w:p w14:paraId="3C366DA2" w14:textId="77777777" w:rsidR="00EB4D8C" w:rsidRPr="00CE265B" w:rsidRDefault="00EB4D8C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>P_W01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0F18AD41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omówić rozwój układu kostnego i zębowego narządu żucia.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0BB6271" w14:textId="77777777" w:rsidR="00EB4D8C" w:rsidRPr="00CE265B" w:rsidRDefault="00EB4D8C" w:rsidP="001678B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EB4D8C" w:rsidRPr="00CE265B" w14:paraId="4E2A34AC" w14:textId="77777777" w:rsidTr="001678B0">
        <w:tc>
          <w:tcPr>
            <w:tcW w:w="2033" w:type="dxa"/>
            <w:shd w:val="clear" w:color="auto" w:fill="auto"/>
            <w:vAlign w:val="center"/>
          </w:tcPr>
          <w:p w14:paraId="28222266" w14:textId="77777777" w:rsidR="00EB4D8C" w:rsidRPr="00CE265B" w:rsidRDefault="00EB4D8C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>P_W02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408E7819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omówić rozwój zgryzu na tle rozwoju osobniczego człowieka.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4A23724" w14:textId="77777777" w:rsidR="00EB4D8C" w:rsidRPr="00CE265B" w:rsidRDefault="00EB4D8C" w:rsidP="001678B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EB4D8C" w:rsidRPr="00CE265B" w14:paraId="590040B9" w14:textId="77777777" w:rsidTr="001678B0">
        <w:tc>
          <w:tcPr>
            <w:tcW w:w="2033" w:type="dxa"/>
            <w:shd w:val="clear" w:color="auto" w:fill="auto"/>
            <w:vAlign w:val="center"/>
          </w:tcPr>
          <w:p w14:paraId="44338719" w14:textId="77777777" w:rsidR="00EB4D8C" w:rsidRPr="00CE265B" w:rsidRDefault="00EB4D8C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>P_W03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07D2910B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opisać układ nerwowo-mięśniowy narządu żucia oraz mechanikę stawu skroniowo-żuchwowego.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41306FF" w14:textId="77777777" w:rsidR="00EB4D8C" w:rsidRPr="00CE265B" w:rsidRDefault="00EB4D8C" w:rsidP="001678B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EB4D8C" w:rsidRPr="00CE265B" w14:paraId="25C6833E" w14:textId="77777777" w:rsidTr="001678B0">
        <w:tc>
          <w:tcPr>
            <w:tcW w:w="2033" w:type="dxa"/>
            <w:shd w:val="clear" w:color="auto" w:fill="auto"/>
            <w:vAlign w:val="center"/>
          </w:tcPr>
          <w:p w14:paraId="79BFDC1C" w14:textId="77777777" w:rsidR="00EB4D8C" w:rsidRPr="00CE265B" w:rsidRDefault="00EB4D8C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>P_W04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506C1562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omówić czynniki wpływające na powstanie dysfunkcji narządu żucia.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D7D2A24" w14:textId="77777777" w:rsidR="00EB4D8C" w:rsidRPr="00CE265B" w:rsidRDefault="00EB4D8C" w:rsidP="001678B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EB4D8C" w:rsidRPr="00CE265B" w14:paraId="3D9C2FFE" w14:textId="77777777" w:rsidTr="001678B0">
        <w:tc>
          <w:tcPr>
            <w:tcW w:w="2033" w:type="dxa"/>
            <w:shd w:val="clear" w:color="auto" w:fill="auto"/>
            <w:vAlign w:val="center"/>
          </w:tcPr>
          <w:p w14:paraId="4BA5A509" w14:textId="77777777" w:rsidR="00EB4D8C" w:rsidRPr="00CE265B" w:rsidRDefault="00EB4D8C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>P_W05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2CB916FF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wymienić objawy dysfunkcji czaszkowo-żuchwowo-kręgosłupowej.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3B40E7A" w14:textId="77777777" w:rsidR="00EB4D8C" w:rsidRPr="00CE265B" w:rsidRDefault="00EB4D8C" w:rsidP="001678B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EB4D8C" w:rsidRPr="00CE265B" w14:paraId="669AF3F3" w14:textId="77777777" w:rsidTr="001678B0">
        <w:trPr>
          <w:trHeight w:val="526"/>
        </w:trPr>
        <w:tc>
          <w:tcPr>
            <w:tcW w:w="2033" w:type="dxa"/>
            <w:shd w:val="clear" w:color="auto" w:fill="auto"/>
            <w:vAlign w:val="center"/>
          </w:tcPr>
          <w:p w14:paraId="2BE9FCAA" w14:textId="77777777" w:rsidR="00EB4D8C" w:rsidRPr="00CE265B" w:rsidRDefault="00EB4D8C" w:rsidP="001678B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P_W06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4A8ED3FC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omówić objawy i przyczyny zaburzeń w stawie skroniowo-żuchwowym.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6467364C" w14:textId="77777777" w:rsidR="00EB4D8C" w:rsidRPr="00CE265B" w:rsidRDefault="00EB4D8C" w:rsidP="001678B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EB4D8C" w:rsidRPr="00CE265B" w14:paraId="1A5FD640" w14:textId="77777777" w:rsidTr="001678B0">
        <w:tc>
          <w:tcPr>
            <w:tcW w:w="2033" w:type="dxa"/>
            <w:shd w:val="clear" w:color="auto" w:fill="auto"/>
            <w:vAlign w:val="center"/>
          </w:tcPr>
          <w:p w14:paraId="618D9228" w14:textId="77777777" w:rsidR="00EB4D8C" w:rsidRPr="00CE265B" w:rsidRDefault="00EB4D8C" w:rsidP="001678B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P_W07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0F2D036B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wymienić metody fizjoterapeutyczne stosowane w terapii dysfunkcji czaszkowo-żuchwowo-kręgosłupowej.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CE8CF26" w14:textId="77777777" w:rsidR="00EB4D8C" w:rsidRPr="00CE265B" w:rsidRDefault="00EB4D8C" w:rsidP="001678B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EB4D8C" w:rsidRPr="00CE265B" w14:paraId="753C57A3" w14:textId="77777777" w:rsidTr="001678B0">
        <w:tc>
          <w:tcPr>
            <w:tcW w:w="2033" w:type="dxa"/>
            <w:shd w:val="clear" w:color="auto" w:fill="auto"/>
            <w:vAlign w:val="center"/>
          </w:tcPr>
          <w:p w14:paraId="69AB08E0" w14:textId="77777777" w:rsidR="00EB4D8C" w:rsidRPr="00CE265B" w:rsidRDefault="00EB4D8C" w:rsidP="001678B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P_W08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618058FB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omówić metody profilaktyki zaburzeń narządu żucia.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13E28CB2" w14:textId="77777777" w:rsidR="00EB4D8C" w:rsidRPr="00CE265B" w:rsidRDefault="00EB4D8C" w:rsidP="001678B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EB4D8C" w:rsidRPr="00CE265B" w14:paraId="780F0E66" w14:textId="77777777" w:rsidTr="001678B0">
        <w:tc>
          <w:tcPr>
            <w:tcW w:w="2033" w:type="dxa"/>
            <w:shd w:val="clear" w:color="auto" w:fill="auto"/>
            <w:vAlign w:val="center"/>
          </w:tcPr>
          <w:p w14:paraId="26FAF34A" w14:textId="77777777" w:rsidR="00EB4D8C" w:rsidRPr="00CE265B" w:rsidRDefault="00EB4D8C" w:rsidP="001678B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P_W09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04542717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 xml:space="preserve">Potrafi opisać założenia </w:t>
            </w:r>
            <w:proofErr w:type="spellStart"/>
            <w:r w:rsidRPr="00CE265B">
              <w:rPr>
                <w:rFonts w:ascii="Times New Roman" w:hAnsi="Times New Roman"/>
              </w:rPr>
              <w:t>szynoterapii</w:t>
            </w:r>
            <w:proofErr w:type="spellEnd"/>
            <w:r w:rsidRPr="00CE265B">
              <w:rPr>
                <w:rFonts w:ascii="Times New Roman" w:hAnsi="Times New Roman"/>
              </w:rPr>
              <w:t>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2B6C6297" w14:textId="77777777" w:rsidR="00EB4D8C" w:rsidRPr="00CE265B" w:rsidRDefault="00EB4D8C" w:rsidP="001678B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C.W7, C.W8</w:t>
            </w:r>
          </w:p>
        </w:tc>
      </w:tr>
      <w:tr w:rsidR="00EB4D8C" w:rsidRPr="00CE265B" w14:paraId="0500DAC1" w14:textId="77777777" w:rsidTr="001678B0">
        <w:tc>
          <w:tcPr>
            <w:tcW w:w="2033" w:type="dxa"/>
            <w:shd w:val="clear" w:color="auto" w:fill="auto"/>
            <w:vAlign w:val="center"/>
          </w:tcPr>
          <w:p w14:paraId="74A84D32" w14:textId="77777777" w:rsidR="00EB4D8C" w:rsidRPr="00CE265B" w:rsidRDefault="00EB4D8C" w:rsidP="001678B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P_U01</w:t>
            </w:r>
          </w:p>
        </w:tc>
        <w:tc>
          <w:tcPr>
            <w:tcW w:w="5274" w:type="dxa"/>
            <w:gridSpan w:val="2"/>
            <w:shd w:val="clear" w:color="auto" w:fill="auto"/>
          </w:tcPr>
          <w:p w14:paraId="77A677F6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wykonać ogólne badanie postawy i głowy.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85521DC" w14:textId="77777777" w:rsidR="00EB4D8C" w:rsidRPr="00CE265B" w:rsidRDefault="00EB4D8C" w:rsidP="001678B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C.U8</w:t>
            </w:r>
          </w:p>
        </w:tc>
      </w:tr>
      <w:tr w:rsidR="00EB4D8C" w:rsidRPr="00CE265B" w14:paraId="2F942BF0" w14:textId="77777777" w:rsidTr="001678B0">
        <w:tc>
          <w:tcPr>
            <w:tcW w:w="2033" w:type="dxa"/>
            <w:shd w:val="clear" w:color="auto" w:fill="auto"/>
            <w:vAlign w:val="center"/>
          </w:tcPr>
          <w:p w14:paraId="0CD4CBD3" w14:textId="77777777" w:rsidR="00EB4D8C" w:rsidRPr="00CE265B" w:rsidRDefault="00EB4D8C" w:rsidP="001678B0">
            <w:pPr>
              <w:spacing w:after="0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P_U02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5A9C097C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zaplanować i przeprowadzić terapię z uwzględnieniem stanu funkcjonalnego pacjenta.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2F24BDDA" w14:textId="77777777" w:rsidR="00EB4D8C" w:rsidRPr="00CE265B" w:rsidRDefault="00EB4D8C" w:rsidP="001678B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C.U8</w:t>
            </w:r>
          </w:p>
        </w:tc>
      </w:tr>
      <w:tr w:rsidR="00EB4D8C" w:rsidRPr="00CE265B" w14:paraId="7ADBF4B6" w14:textId="77777777" w:rsidTr="001678B0">
        <w:tc>
          <w:tcPr>
            <w:tcW w:w="2033" w:type="dxa"/>
            <w:shd w:val="clear" w:color="auto" w:fill="auto"/>
            <w:vAlign w:val="center"/>
          </w:tcPr>
          <w:p w14:paraId="62666490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P_U03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0D2CC201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 xml:space="preserve">Potrafi przeprowadzić ćwiczenia mięśni dna jamy ustnej oraz </w:t>
            </w:r>
            <w:proofErr w:type="spellStart"/>
            <w:r w:rsidRPr="00CE265B">
              <w:rPr>
                <w:rFonts w:ascii="Times New Roman" w:hAnsi="Times New Roman"/>
              </w:rPr>
              <w:t>propriocepcji</w:t>
            </w:r>
            <w:proofErr w:type="spellEnd"/>
            <w:r w:rsidRPr="00CE265B">
              <w:rPr>
                <w:rFonts w:ascii="Times New Roman" w:hAnsi="Times New Roman"/>
              </w:rPr>
              <w:t xml:space="preserve"> stawu skroniowo-żuchwowego.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91B641A" w14:textId="77777777" w:rsidR="00EB4D8C" w:rsidRPr="00CE265B" w:rsidRDefault="00EB4D8C" w:rsidP="001678B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C.U8</w:t>
            </w:r>
          </w:p>
        </w:tc>
      </w:tr>
      <w:tr w:rsidR="00EB4D8C" w:rsidRPr="00CE265B" w14:paraId="2B980187" w14:textId="77777777" w:rsidTr="001678B0">
        <w:tc>
          <w:tcPr>
            <w:tcW w:w="2033" w:type="dxa"/>
            <w:shd w:val="clear" w:color="auto" w:fill="auto"/>
            <w:vAlign w:val="center"/>
          </w:tcPr>
          <w:p w14:paraId="6347DDF4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lastRenderedPageBreak/>
              <w:t>P_U04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571AD2F3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Potrafi wykonać ogólne badanie postawy i głowy.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B1B910A" w14:textId="77777777" w:rsidR="00EB4D8C" w:rsidRPr="00CE265B" w:rsidRDefault="00EB4D8C" w:rsidP="001678B0">
            <w:pPr>
              <w:jc w:val="center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C.U8</w:t>
            </w:r>
          </w:p>
        </w:tc>
      </w:tr>
      <w:tr w:rsidR="00EB4D8C" w:rsidRPr="00CE265B" w14:paraId="1D423696" w14:textId="77777777" w:rsidTr="001678B0">
        <w:tc>
          <w:tcPr>
            <w:tcW w:w="8695" w:type="dxa"/>
            <w:gridSpan w:val="4"/>
            <w:shd w:val="clear" w:color="auto" w:fill="D9D9D9" w:themeFill="background1" w:themeFillShade="D9"/>
          </w:tcPr>
          <w:p w14:paraId="017F6A2B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21. Formy i tematy zajęć</w:t>
            </w:r>
          </w:p>
        </w:tc>
        <w:tc>
          <w:tcPr>
            <w:tcW w:w="1053" w:type="dxa"/>
            <w:shd w:val="clear" w:color="auto" w:fill="D9D9D9" w:themeFill="background1" w:themeFillShade="D9"/>
          </w:tcPr>
          <w:p w14:paraId="1018AA19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  <w:b/>
              </w:rPr>
              <w:t>Liczba godzin</w:t>
            </w:r>
          </w:p>
        </w:tc>
      </w:tr>
      <w:tr w:rsidR="00EB4D8C" w:rsidRPr="00CE265B" w14:paraId="1FA9EE16" w14:textId="77777777" w:rsidTr="001678B0">
        <w:tc>
          <w:tcPr>
            <w:tcW w:w="8695" w:type="dxa"/>
            <w:gridSpan w:val="4"/>
            <w:vAlign w:val="center"/>
          </w:tcPr>
          <w:p w14:paraId="1034CBA2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5474CB59" w14:textId="77777777" w:rsidR="00EB4D8C" w:rsidRPr="00CE265B" w:rsidRDefault="00EB4D8C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  <w:b/>
              </w:rPr>
              <w:t>15</w:t>
            </w:r>
          </w:p>
        </w:tc>
      </w:tr>
      <w:tr w:rsidR="00EB4D8C" w:rsidRPr="00CE265B" w14:paraId="2FEDF177" w14:textId="77777777" w:rsidTr="001678B0">
        <w:tc>
          <w:tcPr>
            <w:tcW w:w="8695" w:type="dxa"/>
            <w:gridSpan w:val="4"/>
            <w:vAlign w:val="center"/>
          </w:tcPr>
          <w:p w14:paraId="551F8E91" w14:textId="77777777" w:rsidR="00EB4D8C" w:rsidRPr="00CE265B" w:rsidRDefault="00EB4D8C" w:rsidP="001678B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 xml:space="preserve">Ogólne pojęcia w rehabilitacji stomatologicznej. </w:t>
            </w:r>
            <w:proofErr w:type="spellStart"/>
            <w:r w:rsidRPr="00CE265B">
              <w:rPr>
                <w:rFonts w:ascii="Times New Roman" w:hAnsi="Times New Roman"/>
                <w:lang w:eastAsia="pl-PL"/>
              </w:rPr>
              <w:t>Stomatognozja</w:t>
            </w:r>
            <w:proofErr w:type="spellEnd"/>
            <w:r w:rsidRPr="00CE265B">
              <w:rPr>
                <w:rFonts w:ascii="Times New Roman" w:hAnsi="Times New Roman"/>
                <w:lang w:eastAsia="pl-PL"/>
              </w:rPr>
              <w:t xml:space="preserve"> i </w:t>
            </w:r>
            <w:proofErr w:type="spellStart"/>
            <w:r w:rsidRPr="00CE265B">
              <w:rPr>
                <w:rFonts w:ascii="Times New Roman" w:hAnsi="Times New Roman"/>
                <w:lang w:eastAsia="pl-PL"/>
              </w:rPr>
              <w:t>gnatofizjologia</w:t>
            </w:r>
            <w:proofErr w:type="spellEnd"/>
            <w:r w:rsidRPr="00CE265B">
              <w:rPr>
                <w:rFonts w:ascii="Times New Roman" w:hAnsi="Times New Roman"/>
                <w:lang w:eastAsia="pl-PL"/>
              </w:rPr>
              <w:t xml:space="preserve">. </w:t>
            </w:r>
          </w:p>
        </w:tc>
        <w:tc>
          <w:tcPr>
            <w:tcW w:w="1053" w:type="dxa"/>
            <w:vAlign w:val="center"/>
          </w:tcPr>
          <w:p w14:paraId="36AD42F1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EB4D8C" w:rsidRPr="00CE265B" w14:paraId="532162C1" w14:textId="77777777" w:rsidTr="001678B0">
        <w:tc>
          <w:tcPr>
            <w:tcW w:w="8695" w:type="dxa"/>
            <w:gridSpan w:val="4"/>
            <w:vAlign w:val="center"/>
          </w:tcPr>
          <w:p w14:paraId="56553ADF" w14:textId="77777777" w:rsidR="00EB4D8C" w:rsidRPr="00CE265B" w:rsidRDefault="00EB4D8C" w:rsidP="001678B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 xml:space="preserve">Dysfunkcje stawu skroniowo-żuchwowego oraz czaszkowo-żuchwowo-kręgosłupowe. </w:t>
            </w:r>
          </w:p>
        </w:tc>
        <w:tc>
          <w:tcPr>
            <w:tcW w:w="1053" w:type="dxa"/>
            <w:vAlign w:val="center"/>
          </w:tcPr>
          <w:p w14:paraId="1EC05248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EB4D8C" w:rsidRPr="00CE265B" w14:paraId="42399B2A" w14:textId="77777777" w:rsidTr="001678B0">
        <w:tc>
          <w:tcPr>
            <w:tcW w:w="8695" w:type="dxa"/>
            <w:gridSpan w:val="4"/>
            <w:vAlign w:val="center"/>
          </w:tcPr>
          <w:p w14:paraId="42D674B5" w14:textId="77777777" w:rsidR="00EB4D8C" w:rsidRPr="00CE265B" w:rsidRDefault="00EB4D8C" w:rsidP="001678B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Metody diagnostyczne i terapeutyczne w zaburzeniach czaszkowo-żuchwowo-kręgosłupowych.</w:t>
            </w:r>
          </w:p>
        </w:tc>
        <w:tc>
          <w:tcPr>
            <w:tcW w:w="1053" w:type="dxa"/>
            <w:vAlign w:val="center"/>
          </w:tcPr>
          <w:p w14:paraId="3848217D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EB4D8C" w:rsidRPr="00CE265B" w14:paraId="2EC85EFB" w14:textId="77777777" w:rsidTr="001678B0">
        <w:tc>
          <w:tcPr>
            <w:tcW w:w="8695" w:type="dxa"/>
            <w:gridSpan w:val="4"/>
            <w:vAlign w:val="center"/>
          </w:tcPr>
          <w:p w14:paraId="37028388" w14:textId="77777777" w:rsidR="00EB4D8C" w:rsidRPr="00CE265B" w:rsidRDefault="00EB4D8C" w:rsidP="001678B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CE265B">
              <w:rPr>
                <w:rFonts w:ascii="Times New Roman" w:hAnsi="Times New Roman"/>
                <w:b/>
                <w:bCs/>
                <w:lang w:eastAsia="pl-PL"/>
              </w:rPr>
              <w:t>21.2. Seminaria</w:t>
            </w:r>
          </w:p>
        </w:tc>
        <w:tc>
          <w:tcPr>
            <w:tcW w:w="1053" w:type="dxa"/>
            <w:vAlign w:val="center"/>
          </w:tcPr>
          <w:p w14:paraId="767CDA1C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CE265B">
              <w:rPr>
                <w:rFonts w:ascii="Times New Roman" w:hAnsi="Times New Roman"/>
                <w:b/>
                <w:bCs/>
                <w:lang w:eastAsia="pl-PL"/>
              </w:rPr>
              <w:t>0</w:t>
            </w:r>
          </w:p>
        </w:tc>
      </w:tr>
      <w:tr w:rsidR="00EB4D8C" w:rsidRPr="00CE265B" w14:paraId="0A720CC5" w14:textId="77777777" w:rsidTr="001678B0">
        <w:tc>
          <w:tcPr>
            <w:tcW w:w="8695" w:type="dxa"/>
            <w:gridSpan w:val="4"/>
            <w:vAlign w:val="center"/>
          </w:tcPr>
          <w:p w14:paraId="57F091EF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21.</w:t>
            </w:r>
            <w:r>
              <w:rPr>
                <w:rFonts w:ascii="Times New Roman" w:hAnsi="Times New Roman"/>
                <w:b/>
                <w:bCs/>
              </w:rPr>
              <w:t>3</w:t>
            </w:r>
            <w:r w:rsidRPr="00CE265B">
              <w:rPr>
                <w:rFonts w:ascii="Times New Roman" w:hAnsi="Times New Roman"/>
                <w:b/>
                <w:bCs/>
              </w:rPr>
              <w:t>. Ćwiczenia</w:t>
            </w:r>
          </w:p>
        </w:tc>
        <w:tc>
          <w:tcPr>
            <w:tcW w:w="1053" w:type="dxa"/>
            <w:vAlign w:val="center"/>
          </w:tcPr>
          <w:p w14:paraId="431B53FE" w14:textId="77777777" w:rsidR="00EB4D8C" w:rsidRPr="00CE265B" w:rsidRDefault="00EB4D8C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  <w:b/>
              </w:rPr>
              <w:t>15</w:t>
            </w:r>
          </w:p>
        </w:tc>
      </w:tr>
      <w:tr w:rsidR="00EB4D8C" w:rsidRPr="00CE265B" w14:paraId="5F630D68" w14:textId="77777777" w:rsidTr="001678B0">
        <w:tc>
          <w:tcPr>
            <w:tcW w:w="8695" w:type="dxa"/>
            <w:gridSpan w:val="4"/>
            <w:vAlign w:val="center"/>
          </w:tcPr>
          <w:p w14:paraId="54609EB5" w14:textId="77777777" w:rsidR="00EB4D8C" w:rsidRPr="00CE265B" w:rsidRDefault="00EB4D8C" w:rsidP="001678B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Badanie narządu żucia.</w:t>
            </w:r>
          </w:p>
        </w:tc>
        <w:tc>
          <w:tcPr>
            <w:tcW w:w="1053" w:type="dxa"/>
            <w:vAlign w:val="center"/>
          </w:tcPr>
          <w:p w14:paraId="19B567FD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EB4D8C" w:rsidRPr="00CE265B" w14:paraId="7C3BBB1E" w14:textId="77777777" w:rsidTr="001678B0">
        <w:tc>
          <w:tcPr>
            <w:tcW w:w="8695" w:type="dxa"/>
            <w:gridSpan w:val="4"/>
            <w:vAlign w:val="center"/>
          </w:tcPr>
          <w:p w14:paraId="760626F8" w14:textId="77777777" w:rsidR="00EB4D8C" w:rsidRPr="00CE265B" w:rsidRDefault="00EB4D8C" w:rsidP="001678B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Metody terapeutyczne stosowane w zaburzeniach narządu żucia.</w:t>
            </w:r>
          </w:p>
        </w:tc>
        <w:tc>
          <w:tcPr>
            <w:tcW w:w="1053" w:type="dxa"/>
            <w:vAlign w:val="center"/>
          </w:tcPr>
          <w:p w14:paraId="6511F047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EB4D8C" w:rsidRPr="00CE265B" w14:paraId="69325400" w14:textId="77777777" w:rsidTr="001678B0">
        <w:tc>
          <w:tcPr>
            <w:tcW w:w="8695" w:type="dxa"/>
            <w:gridSpan w:val="4"/>
            <w:vAlign w:val="center"/>
          </w:tcPr>
          <w:p w14:paraId="1A865A3F" w14:textId="77777777" w:rsidR="00EB4D8C" w:rsidRPr="00CE265B" w:rsidRDefault="00EB4D8C" w:rsidP="001678B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Ćwiczenia w dysfunkcjach stawu skroniowo-żuchwowego.</w:t>
            </w:r>
          </w:p>
        </w:tc>
        <w:tc>
          <w:tcPr>
            <w:tcW w:w="1053" w:type="dxa"/>
            <w:vAlign w:val="center"/>
          </w:tcPr>
          <w:p w14:paraId="2F40EF8A" w14:textId="77777777" w:rsidR="00EB4D8C" w:rsidRPr="00CE265B" w:rsidRDefault="00EB4D8C" w:rsidP="001678B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CE265B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EB4D8C" w:rsidRPr="00CE265B" w14:paraId="48BA578C" w14:textId="77777777" w:rsidTr="001678B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CD8028" w14:textId="77777777" w:rsidR="00EB4D8C" w:rsidRPr="00CE265B" w:rsidRDefault="00EB4D8C" w:rsidP="001678B0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22. Literatura</w:t>
            </w:r>
          </w:p>
        </w:tc>
      </w:tr>
      <w:tr w:rsidR="00EB4D8C" w:rsidRPr="00CE265B" w14:paraId="1DF2A8FC" w14:textId="77777777" w:rsidTr="001678B0">
        <w:tc>
          <w:tcPr>
            <w:tcW w:w="9748" w:type="dxa"/>
            <w:gridSpan w:val="5"/>
            <w:shd w:val="clear" w:color="auto" w:fill="auto"/>
            <w:vAlign w:val="center"/>
          </w:tcPr>
          <w:p w14:paraId="2FBD679C" w14:textId="77777777" w:rsidR="00EB4D8C" w:rsidRPr="00CE265B" w:rsidRDefault="00EB4D8C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1. Gorzechowski K. Rehabilitacja stomatologiczna. Wydawnictwo KARGO, Białystok, 2016.</w:t>
            </w:r>
          </w:p>
          <w:p w14:paraId="103C85AB" w14:textId="77777777" w:rsidR="00EB4D8C" w:rsidRPr="00CE265B" w:rsidRDefault="00EB4D8C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 xml:space="preserve">2. Majewski S. </w:t>
            </w:r>
            <w:proofErr w:type="spellStart"/>
            <w:r w:rsidRPr="00CE265B">
              <w:rPr>
                <w:rFonts w:ascii="Times New Roman" w:hAnsi="Times New Roman"/>
              </w:rPr>
              <w:t>Gnatofizjologia</w:t>
            </w:r>
            <w:proofErr w:type="spellEnd"/>
            <w:r w:rsidRPr="00CE265B">
              <w:rPr>
                <w:rFonts w:ascii="Times New Roman" w:hAnsi="Times New Roman"/>
              </w:rPr>
              <w:t xml:space="preserve"> stomatologiczna. Normy okluzji i funkcje układu </w:t>
            </w:r>
            <w:proofErr w:type="spellStart"/>
            <w:r w:rsidRPr="00CE265B">
              <w:rPr>
                <w:rFonts w:ascii="Times New Roman" w:hAnsi="Times New Roman"/>
              </w:rPr>
              <w:t>stomatognatycznego</w:t>
            </w:r>
            <w:proofErr w:type="spellEnd"/>
            <w:r w:rsidRPr="00CE265B">
              <w:rPr>
                <w:rFonts w:ascii="Times New Roman" w:hAnsi="Times New Roman"/>
              </w:rPr>
              <w:t>. Wydawnictwo Lekarskie PZWL, Warszawa, 2007.</w:t>
            </w:r>
          </w:p>
          <w:p w14:paraId="7CE0BB39" w14:textId="77777777" w:rsidR="00EB4D8C" w:rsidRPr="00CE265B" w:rsidRDefault="00EB4D8C" w:rsidP="001678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 xml:space="preserve">3. </w:t>
            </w:r>
            <w:proofErr w:type="spellStart"/>
            <w:r w:rsidRPr="00CE265B">
              <w:rPr>
                <w:rFonts w:ascii="Times New Roman" w:hAnsi="Times New Roman"/>
              </w:rPr>
              <w:t>Opalko</w:t>
            </w:r>
            <w:proofErr w:type="spellEnd"/>
            <w:r w:rsidRPr="00CE265B">
              <w:rPr>
                <w:rFonts w:ascii="Times New Roman" w:hAnsi="Times New Roman"/>
              </w:rPr>
              <w:t xml:space="preserve"> K., Sieroń A. Zmienne pola magnetyczne w stomatologii i okulistyce. Alfa-</w:t>
            </w:r>
            <w:proofErr w:type="spellStart"/>
            <w:r w:rsidRPr="00CE265B">
              <w:rPr>
                <w:rFonts w:ascii="Times New Roman" w:hAnsi="Times New Roman"/>
              </w:rPr>
              <w:t>medica</w:t>
            </w:r>
            <w:proofErr w:type="spellEnd"/>
            <w:r w:rsidRPr="00CE265B">
              <w:rPr>
                <w:rFonts w:ascii="Times New Roman" w:hAnsi="Times New Roman"/>
              </w:rPr>
              <w:t xml:space="preserve"> Press, Bielsko-Biała, 2009.</w:t>
            </w:r>
          </w:p>
          <w:p w14:paraId="547B6C32" w14:textId="77777777" w:rsidR="00EB4D8C" w:rsidRPr="00CE265B" w:rsidRDefault="00EB4D8C" w:rsidP="001678B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E265B">
              <w:rPr>
                <w:rFonts w:ascii="Times New Roman" w:hAnsi="Times New Roman"/>
              </w:rPr>
              <w:t xml:space="preserve">4. Baron S. Diagnostyka dysfunkcji narządu żucia. </w:t>
            </w:r>
            <w:proofErr w:type="spellStart"/>
            <w:r w:rsidRPr="00CE265B">
              <w:rPr>
                <w:rFonts w:ascii="Times New Roman" w:hAnsi="Times New Roman"/>
              </w:rPr>
              <w:t>Elamed</w:t>
            </w:r>
            <w:proofErr w:type="spellEnd"/>
            <w:r w:rsidRPr="00CE265B">
              <w:rPr>
                <w:rFonts w:ascii="Times New Roman" w:hAnsi="Times New Roman"/>
              </w:rPr>
              <w:t>, Katowice, 2012.</w:t>
            </w:r>
          </w:p>
        </w:tc>
      </w:tr>
      <w:tr w:rsidR="00EB4D8C" w:rsidRPr="00CE265B" w14:paraId="13D5A066" w14:textId="77777777" w:rsidTr="001678B0">
        <w:tc>
          <w:tcPr>
            <w:tcW w:w="8695" w:type="dxa"/>
            <w:gridSpan w:val="4"/>
            <w:shd w:val="clear" w:color="auto" w:fill="BFBFBF" w:themeFill="background1" w:themeFillShade="BF"/>
            <w:vAlign w:val="center"/>
          </w:tcPr>
          <w:p w14:paraId="014997D4" w14:textId="77777777" w:rsidR="00EB4D8C" w:rsidRPr="00CE265B" w:rsidRDefault="00EB4D8C" w:rsidP="001678B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  <w:bCs/>
              </w:rPr>
            </w:pPr>
            <w:r w:rsidRPr="00CE265B">
              <w:rPr>
                <w:rFonts w:ascii="Times New Roman" w:hAnsi="Times New Roman"/>
                <w:b/>
                <w:bCs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 w:themeFill="background1" w:themeFillShade="BF"/>
            <w:vAlign w:val="center"/>
          </w:tcPr>
          <w:p w14:paraId="7F52500B" w14:textId="77777777" w:rsidR="00EB4D8C" w:rsidRPr="00CE265B" w:rsidRDefault="00EB4D8C" w:rsidP="001678B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B4D8C" w:rsidRPr="00CE265B" w14:paraId="6910022E" w14:textId="77777777" w:rsidTr="001678B0">
        <w:tc>
          <w:tcPr>
            <w:tcW w:w="9748" w:type="dxa"/>
            <w:gridSpan w:val="5"/>
            <w:vAlign w:val="center"/>
          </w:tcPr>
          <w:p w14:paraId="05772560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Zgodnie z zaleceniami organów kontrolujących.</w:t>
            </w:r>
          </w:p>
          <w:p w14:paraId="46E18FD1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56572AC1" w14:textId="77777777" w:rsidR="00EB4D8C" w:rsidRPr="00CE265B" w:rsidRDefault="00EB4D8C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E265B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26309746" w14:textId="77777777" w:rsidR="00EB4D8C" w:rsidRDefault="00EB4D8C" w:rsidP="00EB4D8C">
      <w:pPr>
        <w:rPr>
          <w:rFonts w:ascii="Times New Roman" w:hAnsi="Times New Roman"/>
          <w:color w:val="000000" w:themeColor="text1"/>
        </w:rPr>
      </w:pPr>
    </w:p>
    <w:p w14:paraId="312815DF" w14:textId="77777777" w:rsidR="00EB4D8C" w:rsidRDefault="00EB4D8C" w:rsidP="00EB4D8C">
      <w:pPr>
        <w:rPr>
          <w:rFonts w:ascii="Times New Roman" w:hAnsi="Times New Roman" w:cstheme="minorBidi"/>
          <w:i/>
          <w:iCs/>
          <w:color w:val="000000" w:themeColor="text1"/>
        </w:rPr>
      </w:pPr>
    </w:p>
    <w:p w14:paraId="343A5FDD" w14:textId="77777777" w:rsidR="00EB4D8C" w:rsidRPr="00AF2235" w:rsidRDefault="00EB4D8C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p w14:paraId="137D9B3C" w14:textId="77777777" w:rsidR="00DA03C9" w:rsidRPr="00AF2235" w:rsidRDefault="00DA03C9" w:rsidP="13F40059">
      <w:pPr>
        <w:spacing w:after="5" w:line="254" w:lineRule="auto"/>
        <w:ind w:left="336" w:right="911" w:hanging="10"/>
        <w:rPr>
          <w:rFonts w:ascii="Times New Roman" w:hAnsi="Times New Roman"/>
        </w:rPr>
      </w:pPr>
    </w:p>
    <w:sectPr w:rsidR="00DA03C9" w:rsidRPr="00AF2235" w:rsidSect="00EC00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FF0F6" w14:textId="77777777" w:rsidR="0003607F" w:rsidRDefault="0003607F" w:rsidP="00DD4A81">
      <w:pPr>
        <w:spacing w:after="0" w:line="240" w:lineRule="auto"/>
      </w:pPr>
      <w:r>
        <w:separator/>
      </w:r>
    </w:p>
  </w:endnote>
  <w:endnote w:type="continuationSeparator" w:id="0">
    <w:p w14:paraId="4E263EFF" w14:textId="77777777" w:rsidR="0003607F" w:rsidRDefault="0003607F" w:rsidP="00DD4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9607148"/>
      <w:docPartObj>
        <w:docPartGallery w:val="Page Numbers (Bottom of Page)"/>
        <w:docPartUnique/>
      </w:docPartObj>
    </w:sdtPr>
    <w:sdtEndPr/>
    <w:sdtContent>
      <w:p w14:paraId="40E55A38" w14:textId="5878A600" w:rsidR="00DD4A81" w:rsidRDefault="00DD4A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087">
          <w:rPr>
            <w:noProof/>
          </w:rPr>
          <w:t>1</w:t>
        </w:r>
        <w:r>
          <w:fldChar w:fldCharType="end"/>
        </w:r>
      </w:p>
    </w:sdtContent>
  </w:sdt>
  <w:p w14:paraId="17C9125B" w14:textId="77777777" w:rsidR="00DD4A81" w:rsidRDefault="00DD4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519BB" w14:textId="77777777" w:rsidR="0003607F" w:rsidRDefault="0003607F" w:rsidP="00DD4A81">
      <w:pPr>
        <w:spacing w:after="0" w:line="240" w:lineRule="auto"/>
      </w:pPr>
      <w:r>
        <w:separator/>
      </w:r>
    </w:p>
  </w:footnote>
  <w:footnote w:type="continuationSeparator" w:id="0">
    <w:p w14:paraId="2B244C06" w14:textId="77777777" w:rsidR="0003607F" w:rsidRDefault="0003607F" w:rsidP="00DD4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5"/>
  </w:num>
  <w:num w:numId="3">
    <w:abstractNumId w:val="21"/>
  </w:num>
  <w:num w:numId="4">
    <w:abstractNumId w:val="23"/>
  </w:num>
  <w:num w:numId="5">
    <w:abstractNumId w:val="31"/>
  </w:num>
  <w:num w:numId="6">
    <w:abstractNumId w:val="11"/>
  </w:num>
  <w:num w:numId="7">
    <w:abstractNumId w:val="25"/>
  </w:num>
  <w:num w:numId="8">
    <w:abstractNumId w:val="30"/>
  </w:num>
  <w:num w:numId="9">
    <w:abstractNumId w:val="19"/>
  </w:num>
  <w:num w:numId="10">
    <w:abstractNumId w:val="10"/>
  </w:num>
  <w:num w:numId="11">
    <w:abstractNumId w:val="27"/>
  </w:num>
  <w:num w:numId="12">
    <w:abstractNumId w:val="35"/>
  </w:num>
  <w:num w:numId="13">
    <w:abstractNumId w:val="29"/>
  </w:num>
  <w:num w:numId="14">
    <w:abstractNumId w:val="17"/>
  </w:num>
  <w:num w:numId="15">
    <w:abstractNumId w:val="28"/>
  </w:num>
  <w:num w:numId="16">
    <w:abstractNumId w:val="34"/>
  </w:num>
  <w:num w:numId="17">
    <w:abstractNumId w:val="20"/>
  </w:num>
  <w:num w:numId="18">
    <w:abstractNumId w:val="18"/>
  </w:num>
  <w:num w:numId="19">
    <w:abstractNumId w:val="26"/>
  </w:num>
  <w:num w:numId="20">
    <w:abstractNumId w:val="22"/>
  </w:num>
  <w:num w:numId="21">
    <w:abstractNumId w:val="12"/>
  </w:num>
  <w:num w:numId="22">
    <w:abstractNumId w:val="32"/>
  </w:num>
  <w:num w:numId="23">
    <w:abstractNumId w:val="16"/>
  </w:num>
  <w:num w:numId="24">
    <w:abstractNumId w:val="14"/>
  </w:num>
  <w:num w:numId="25">
    <w:abstractNumId w:val="24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3607F"/>
    <w:rsid w:val="00042766"/>
    <w:rsid w:val="00050C1F"/>
    <w:rsid w:val="00065A5D"/>
    <w:rsid w:val="00066113"/>
    <w:rsid w:val="00066D60"/>
    <w:rsid w:val="00070752"/>
    <w:rsid w:val="000742AD"/>
    <w:rsid w:val="00075274"/>
    <w:rsid w:val="000824D9"/>
    <w:rsid w:val="00082F63"/>
    <w:rsid w:val="00092BEC"/>
    <w:rsid w:val="000948C1"/>
    <w:rsid w:val="00094AD5"/>
    <w:rsid w:val="00094D6F"/>
    <w:rsid w:val="00097F5F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0486"/>
    <w:rsid w:val="00122867"/>
    <w:rsid w:val="00123C43"/>
    <w:rsid w:val="00124889"/>
    <w:rsid w:val="00125F9D"/>
    <w:rsid w:val="001450F6"/>
    <w:rsid w:val="001472E8"/>
    <w:rsid w:val="00155121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493A"/>
    <w:rsid w:val="001C5A3F"/>
    <w:rsid w:val="001D7341"/>
    <w:rsid w:val="001F0265"/>
    <w:rsid w:val="001F2B5B"/>
    <w:rsid w:val="002078B1"/>
    <w:rsid w:val="00215C51"/>
    <w:rsid w:val="00215E68"/>
    <w:rsid w:val="002209B8"/>
    <w:rsid w:val="00222DB8"/>
    <w:rsid w:val="00223E9B"/>
    <w:rsid w:val="00235F7B"/>
    <w:rsid w:val="002420FF"/>
    <w:rsid w:val="00244065"/>
    <w:rsid w:val="00244195"/>
    <w:rsid w:val="00245136"/>
    <w:rsid w:val="002464DD"/>
    <w:rsid w:val="00247F37"/>
    <w:rsid w:val="00254DE8"/>
    <w:rsid w:val="00260A0C"/>
    <w:rsid w:val="00261A80"/>
    <w:rsid w:val="0027601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7BE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70D4E"/>
    <w:rsid w:val="00373984"/>
    <w:rsid w:val="00373CE0"/>
    <w:rsid w:val="00381734"/>
    <w:rsid w:val="00383112"/>
    <w:rsid w:val="00385B6D"/>
    <w:rsid w:val="00393F0A"/>
    <w:rsid w:val="003A46EC"/>
    <w:rsid w:val="003A7223"/>
    <w:rsid w:val="003B1A44"/>
    <w:rsid w:val="003B25C7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4361"/>
    <w:rsid w:val="004677A8"/>
    <w:rsid w:val="00467D73"/>
    <w:rsid w:val="00471192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291F"/>
    <w:rsid w:val="005042E7"/>
    <w:rsid w:val="00517552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5631"/>
    <w:rsid w:val="00557E12"/>
    <w:rsid w:val="00567BAF"/>
    <w:rsid w:val="0057582D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2DF6"/>
    <w:rsid w:val="005E4C3F"/>
    <w:rsid w:val="005E5B26"/>
    <w:rsid w:val="005E7AC6"/>
    <w:rsid w:val="00601B46"/>
    <w:rsid w:val="00602066"/>
    <w:rsid w:val="00602892"/>
    <w:rsid w:val="00606D9E"/>
    <w:rsid w:val="006117B7"/>
    <w:rsid w:val="00612866"/>
    <w:rsid w:val="00623D31"/>
    <w:rsid w:val="006262DD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6251"/>
    <w:rsid w:val="006A6C5F"/>
    <w:rsid w:val="006A6C63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1D16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75D3"/>
    <w:rsid w:val="0089552F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6787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64DD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56B6"/>
    <w:rsid w:val="00AD7828"/>
    <w:rsid w:val="00AD78EC"/>
    <w:rsid w:val="00AE0666"/>
    <w:rsid w:val="00AE0B45"/>
    <w:rsid w:val="00AE6342"/>
    <w:rsid w:val="00AF2235"/>
    <w:rsid w:val="00AF718D"/>
    <w:rsid w:val="00B01F36"/>
    <w:rsid w:val="00B03087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F2E"/>
    <w:rsid w:val="00C115CD"/>
    <w:rsid w:val="00C2303D"/>
    <w:rsid w:val="00C24621"/>
    <w:rsid w:val="00C24A66"/>
    <w:rsid w:val="00C2652F"/>
    <w:rsid w:val="00C374BB"/>
    <w:rsid w:val="00C43106"/>
    <w:rsid w:val="00C43383"/>
    <w:rsid w:val="00C50EF9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E1561"/>
    <w:rsid w:val="00CE265B"/>
    <w:rsid w:val="00CE6C46"/>
    <w:rsid w:val="00CF22FD"/>
    <w:rsid w:val="00CF77E7"/>
    <w:rsid w:val="00D02F18"/>
    <w:rsid w:val="00D06D97"/>
    <w:rsid w:val="00D11605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03C9"/>
    <w:rsid w:val="00DA1B8E"/>
    <w:rsid w:val="00DB049A"/>
    <w:rsid w:val="00DC02CA"/>
    <w:rsid w:val="00DC10AB"/>
    <w:rsid w:val="00DC7CAB"/>
    <w:rsid w:val="00DD4A81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1BE2"/>
    <w:rsid w:val="00E336B1"/>
    <w:rsid w:val="00E343FF"/>
    <w:rsid w:val="00E45144"/>
    <w:rsid w:val="00E45CF9"/>
    <w:rsid w:val="00E46B8F"/>
    <w:rsid w:val="00E625C5"/>
    <w:rsid w:val="00E62921"/>
    <w:rsid w:val="00E676C3"/>
    <w:rsid w:val="00E72E8E"/>
    <w:rsid w:val="00E75A12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037E"/>
    <w:rsid w:val="00EB4D8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3176E"/>
    <w:rsid w:val="00F44BDD"/>
    <w:rsid w:val="00F523EC"/>
    <w:rsid w:val="00F74CB5"/>
    <w:rsid w:val="00F83585"/>
    <w:rsid w:val="00FB166B"/>
    <w:rsid w:val="00FC7099"/>
    <w:rsid w:val="00FD4422"/>
    <w:rsid w:val="00FE09CB"/>
    <w:rsid w:val="00FE5F76"/>
    <w:rsid w:val="00FF1DEE"/>
    <w:rsid w:val="00FF5906"/>
    <w:rsid w:val="028AAC19"/>
    <w:rsid w:val="04C13742"/>
    <w:rsid w:val="0C9C26C1"/>
    <w:rsid w:val="0D84BED5"/>
    <w:rsid w:val="13F40059"/>
    <w:rsid w:val="16D54AD9"/>
    <w:rsid w:val="1D73E87D"/>
    <w:rsid w:val="1DED5D91"/>
    <w:rsid w:val="241211A9"/>
    <w:rsid w:val="25145964"/>
    <w:rsid w:val="2701981D"/>
    <w:rsid w:val="2AB4B3E0"/>
    <w:rsid w:val="2C7D6A1D"/>
    <w:rsid w:val="3413BAA1"/>
    <w:rsid w:val="342C97C6"/>
    <w:rsid w:val="34B99FA2"/>
    <w:rsid w:val="34E47DA8"/>
    <w:rsid w:val="4096E4D3"/>
    <w:rsid w:val="40B238CB"/>
    <w:rsid w:val="413D63C4"/>
    <w:rsid w:val="44BC0377"/>
    <w:rsid w:val="45323AFF"/>
    <w:rsid w:val="46B0F5CA"/>
    <w:rsid w:val="4D6C03C3"/>
    <w:rsid w:val="527A5971"/>
    <w:rsid w:val="55F9699B"/>
    <w:rsid w:val="6B20AA44"/>
    <w:rsid w:val="6F5E0737"/>
    <w:rsid w:val="6F885625"/>
    <w:rsid w:val="7409D464"/>
    <w:rsid w:val="77948BBA"/>
    <w:rsid w:val="77E604EF"/>
    <w:rsid w:val="7981D550"/>
    <w:rsid w:val="7DCB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93B22"/>
  <w15:chartTrackingRefBased/>
  <w15:docId w15:val="{F9C15CEC-C8AB-4039-8B3F-B84FE90DA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A564D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locked/>
    <w:rsid w:val="00DA03C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1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ycynafizykalna@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9A7C7-5CB9-44D8-81E9-F72339E4A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813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4</cp:revision>
  <cp:lastPrinted>2020-01-30T20:13:00Z</cp:lastPrinted>
  <dcterms:created xsi:type="dcterms:W3CDTF">2024-02-23T14:10:00Z</dcterms:created>
  <dcterms:modified xsi:type="dcterms:W3CDTF">2024-08-21T09:31:00Z</dcterms:modified>
</cp:coreProperties>
</file>