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3183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D3183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3183C">
        <w:rPr>
          <w:b/>
          <w:i/>
          <w:sz w:val="22"/>
        </w:rPr>
        <w:t>Załącznik nr 1a</w:t>
      </w:r>
    </w:p>
    <w:p w:rsidR="004B7059" w:rsidRPr="00D3183C" w:rsidRDefault="008050C4" w:rsidP="004B7059">
      <w:pPr>
        <w:pStyle w:val="Nagwek1"/>
        <w:spacing w:after="160"/>
        <w:ind w:left="11" w:right="607" w:hanging="11"/>
        <w:rPr>
          <w:sz w:val="22"/>
        </w:rPr>
      </w:pPr>
      <w:r w:rsidRPr="00D3183C">
        <w:rPr>
          <w:sz w:val="22"/>
        </w:rPr>
        <w:t xml:space="preserve">Karta przedmiotu </w:t>
      </w:r>
    </w:p>
    <w:p w:rsidR="008050C4" w:rsidRPr="00D3183C" w:rsidRDefault="008050C4" w:rsidP="004B7059">
      <w:pPr>
        <w:pStyle w:val="Nagwek1"/>
        <w:spacing w:after="160"/>
        <w:ind w:left="11" w:right="607" w:hanging="11"/>
        <w:rPr>
          <w:sz w:val="22"/>
        </w:rPr>
      </w:pPr>
      <w:r w:rsidRPr="00D3183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D3183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3183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3183C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1. Kierunek studiów:</w:t>
            </w:r>
            <w:r w:rsidR="00D3183C" w:rsidRPr="00D3183C">
              <w:rPr>
                <w:b/>
                <w:sz w:val="22"/>
              </w:rPr>
              <w:t xml:space="preserve"> </w:t>
            </w:r>
            <w:r w:rsidR="00633615" w:rsidRPr="00D3183C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D3183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Poziom kształcenia:</w:t>
            </w:r>
          </w:p>
          <w:p w:rsidR="008050C4" w:rsidRPr="00D3183C" w:rsidRDefault="00633615" w:rsidP="00EB559E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 xml:space="preserve">jednolite studia magisterskie / profil </w:t>
            </w:r>
            <w:proofErr w:type="spellStart"/>
            <w:r w:rsidRPr="00D3183C">
              <w:rPr>
                <w:sz w:val="22"/>
              </w:rPr>
              <w:t>ogólnoakademicki</w:t>
            </w:r>
            <w:proofErr w:type="spellEnd"/>
          </w:p>
          <w:p w:rsidR="008050C4" w:rsidRPr="00D3183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Forma studiów:</w:t>
            </w:r>
            <w:r w:rsidR="00D3183C" w:rsidRPr="00D3183C">
              <w:rPr>
                <w:b/>
                <w:sz w:val="22"/>
              </w:rPr>
              <w:t xml:space="preserve"> </w:t>
            </w:r>
            <w:r w:rsidR="00633615" w:rsidRPr="00D3183C">
              <w:rPr>
                <w:sz w:val="22"/>
              </w:rPr>
              <w:t>stacjonarne</w:t>
            </w:r>
          </w:p>
        </w:tc>
      </w:tr>
      <w:tr w:rsidR="008050C4" w:rsidRPr="00D3183C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4. Rok:</w:t>
            </w:r>
            <w:r w:rsidR="00D3183C" w:rsidRPr="00D3183C">
              <w:rPr>
                <w:b/>
                <w:sz w:val="22"/>
              </w:rPr>
              <w:t xml:space="preserve"> </w:t>
            </w:r>
            <w:r w:rsidR="00EB559E" w:rsidRPr="00D3183C">
              <w:rPr>
                <w:sz w:val="22"/>
              </w:rPr>
              <w:t>II, III</w:t>
            </w:r>
            <w:r w:rsidR="00633615" w:rsidRPr="00D3183C">
              <w:rPr>
                <w:sz w:val="22"/>
              </w:rPr>
              <w:t xml:space="preserve"> / cykl 202</w:t>
            </w:r>
            <w:r w:rsidR="00B82677" w:rsidRPr="00D3183C">
              <w:rPr>
                <w:sz w:val="22"/>
              </w:rPr>
              <w:t>4</w:t>
            </w:r>
            <w:r w:rsidR="00633615" w:rsidRPr="00D3183C">
              <w:rPr>
                <w:sz w:val="22"/>
              </w:rPr>
              <w:t>-202</w:t>
            </w:r>
            <w:r w:rsidR="00B82677" w:rsidRPr="00D3183C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5. Semestr: </w:t>
            </w:r>
            <w:r w:rsidR="00633615" w:rsidRPr="00D3183C">
              <w:rPr>
                <w:sz w:val="22"/>
              </w:rPr>
              <w:t>IV,V,VI</w:t>
            </w:r>
          </w:p>
        </w:tc>
      </w:tr>
      <w:tr w:rsidR="008050C4" w:rsidRPr="00D3183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FE23E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6. Nazwa przedmiotu:</w:t>
            </w:r>
            <w:r w:rsidR="00D3183C" w:rsidRPr="00D3183C">
              <w:rPr>
                <w:b/>
                <w:sz w:val="22"/>
              </w:rPr>
              <w:t xml:space="preserve"> </w:t>
            </w:r>
            <w:r w:rsidR="00633615" w:rsidRPr="00D3183C">
              <w:rPr>
                <w:sz w:val="22"/>
              </w:rPr>
              <w:t>Fizjoterapia kliniczn</w:t>
            </w:r>
            <w:r w:rsidR="00EB559E" w:rsidRPr="00D3183C">
              <w:rPr>
                <w:sz w:val="22"/>
              </w:rPr>
              <w:t>a w dysfunkcjach układu ruchu w</w:t>
            </w:r>
            <w:r w:rsidR="00D3183C" w:rsidRPr="00D3183C">
              <w:rPr>
                <w:sz w:val="22"/>
              </w:rPr>
              <w:t xml:space="preserve"> </w:t>
            </w:r>
            <w:r w:rsidR="00FE23E6" w:rsidRPr="00D3183C">
              <w:rPr>
                <w:sz w:val="22"/>
              </w:rPr>
              <w:t>wieku rozwojowym</w:t>
            </w:r>
          </w:p>
        </w:tc>
      </w:tr>
      <w:tr w:rsidR="008050C4" w:rsidRPr="00D3183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7. Status przedmiotu:</w:t>
            </w:r>
            <w:r w:rsidR="00D3183C" w:rsidRPr="00D3183C">
              <w:rPr>
                <w:b/>
                <w:sz w:val="22"/>
              </w:rPr>
              <w:t xml:space="preserve"> </w:t>
            </w:r>
            <w:r w:rsidR="00633615" w:rsidRPr="00D3183C">
              <w:rPr>
                <w:sz w:val="22"/>
              </w:rPr>
              <w:t>obowiązkowy</w:t>
            </w:r>
          </w:p>
        </w:tc>
      </w:tr>
      <w:tr w:rsidR="008050C4" w:rsidRPr="00D3183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D3183C">
              <w:rPr>
                <w:b/>
                <w:sz w:val="22"/>
              </w:rPr>
              <w:t xml:space="preserve">8.  Cel/-e przedmiotu </w:t>
            </w:r>
          </w:p>
          <w:p w:rsidR="00FE23E6" w:rsidRPr="00D3183C" w:rsidRDefault="00FE23E6" w:rsidP="00D318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3183C">
              <w:rPr>
                <w:rFonts w:ascii="Times New Roman" w:hAnsi="Times New Roman"/>
                <w:color w:val="000000"/>
              </w:rPr>
              <w:t>Celem jest zapoznanie studenta z miejscem i rolą fizjoterapii w całokształcie leczenia chorego oraz</w:t>
            </w:r>
          </w:p>
          <w:p w:rsidR="00FE23E6" w:rsidRPr="00D3183C" w:rsidRDefault="00FE23E6" w:rsidP="00D318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3183C">
              <w:rPr>
                <w:rFonts w:ascii="Times New Roman" w:hAnsi="Times New Roman"/>
                <w:color w:val="000000"/>
              </w:rPr>
              <w:t>praktyką fizjoterapii dzieci i młodzieży z wybranymi wrodzonymi i nabytymi dysfunkcjami</w:t>
            </w:r>
          </w:p>
          <w:p w:rsidR="008050C4" w:rsidRPr="00D3183C" w:rsidRDefault="00FE23E6" w:rsidP="00D318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3183C">
              <w:rPr>
                <w:rFonts w:ascii="Times New Roman" w:hAnsi="Times New Roman"/>
                <w:color w:val="000000"/>
              </w:rPr>
              <w:t>ortopedycznymi aparatu ruchu, dzieci i młodzieży z dysfunkcjami aparatu ruchu w neurologii dziecięcej (w wieku rozwojowym)- zaburzeniami ruchowymi pochodzenia ośrodkowego, mózgowym porażeniem dziecięcym, praktyką fizjoterapii dzieci i młodzieży w uszkodzeniach nerwów obwodowych, chorobach nerwowo-mięśniowych, oraz chorobach genetycznych wieku rozwojowego.</w:t>
            </w:r>
          </w:p>
          <w:p w:rsidR="00B06E19" w:rsidRPr="00D3183C" w:rsidRDefault="00B06E19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D3183C" w:rsidRDefault="008050C4" w:rsidP="00D3183C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Efekty uczenia się/odniesienie do efektów uczenia się </w:t>
            </w:r>
            <w:r w:rsidRPr="00D3183C">
              <w:rPr>
                <w:sz w:val="22"/>
              </w:rPr>
              <w:t xml:space="preserve">zawartych w </w:t>
            </w:r>
            <w:r w:rsidRPr="00D3183C">
              <w:rPr>
                <w:i/>
                <w:sz w:val="22"/>
              </w:rPr>
              <w:t>(właściwe podkreślić)</w:t>
            </w:r>
            <w:r w:rsidRPr="00D3183C">
              <w:rPr>
                <w:sz w:val="22"/>
              </w:rPr>
              <w:t xml:space="preserve">: </w:t>
            </w:r>
          </w:p>
          <w:p w:rsidR="00CA06EE" w:rsidRPr="00D3183C" w:rsidRDefault="008050C4" w:rsidP="00D3183C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D3183C">
              <w:rPr>
                <w:sz w:val="22"/>
              </w:rPr>
              <w:t>standardach kształcenia (</w:t>
            </w:r>
            <w:r w:rsidRPr="00D3183C">
              <w:rPr>
                <w:sz w:val="22"/>
                <w:u w:val="single"/>
              </w:rPr>
              <w:t>Rozporządzenie Ministra Nauki i Szkolnictwa Wyższego</w:t>
            </w:r>
            <w:r w:rsidRPr="00D3183C">
              <w:rPr>
                <w:sz w:val="22"/>
              </w:rPr>
              <w:t>)/</w:t>
            </w:r>
            <w:r w:rsidRPr="00D3183C">
              <w:rPr>
                <w:sz w:val="22"/>
                <w:u w:val="single"/>
              </w:rPr>
              <w:t>U</w:t>
            </w:r>
            <w:r w:rsidRPr="00D3183C">
              <w:rPr>
                <w:sz w:val="22"/>
              </w:rPr>
              <w:t>chwale Senatu SUM</w:t>
            </w:r>
            <w:r w:rsidRPr="00D3183C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FE23E6" w:rsidRPr="00D3183C" w:rsidRDefault="008050C4" w:rsidP="00FE23E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>w zakresie wiedzy student zna i rozumie:</w:t>
            </w:r>
            <w:r w:rsidR="00FE23E6" w:rsidRPr="00D3183C">
              <w:rPr>
                <w:sz w:val="22"/>
              </w:rPr>
              <w:t xml:space="preserve"> D.W2</w:t>
            </w:r>
          </w:p>
          <w:p w:rsidR="00CA06EE" w:rsidRPr="00D3183C" w:rsidRDefault="00FE23E6" w:rsidP="00FE23E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 xml:space="preserve">w zakresie umiejętności student </w:t>
            </w:r>
            <w:r w:rsidR="00B06E19" w:rsidRPr="00D3183C">
              <w:rPr>
                <w:sz w:val="22"/>
              </w:rPr>
              <w:t>potrafi</w:t>
            </w:r>
            <w:r w:rsidRPr="00D3183C">
              <w:rPr>
                <w:sz w:val="22"/>
              </w:rPr>
              <w:t>: D.U14</w:t>
            </w:r>
            <w:r w:rsidR="00EB559E" w:rsidRPr="00D3183C">
              <w:rPr>
                <w:sz w:val="22"/>
              </w:rPr>
              <w:t xml:space="preserve">, </w:t>
            </w:r>
            <w:r w:rsidRPr="00D3183C">
              <w:rPr>
                <w:sz w:val="22"/>
              </w:rPr>
              <w:t>D.U2</w:t>
            </w:r>
            <w:r w:rsidR="00CA06EE" w:rsidRPr="00D3183C">
              <w:rPr>
                <w:sz w:val="22"/>
              </w:rPr>
              <w:t>4</w:t>
            </w:r>
            <w:r w:rsidR="00EB559E" w:rsidRPr="00D3183C">
              <w:rPr>
                <w:noProof/>
                <w:sz w:val="22"/>
              </w:rPr>
              <w:t xml:space="preserve">, </w:t>
            </w:r>
            <w:r w:rsidRPr="00D3183C">
              <w:rPr>
                <w:sz w:val="22"/>
              </w:rPr>
              <w:t>D.U2</w:t>
            </w:r>
            <w:r w:rsidR="00CA06EE" w:rsidRPr="00D3183C">
              <w:rPr>
                <w:sz w:val="22"/>
              </w:rPr>
              <w:t>5</w:t>
            </w:r>
            <w:r w:rsidR="00EB559E" w:rsidRPr="00D3183C">
              <w:rPr>
                <w:sz w:val="22"/>
              </w:rPr>
              <w:t xml:space="preserve">, </w:t>
            </w:r>
            <w:r w:rsidRPr="00D3183C">
              <w:rPr>
                <w:sz w:val="22"/>
              </w:rPr>
              <w:t>D.U2</w:t>
            </w:r>
            <w:r w:rsidR="00CA06EE" w:rsidRPr="00D3183C">
              <w:rPr>
                <w:sz w:val="22"/>
              </w:rPr>
              <w:t>6</w:t>
            </w:r>
            <w:r w:rsidR="00EB559E" w:rsidRPr="00D3183C">
              <w:rPr>
                <w:sz w:val="22"/>
              </w:rPr>
              <w:t xml:space="preserve">, </w:t>
            </w:r>
            <w:r w:rsidRPr="00D3183C">
              <w:rPr>
                <w:sz w:val="22"/>
              </w:rPr>
              <w:t>D.U27</w:t>
            </w:r>
          </w:p>
          <w:p w:rsidR="008050C4" w:rsidRPr="00D3183C" w:rsidRDefault="008050C4" w:rsidP="00D3183C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3183C">
              <w:rPr>
                <w:sz w:val="22"/>
              </w:rPr>
              <w:t>w zakresie kompetencji społecznych stude</w:t>
            </w:r>
            <w:r w:rsidR="00CA06EE" w:rsidRPr="00D3183C">
              <w:rPr>
                <w:sz w:val="22"/>
              </w:rPr>
              <w:t>nt jest gotów do : OK_K 0</w:t>
            </w:r>
            <w:r w:rsidR="00FE23E6" w:rsidRPr="00D3183C">
              <w:rPr>
                <w:sz w:val="22"/>
              </w:rPr>
              <w:t xml:space="preserve">1, OK_K05, OK_K06, OK_K07, </w:t>
            </w:r>
            <w:r w:rsidR="00CA06EE" w:rsidRPr="00D3183C">
              <w:rPr>
                <w:sz w:val="22"/>
              </w:rPr>
              <w:t>OK_K09</w:t>
            </w:r>
          </w:p>
        </w:tc>
      </w:tr>
      <w:tr w:rsidR="008050C4" w:rsidRPr="00D3183C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3183C" w:rsidRDefault="00E13671" w:rsidP="00EB559E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D3183C">
              <w:rPr>
                <w:b/>
                <w:sz w:val="22"/>
              </w:rPr>
              <w:t>10</w:t>
            </w:r>
            <w:r w:rsidR="00092EDD" w:rsidRPr="00D3183C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3183C" w:rsidRDefault="0063361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3183C">
              <w:rPr>
                <w:b/>
                <w:sz w:val="22"/>
              </w:rPr>
              <w:t>6</w:t>
            </w:r>
          </w:p>
        </w:tc>
      </w:tr>
      <w:tr w:rsidR="008050C4" w:rsidRPr="00D3183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FE23E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11. Forma zaliczenia przedmiotu: </w:t>
            </w:r>
            <w:r w:rsidR="00582082" w:rsidRPr="00D3183C">
              <w:rPr>
                <w:sz w:val="22"/>
              </w:rPr>
              <w:t>egzamin zintegrowany</w:t>
            </w:r>
          </w:p>
        </w:tc>
      </w:tr>
      <w:tr w:rsidR="008050C4" w:rsidRPr="00D3183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3183C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3183C">
              <w:rPr>
                <w:sz w:val="22"/>
              </w:rPr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3183C">
              <w:rPr>
                <w:sz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3183C">
              <w:rPr>
                <w:sz w:val="22"/>
              </w:rPr>
              <w:t xml:space="preserve">Sposoby oceny*/zaliczenie </w:t>
            </w:r>
          </w:p>
        </w:tc>
      </w:tr>
      <w:tr w:rsidR="008050C4" w:rsidRPr="00D3183C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D3183C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D3183C">
              <w:rPr>
                <w:noProof/>
                <w:sz w:val="22"/>
              </w:rPr>
              <w:t xml:space="preserve">Egzamin pisemny </w:t>
            </w:r>
            <w:r w:rsidR="00EB559E" w:rsidRPr="00D3183C">
              <w:rPr>
                <w:noProof/>
                <w:sz w:val="22"/>
              </w:rPr>
              <w:t xml:space="preserve">- test jednokrotnego </w:t>
            </w:r>
            <w:r w:rsidRPr="00D3183C">
              <w:rPr>
                <w:noProof/>
                <w:sz w:val="22"/>
              </w:rPr>
              <w:t>wyboru</w:t>
            </w:r>
          </w:p>
          <w:p w:rsidR="008050C4" w:rsidRPr="00D3183C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D3183C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*</w:t>
            </w:r>
          </w:p>
        </w:tc>
      </w:tr>
      <w:tr w:rsidR="008050C4" w:rsidRPr="00D3183C" w:rsidTr="00EB559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5" w:rsidRPr="00D3183C" w:rsidRDefault="00EB559E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>Pokaz/</w:t>
            </w:r>
            <w:proofErr w:type="spellStart"/>
            <w:r w:rsidRPr="00D3183C">
              <w:rPr>
                <w:sz w:val="22"/>
              </w:rPr>
              <w:t>zaliczenie</w:t>
            </w:r>
            <w:r w:rsidR="00633615" w:rsidRPr="00D3183C">
              <w:rPr>
                <w:sz w:val="22"/>
              </w:rPr>
              <w:t>praktyczne</w:t>
            </w:r>
            <w:proofErr w:type="spellEnd"/>
          </w:p>
          <w:p w:rsidR="008050C4" w:rsidRPr="00D3183C" w:rsidRDefault="00633615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D3183C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*</w:t>
            </w:r>
          </w:p>
        </w:tc>
      </w:tr>
      <w:tr w:rsidR="008050C4" w:rsidRPr="00D3183C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 xml:space="preserve">W zakresie kompetencji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633615" w:rsidP="00EB559E">
            <w:pPr>
              <w:spacing w:after="0" w:line="259" w:lineRule="auto"/>
              <w:ind w:left="0" w:right="-57" w:firstLine="0"/>
              <w:jc w:val="left"/>
              <w:rPr>
                <w:sz w:val="22"/>
              </w:rPr>
            </w:pPr>
            <w:r w:rsidRPr="00D3183C">
              <w:rPr>
                <w:sz w:val="22"/>
              </w:rPr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3183C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183C">
              <w:rPr>
                <w:b/>
                <w:sz w:val="22"/>
              </w:rPr>
              <w:t>*</w:t>
            </w:r>
          </w:p>
        </w:tc>
      </w:tr>
    </w:tbl>
    <w:p w:rsidR="008050C4" w:rsidRPr="00D3183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3183C">
        <w:rPr>
          <w:b/>
          <w:sz w:val="22"/>
        </w:rPr>
        <w:t>*</w:t>
      </w:r>
      <w:r w:rsidRPr="00D3183C">
        <w:rPr>
          <w:sz w:val="22"/>
        </w:rPr>
        <w:t xml:space="preserve"> w przypadku egzaminu/zaliczenia na ocenę zakłada się, że ocena oznacza na poziomie: </w:t>
      </w:r>
    </w:p>
    <w:p w:rsidR="008050C4" w:rsidRPr="00D3183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3183C">
        <w:rPr>
          <w:b/>
          <w:sz w:val="22"/>
        </w:rPr>
        <w:t>Bardzo dobry (5,0)</w:t>
      </w:r>
      <w:r w:rsidRPr="00D3183C">
        <w:rPr>
          <w:sz w:val="22"/>
        </w:rPr>
        <w:t xml:space="preserve"> - zakładane efekty uczenia się zostały osiągnięte i znacznym stopniu przekraczają wymagany poziom </w:t>
      </w:r>
    </w:p>
    <w:p w:rsidR="008050C4" w:rsidRPr="00D3183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3183C">
        <w:rPr>
          <w:b/>
          <w:sz w:val="22"/>
        </w:rPr>
        <w:t>Ponad dobry (4,5)</w:t>
      </w:r>
      <w:r w:rsidRPr="00D3183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3183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3183C">
        <w:rPr>
          <w:b/>
          <w:sz w:val="22"/>
        </w:rPr>
        <w:t>Dobry (4,0)</w:t>
      </w:r>
      <w:r w:rsidRPr="00D3183C">
        <w:rPr>
          <w:sz w:val="22"/>
        </w:rPr>
        <w:t xml:space="preserve"> – zakładane efekty uczenia się zostały osiągnięte na wymaganym poziomie </w:t>
      </w:r>
    </w:p>
    <w:p w:rsidR="008050C4" w:rsidRPr="00D3183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3183C">
        <w:rPr>
          <w:b/>
          <w:sz w:val="22"/>
        </w:rPr>
        <w:t>Dość dobry (3,5)</w:t>
      </w:r>
      <w:r w:rsidRPr="00D3183C">
        <w:rPr>
          <w:sz w:val="22"/>
        </w:rPr>
        <w:t xml:space="preserve"> – zakładane efekty uczenia się zostały osiągnięte na średnim wymaganym poziomie </w:t>
      </w:r>
      <w:r w:rsidRPr="00D3183C">
        <w:rPr>
          <w:b/>
          <w:sz w:val="22"/>
        </w:rPr>
        <w:t>Dostateczny (3,0)</w:t>
      </w:r>
      <w:r w:rsidRPr="00D3183C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3183C">
        <w:rPr>
          <w:b/>
          <w:sz w:val="22"/>
        </w:rPr>
        <w:t>Niedostateczny (2,0)</w:t>
      </w:r>
      <w:r w:rsidRPr="00D3183C">
        <w:rPr>
          <w:sz w:val="22"/>
        </w:rPr>
        <w:t xml:space="preserve"> – zakładane efekty uczenia się nie zostały uzyskane. </w:t>
      </w: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91B50" w:rsidRPr="00FF34CA" w:rsidRDefault="00291B50" w:rsidP="00291B5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F34CA">
        <w:rPr>
          <w:rFonts w:eastAsia="Calibri"/>
          <w:b/>
          <w:sz w:val="28"/>
          <w:lang w:eastAsia="en-US"/>
        </w:rPr>
        <w:t>Karta przedmiotu</w:t>
      </w:r>
    </w:p>
    <w:p w:rsidR="00291B50" w:rsidRPr="00FF34CA" w:rsidRDefault="00291B50" w:rsidP="00291B5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F34CA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291B50" w:rsidRPr="00FF34CA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291B50" w:rsidRPr="00FF34CA" w:rsidTr="00D65F10">
        <w:tc>
          <w:tcPr>
            <w:tcW w:w="9748" w:type="dxa"/>
            <w:gridSpan w:val="5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FF34CA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FF34CA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Wydział Nauk o Zdrowiu w Katowicach, Katedra Fizjoterapii, Zakład Rehabilitacji Leczniczej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Katowice, ul. Medyków 12</w:t>
            </w:r>
          </w:p>
        </w:tc>
      </w:tr>
      <w:tr w:rsidR="00291B50" w:rsidRPr="00FF34CA" w:rsidTr="00D65F10">
        <w:tc>
          <w:tcPr>
            <w:tcW w:w="9748" w:type="dxa"/>
            <w:gridSpan w:val="5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dr hab. n. o zdrowiu Małgorzata Domagalska-Szopa</w:t>
            </w:r>
            <w:r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Prof.SUM</w:t>
            </w:r>
            <w:proofErr w:type="spellEnd"/>
          </w:p>
        </w:tc>
      </w:tr>
      <w:tr w:rsidR="00291B50" w:rsidRPr="00FF34CA" w:rsidTr="00D65F10">
        <w:tc>
          <w:tcPr>
            <w:tcW w:w="9748" w:type="dxa"/>
            <w:gridSpan w:val="5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Znajomość anatomii, biomechaniki, fizjologii człowieka.</w:t>
            </w:r>
          </w:p>
        </w:tc>
      </w:tr>
      <w:tr w:rsidR="00291B50" w:rsidRPr="00FF34C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291B50" w:rsidRPr="00FF34C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</w:t>
            </w:r>
            <w:r w:rsidRPr="00FF34CA">
              <w:rPr>
                <w:rFonts w:eastAsia="Calibri"/>
                <w:sz w:val="22"/>
                <w:lang w:eastAsia="en-US"/>
              </w:rPr>
              <w:t xml:space="preserve">toły rehabilitacyjne, materace, taborety, piłki, wałki, duże piłki gimnastyczne, huśtawki, </w:t>
            </w:r>
            <w:proofErr w:type="spellStart"/>
            <w:r w:rsidRPr="00FF34CA">
              <w:rPr>
                <w:rFonts w:eastAsia="Calibri"/>
                <w:sz w:val="22"/>
                <w:lang w:eastAsia="en-US"/>
              </w:rPr>
              <w:t>balansery</w:t>
            </w:r>
            <w:proofErr w:type="spellEnd"/>
            <w:r w:rsidRPr="00FF34CA">
              <w:rPr>
                <w:rFonts w:eastAsia="Calibri"/>
                <w:sz w:val="22"/>
                <w:lang w:eastAsia="en-US"/>
              </w:rPr>
              <w:t>, dyski rehabilitacyjne oraz zabawki edukacyjne i sprzęt do Integracji Sensorycznej.</w:t>
            </w:r>
          </w:p>
        </w:tc>
      </w:tr>
      <w:tr w:rsidR="00291B50" w:rsidRPr="00FF34C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Oddziały szpitalne, sale seminaryjne, sale wykładowe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</w:tr>
      <w:tr w:rsidR="00291B50" w:rsidRPr="00FF34CA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</w:t>
            </w:r>
            <w:r w:rsidRPr="00FF34CA">
              <w:rPr>
                <w:rFonts w:eastAsia="Calibri"/>
                <w:sz w:val="22"/>
                <w:lang w:eastAsia="en-US"/>
              </w:rPr>
              <w:t xml:space="preserve">okój 614 ul. Medyków 12 Katowice-Ligota wg wywieszonego 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w gablocie harmonogramu.</w:t>
            </w:r>
          </w:p>
        </w:tc>
      </w:tr>
      <w:tr w:rsidR="00291B50" w:rsidRPr="00FF34CA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FF34CA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FF34CA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291B5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FF34CA">
              <w:rPr>
                <w:rFonts w:eastAsia="Calibri"/>
                <w:sz w:val="22"/>
                <w:lang w:eastAsia="en-US"/>
              </w:rPr>
              <w:t xml:space="preserve">/ </w:t>
            </w:r>
            <w:r w:rsidRPr="00291B50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Zna zasady diagnozowania i ogólne zasady i sposoby leczenia dysfunkcji narządu uchu w zakresie pediatrii, ortopedii dziecięcej, neurologii dziecięcej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doboru ćwiczeń i przeprowadzenia terapii: dzieci i młodzieży z wadami postawy, martwicami aseptycznymi nasad, wybranymi wadami wrodzonymi narządu ruchu.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D.U.24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doboru ćw</w:t>
            </w:r>
            <w:r>
              <w:rPr>
                <w:rFonts w:eastAsia="Calibri"/>
                <w:sz w:val="22"/>
                <w:lang w:eastAsia="en-US"/>
              </w:rPr>
              <w:t xml:space="preserve">iczeń i ich wykonania u dzieci </w:t>
            </w:r>
            <w:r w:rsidRPr="00FF34CA">
              <w:rPr>
                <w:rFonts w:eastAsia="Calibri"/>
                <w:sz w:val="22"/>
                <w:lang w:eastAsia="en-US"/>
              </w:rPr>
              <w:t xml:space="preserve">z ZRPO oraz MPD we wczesnym oraz późnym okresie rozwoju psychomotorycznego, potrafi dobrać ćwiczenia w zależności od stanu, możliwości funkcjonalnych i wieku pacjenta. Wykonuje ćw. na materacu, ćw. równoważne piłce, wałku, stosuje wybrane formy integracji sensomotorycznej, kształtuje </w:t>
            </w:r>
            <w:proofErr w:type="spellStart"/>
            <w:r w:rsidRPr="00FF34CA">
              <w:rPr>
                <w:rFonts w:eastAsia="Calibri"/>
                <w:sz w:val="22"/>
                <w:lang w:eastAsia="en-US"/>
              </w:rPr>
              <w:t>somatognozję</w:t>
            </w:r>
            <w:proofErr w:type="spellEnd"/>
            <w:r w:rsidRPr="00FF34CA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</w:p>
          <w:p w:rsidR="00291B50" w:rsidRDefault="00291B50" w:rsidP="00D65F10">
            <w:pPr>
              <w:jc w:val="center"/>
              <w:rPr>
                <w:rFonts w:eastAsia="Calibri"/>
                <w:lang w:eastAsia="en-US"/>
              </w:rPr>
            </w:pPr>
          </w:p>
          <w:p w:rsidR="00291B50" w:rsidRPr="00FF34CA" w:rsidRDefault="00291B50" w:rsidP="00D65F10">
            <w:pPr>
              <w:tabs>
                <w:tab w:val="left" w:pos="915"/>
              </w:tabs>
              <w:ind w:left="10" w:right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D.U.26</w:t>
            </w:r>
          </w:p>
          <w:p w:rsidR="00291B50" w:rsidRPr="00FF34CA" w:rsidRDefault="00291B50" w:rsidP="00D65F10">
            <w:pPr>
              <w:tabs>
                <w:tab w:val="left" w:pos="915"/>
              </w:tabs>
              <w:ind w:left="10" w:right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D.U27</w:t>
            </w:r>
          </w:p>
          <w:p w:rsidR="00291B50" w:rsidRPr="00FF34CA" w:rsidRDefault="00291B50" w:rsidP="00D65F10">
            <w:pPr>
              <w:tabs>
                <w:tab w:val="left" w:pos="915"/>
              </w:tabs>
              <w:ind w:left="10" w:right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D.U25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 xml:space="preserve">Posiada umiejętność wyboru odpowiednich ćwiczeń 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i przeprowadzenia terapii</w:t>
            </w:r>
            <w:r>
              <w:rPr>
                <w:rFonts w:eastAsia="Calibri"/>
                <w:sz w:val="22"/>
                <w:lang w:eastAsia="en-US"/>
              </w:rPr>
              <w:t xml:space="preserve"> u pacjentów w wieku rozwojowym </w:t>
            </w:r>
            <w:r w:rsidRPr="00FF34CA">
              <w:rPr>
                <w:rFonts w:eastAsia="Calibri"/>
                <w:sz w:val="22"/>
                <w:lang w:eastAsia="en-US"/>
              </w:rPr>
              <w:t>z chorobami rdzenia kręg</w:t>
            </w:r>
            <w:r>
              <w:rPr>
                <w:rFonts w:eastAsia="Calibri"/>
                <w:sz w:val="22"/>
                <w:lang w:eastAsia="en-US"/>
              </w:rPr>
              <w:t>owego (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rdzeniowym) </w:t>
            </w:r>
            <w:r w:rsidRPr="00FF34CA">
              <w:rPr>
                <w:rFonts w:eastAsia="Calibri"/>
                <w:sz w:val="22"/>
                <w:lang w:eastAsia="en-US"/>
              </w:rPr>
              <w:t>w zależności od rodzaju przepukliny, poziomu uszkodzenia, wieku chorego i jego stanu funkcjonalnego oraz przeciwwskazań.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D.U26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wyboru odpowiednich ćwiczeń oraz   realizuje program terapii pacjentów z uszkodzeniem splotu ramiennego oraz nerwu strzałkowego w zależności od rozległości i rodzaju uszkodzenia jednostki nerwowej.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D.U14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D.U26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wyboru odpowiednich ćwiczeń oraz realizuje program terapii pacjentów z</w:t>
            </w:r>
            <w:r>
              <w:rPr>
                <w:rFonts w:eastAsia="Calibri"/>
                <w:sz w:val="22"/>
                <w:lang w:eastAsia="en-US"/>
              </w:rPr>
              <w:t xml:space="preserve"> chorobami nerwowo-mięśniowymi </w:t>
            </w:r>
            <w:r w:rsidRPr="00FF34CA">
              <w:rPr>
                <w:rFonts w:eastAsia="Calibri"/>
                <w:sz w:val="22"/>
                <w:lang w:eastAsia="en-US"/>
              </w:rPr>
              <w:t>w zależności od okresu choroby oraz dynamiki postępowania.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D.U14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D.U.26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Jest</w:t>
            </w:r>
            <w:r w:rsidRPr="00FF34CA">
              <w:rPr>
                <w:rFonts w:eastAsia="Calibri"/>
                <w:sz w:val="22"/>
                <w:lang w:eastAsia="en-US"/>
              </w:rPr>
              <w:tab/>
              <w:t>gotów</w:t>
            </w:r>
            <w:r w:rsidRPr="00FF34CA">
              <w:rPr>
                <w:rFonts w:eastAsia="Calibri"/>
                <w:sz w:val="22"/>
                <w:lang w:eastAsia="en-US"/>
              </w:rPr>
              <w:tab/>
              <w:t>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CC254B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Jest gotów do wdrażania zasad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 xml:space="preserve">koleżeństwa zawodowego 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i współpracy w zespole specjalistów, w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>tym z przedstawicielami innych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>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291B50" w:rsidRPr="00FF34CA" w:rsidTr="00D65F10">
        <w:tc>
          <w:tcPr>
            <w:tcW w:w="1778" w:type="dxa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291B50" w:rsidRPr="00CC254B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Jest gotów do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>przyjęcia odpowiedzialności związanej z decyzjami podejmowanymi w ramach działalności zawodowej, w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 xml:space="preserve">tym </w:t>
            </w:r>
          </w:p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w 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291B50" w:rsidRPr="00FF34CA" w:rsidTr="00D65F10">
        <w:tc>
          <w:tcPr>
            <w:tcW w:w="8695" w:type="dxa"/>
            <w:gridSpan w:val="4"/>
            <w:shd w:val="clear" w:color="auto" w:fill="D9D9D9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291B50" w:rsidRPr="00FF34CA" w:rsidRDefault="00291B5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Zasady leczenia i usprawniania u dzieci i młodzieży z bocznymi skrzywieniami kręgosłupa. Postępowanie przed- i pooperacyjne u dzieci leczonych operacyjnie. </w:t>
            </w:r>
            <w:r w:rsidRPr="00CC254B">
              <w:rPr>
                <w:rFonts w:eastAsia="Calibri"/>
                <w:sz w:val="22"/>
                <w:lang w:eastAsia="en-US"/>
              </w:rPr>
              <w:tab/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Zaburzenia rozwoju psychomotorycznego. Wskazania do wczesnej terapii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neurorozwojowej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Zasady leczenia i usprawniania u dzieci z zaburzeniami ruchowymi pochodzenia ośrodkowego (ZRPO)oraz z Mózgowym Porażeniem Dziecięcym (MPD).   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Zasady leczenia i usprawniania dzieci i młodzieży z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rdzeniowym, uszkodzeniem nerwów obwodowych, chorobami nerwowo-mięśniowymi.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Formy, środki i metody stosowane w fizjoterapii dzieci i młodzieży w wybranych dysfunkcjach ortopedycznych. </w:t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Formy, środki i metody stosowane w fizjoterapii dzieci i młodzieży z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rdzeniowym.                                            </w:t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Formy, środki i metody stosowane w fizjoterapii dzieci i młodzieży z uszkodzeniem nerwów obwodowych.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60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Fizjoterapia dzieci i młodzieży z bocznymi skrzywieniami kręgosłupa i innymi wadami postawy.                                                                                                                                                                                                                       Fizjoterapia dzieci i młodzieży z wadami wrodzonymi narządu ruchu , takimi jak:                                                                                                                                                                                                                                     kręcz szyi , wady klatki piersiowej, stopa końsko szpotawa,  dysplazja /zwichniecie stawu biodrowego.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Fizjoterapia dzieci i młodzieży z aseptyczną martwicą nasad kości, w tym z choroba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Perthesa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Scheuermanna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Podstawy usprawniania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neurorozwojowego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w leczeniu dzieci z zaburzeniami ruchowymi pochodzenia ośrodkowego i mózgowym porażeniem dziecięcym.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Usprawnianie dziecka we wczesnym okresie rozwoju psychomotorycznego. Nieprawidłowa aktywność odruchowa; wskazania do natychmiastowego rozpoczęcia usprawniania.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interpretacja objawów mózgowego porażenia dziecięcego; rozwój zespołów spastycznych i niespastycznych; ocena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; definicje podstawowych pojęć stosowanych w mózgowym porażeniu dziecięcym, tj. spastyczność, atetoza, dystonia,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adiadochokineza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>, patologiczne synergie itp.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Ćwiczenia równoważne ćwiczenia na piłce, ćwiczenia na wałku; ułatwianie ruchów oraz podstawowe zasady pielęgnacji - przykłady z objaśnieniem celów poszczególnych ćwiczeń ; blokady funkcjonalne prawidłowego rozwoju.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Wspomaganie rozwoju dziecka ryzyka, ćwiczenie z dzieckiem, układanie dziecka; sposoby noszenia dzieci z zaburzeniami ruchowymi pochodzenia ośrodkowego oraz rozwiniętymi objawami mózgowego porażenia dziecięcego; Usprawnianie dziecka w późniejszym okresie rozwoju psychomotorycznego.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Formy stymulacji sensomotorycznej kształtujące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somatognozję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; procedury lecznicze – motoryczne ćwiczenia rozwojowe, rozwój i nieprawidłowości w pozycji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pronacyjnej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supinacyjnej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- sugestie terapeutyczne ; procedury lecznicze – rozwój i nieprawidłowości </w:t>
            </w:r>
          </w:p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w pozycji siedzącej, stojącej i w czasie chodzenia - sugestie terapeutyczne ; rozwój patologicznej motoryki.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Usprawnianie dzieci z przepukliną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oponowo-rdzeniową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(rozszczepem kręgosłupa) </w:t>
            </w:r>
          </w:p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z uwzględnieniem wysokości uszkodzenia i stopnia niedowładu oraz wieku dziecka (niemowlę, dziecko małe, dziecko starsze).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lastRenderedPageBreak/>
              <w:t>Usprawnianie dzieci i młodzieży z uszkodzeniem nerwów obwodowych we wczesnym okresie rozwoju. w tym: z uszkodzeniem splotu barkowego, uszkodzeniem nerwu strzałkowego.</w:t>
            </w:r>
          </w:p>
        </w:tc>
        <w:tc>
          <w:tcPr>
            <w:tcW w:w="1053" w:type="dxa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Usprawnianie dzieci i młodzieży z chorobami nerwowo-mięśniowymi, w tym z miopatią typu   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Duchenne’a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91B50" w:rsidRPr="00FF34CA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291B50" w:rsidRPr="00FF34CA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291B50" w:rsidRPr="00CC254B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CC254B">
              <w:rPr>
                <w:rFonts w:eastAsia="Calibri"/>
                <w:color w:val="auto"/>
                <w:sz w:val="22"/>
                <w:lang w:eastAsia="en-US"/>
              </w:rPr>
              <w:t>Literatura obowiązkowa:</w:t>
            </w:r>
          </w:p>
          <w:p w:rsidR="00291B50" w:rsidRPr="00641765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CC254B">
              <w:rPr>
                <w:rFonts w:eastAsia="Calibri"/>
                <w:color w:val="auto"/>
                <w:sz w:val="22"/>
                <w:lang w:eastAsia="en-US"/>
              </w:rPr>
              <w:t xml:space="preserve">Domagalska-Szopa M., Szopa A. Postępowanie usprawniające w mózgowym porażeniu dziecięcym </w:t>
            </w:r>
            <w:r w:rsidRPr="00641765">
              <w:rPr>
                <w:rFonts w:eastAsia="Calibri"/>
                <w:color w:val="auto"/>
                <w:sz w:val="22"/>
                <w:lang w:eastAsia="en-US"/>
              </w:rPr>
              <w:t>Śląski Uniwersytet Medyczny Wydawnictwo Katowice 2018.</w:t>
            </w:r>
          </w:p>
          <w:p w:rsidR="00291B50" w:rsidRPr="00641765" w:rsidRDefault="00291B50" w:rsidP="00291B50">
            <w:pPr>
              <w:pStyle w:val="Akapitzlist"/>
              <w:numPr>
                <w:ilvl w:val="0"/>
                <w:numId w:val="28"/>
              </w:numPr>
              <w:spacing w:after="12" w:line="240" w:lineRule="auto"/>
              <w:ind w:right="95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1765">
              <w:rPr>
                <w:rFonts w:ascii="Times New Roman" w:hAnsi="Times New Roman"/>
              </w:rPr>
              <w:t xml:space="preserve">Domagalska-Szopa M., Szopa A.: Postępowanie usprawniające w mózgowym porażeniu dziecięcym. Wrocław: </w:t>
            </w:r>
            <w:proofErr w:type="spellStart"/>
            <w:r w:rsidRPr="00641765">
              <w:rPr>
                <w:rFonts w:ascii="Times New Roman" w:hAnsi="Times New Roman"/>
              </w:rPr>
              <w:t>Edra</w:t>
            </w:r>
            <w:proofErr w:type="spellEnd"/>
            <w:r w:rsidRPr="00641765">
              <w:rPr>
                <w:rFonts w:ascii="Times New Roman" w:hAnsi="Times New Roman"/>
              </w:rPr>
              <w:t xml:space="preserve"> Urban &amp; Partner, 2023. </w:t>
            </w:r>
          </w:p>
          <w:p w:rsidR="00291B50" w:rsidRPr="00641765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41765">
              <w:rPr>
                <w:rFonts w:eastAsia="Calibri"/>
                <w:color w:val="auto"/>
                <w:sz w:val="22"/>
                <w:lang w:eastAsia="en-US"/>
              </w:rPr>
              <w:t xml:space="preserve">Marciniak W., Szulc A. (red.): Wiktora </w:t>
            </w:r>
            <w:proofErr w:type="spellStart"/>
            <w:r w:rsidRPr="00641765">
              <w:rPr>
                <w:rFonts w:eastAsia="Calibri"/>
                <w:color w:val="auto"/>
                <w:sz w:val="22"/>
                <w:lang w:eastAsia="en-US"/>
              </w:rPr>
              <w:t>Degi</w:t>
            </w:r>
            <w:proofErr w:type="spellEnd"/>
            <w:r w:rsidRPr="00641765">
              <w:rPr>
                <w:rFonts w:eastAsia="Calibri"/>
                <w:color w:val="auto"/>
                <w:sz w:val="22"/>
                <w:lang w:eastAsia="en-US"/>
              </w:rPr>
              <w:t xml:space="preserve"> ortopedia i rehabilitacja. T. 1(r.33,34,37)</w:t>
            </w:r>
            <w:r w:rsidRPr="00641765">
              <w:rPr>
                <w:rFonts w:eastAsia="Calibri"/>
                <w:color w:val="auto"/>
                <w:sz w:val="22"/>
                <w:lang w:eastAsia="en-US"/>
              </w:rPr>
              <w:br/>
              <w:t xml:space="preserve"> i 2(r.41,42,43,44,64,68). PZWL, Warszawa, 2006.</w:t>
            </w:r>
          </w:p>
          <w:p w:rsidR="00291B50" w:rsidRPr="00641765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41765">
              <w:rPr>
                <w:rFonts w:eastAsia="Calibri"/>
                <w:color w:val="auto"/>
                <w:sz w:val="22"/>
                <w:lang w:eastAsia="en-US"/>
              </w:rPr>
              <w:t>Nowotny J. (red.): Podstawy Fizjoterapii (cz.3) Kasper, Kraków, 2004-2005.</w:t>
            </w:r>
          </w:p>
          <w:p w:rsidR="00291B50" w:rsidRPr="00641765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proofErr w:type="spellStart"/>
            <w:r w:rsidRPr="00641765">
              <w:rPr>
                <w:rFonts w:eastAsia="Calibri"/>
                <w:color w:val="auto"/>
                <w:sz w:val="22"/>
                <w:lang w:eastAsia="en-US"/>
              </w:rPr>
              <w:t>Śliwinski</w:t>
            </w:r>
            <w:proofErr w:type="spellEnd"/>
            <w:r w:rsidRPr="00641765">
              <w:rPr>
                <w:rFonts w:eastAsia="Calibri"/>
                <w:color w:val="auto"/>
                <w:sz w:val="22"/>
                <w:lang w:eastAsia="en-US"/>
              </w:rPr>
              <w:t xml:space="preserve"> Z. (red): Wielka Fizjoterapia (t.2 r.1,2,3,4,5,6) </w:t>
            </w:r>
            <w:proofErr w:type="spellStart"/>
            <w:r w:rsidRPr="00641765">
              <w:rPr>
                <w:rFonts w:eastAsia="Calibri"/>
                <w:color w:val="auto"/>
                <w:sz w:val="22"/>
                <w:lang w:eastAsia="en-US"/>
              </w:rPr>
              <w:t>Elsevier</w:t>
            </w:r>
            <w:proofErr w:type="spellEnd"/>
            <w:r w:rsidRPr="00641765">
              <w:rPr>
                <w:rFonts w:eastAsia="Calibri"/>
                <w:color w:val="auto"/>
                <w:sz w:val="22"/>
                <w:lang w:eastAsia="en-US"/>
              </w:rPr>
              <w:t xml:space="preserve"> Urban &amp; Partner Wydawnictwo</w:t>
            </w:r>
          </w:p>
          <w:p w:rsidR="00291B50" w:rsidRPr="00641765" w:rsidRDefault="00291B50" w:rsidP="00D65F10">
            <w:pPr>
              <w:spacing w:after="0" w:line="240" w:lineRule="auto"/>
              <w:ind w:left="72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41765">
              <w:rPr>
                <w:rFonts w:eastAsia="Calibri"/>
                <w:color w:val="auto"/>
                <w:sz w:val="22"/>
                <w:lang w:eastAsia="en-US"/>
              </w:rPr>
              <w:t>Wrocław 2014, wyd.1.</w:t>
            </w:r>
          </w:p>
          <w:p w:rsidR="00291B50" w:rsidRPr="00641765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41765">
              <w:rPr>
                <w:rFonts w:eastAsia="Calibri"/>
                <w:color w:val="auto"/>
                <w:sz w:val="22"/>
                <w:lang w:eastAsia="en-US"/>
              </w:rPr>
              <w:t>Kuliński W., Zeman K., Orlik T. (red.): Fizjoterapia w pediatrii. Wydawnictwo Lekarskie PZWL, Warszawa 2012.</w:t>
            </w:r>
          </w:p>
          <w:p w:rsidR="00291B50" w:rsidRPr="00641765" w:rsidRDefault="00291B5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641765">
              <w:rPr>
                <w:rFonts w:eastAsia="Calibri"/>
                <w:color w:val="auto"/>
                <w:sz w:val="22"/>
                <w:lang w:eastAsia="en-US"/>
              </w:rPr>
              <w:t>Literatura uzupełniająca:</w:t>
            </w:r>
          </w:p>
          <w:p w:rsidR="00291B50" w:rsidRPr="00CC254B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CC254B">
              <w:rPr>
                <w:rFonts w:eastAsia="Calibri"/>
                <w:color w:val="auto"/>
                <w:sz w:val="22"/>
                <w:lang w:eastAsia="en-US"/>
              </w:rPr>
              <w:t>Pawlaczyk B. (red.): Zarys Pediatrii. Podręcznik dla studiów medycznych. Wydawnictwo Lekarskie PZWL., Warszawa 2005, wyd. I.</w:t>
            </w:r>
          </w:p>
          <w:p w:rsidR="00291B50" w:rsidRPr="00FF34CA" w:rsidRDefault="00291B50" w:rsidP="00291B50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/>
                <w:color w:val="auto"/>
                <w:lang w:eastAsia="en-US"/>
              </w:rPr>
            </w:pPr>
            <w:proofErr w:type="spellStart"/>
            <w:r w:rsidRPr="00CC254B">
              <w:rPr>
                <w:rFonts w:eastAsia="Calibri"/>
                <w:color w:val="auto"/>
                <w:sz w:val="22"/>
                <w:lang w:eastAsia="en-US"/>
              </w:rPr>
              <w:t>Levitt</w:t>
            </w:r>
            <w:proofErr w:type="spellEnd"/>
            <w:r w:rsidRPr="00CC254B">
              <w:rPr>
                <w:rFonts w:eastAsia="Calibri"/>
                <w:color w:val="auto"/>
                <w:sz w:val="22"/>
                <w:lang w:eastAsia="en-US"/>
              </w:rPr>
              <w:t xml:space="preserve"> S. Rehabilitacja w porażeniu mózgowym i zaburzeniach ruchu. Wyd. PZWL, Warszawa 2000.</w:t>
            </w:r>
          </w:p>
        </w:tc>
      </w:tr>
      <w:tr w:rsidR="00291B50" w:rsidRPr="00FF34CA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291B50" w:rsidRPr="00FF34CA" w:rsidTr="00D65F10">
        <w:tc>
          <w:tcPr>
            <w:tcW w:w="9748" w:type="dxa"/>
            <w:gridSpan w:val="5"/>
            <w:vAlign w:val="center"/>
          </w:tcPr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291B50" w:rsidRPr="00FF34CA" w:rsidRDefault="00291B5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291B50" w:rsidRPr="00D3183C" w:rsidRDefault="00291B50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291B50" w:rsidRPr="00D3183C" w:rsidSect="002A3559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618" w:rsidRDefault="008C5618">
      <w:pPr>
        <w:spacing w:after="0" w:line="240" w:lineRule="auto"/>
      </w:pPr>
      <w:r>
        <w:separator/>
      </w:r>
    </w:p>
  </w:endnote>
  <w:endnote w:type="continuationSeparator" w:id="0">
    <w:p w:rsidR="008C5618" w:rsidRDefault="008C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6210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6210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71DD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6210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618" w:rsidRDefault="008C5618">
      <w:pPr>
        <w:spacing w:after="0" w:line="240" w:lineRule="auto"/>
      </w:pPr>
      <w:r>
        <w:separator/>
      </w:r>
    </w:p>
  </w:footnote>
  <w:footnote w:type="continuationSeparator" w:id="0">
    <w:p w:rsidR="008C5618" w:rsidRDefault="008C5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1870A8"/>
    <w:multiLevelType w:val="hybridMultilevel"/>
    <w:tmpl w:val="6EF8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9"/>
  </w:num>
  <w:num w:numId="8">
    <w:abstractNumId w:val="17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20"/>
  </w:num>
  <w:num w:numId="14">
    <w:abstractNumId w:val="25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8"/>
  </w:num>
  <w:num w:numId="23">
    <w:abstractNumId w:val="5"/>
  </w:num>
  <w:num w:numId="24">
    <w:abstractNumId w:val="4"/>
  </w:num>
  <w:num w:numId="25">
    <w:abstractNumId w:val="24"/>
  </w:num>
  <w:num w:numId="26">
    <w:abstractNumId w:val="11"/>
  </w:num>
  <w:num w:numId="27">
    <w:abstractNumId w:val="21"/>
  </w:num>
  <w:num w:numId="28">
    <w:abstractNumId w:val="1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92EDD"/>
    <w:rsid w:val="001032AA"/>
    <w:rsid w:val="001422A3"/>
    <w:rsid w:val="001A76A8"/>
    <w:rsid w:val="001C52EC"/>
    <w:rsid w:val="00291B50"/>
    <w:rsid w:val="002A3559"/>
    <w:rsid w:val="00306823"/>
    <w:rsid w:val="003C0DEB"/>
    <w:rsid w:val="0041145F"/>
    <w:rsid w:val="004669DA"/>
    <w:rsid w:val="00471DDC"/>
    <w:rsid w:val="004B7059"/>
    <w:rsid w:val="005132EA"/>
    <w:rsid w:val="00562101"/>
    <w:rsid w:val="00582082"/>
    <w:rsid w:val="005C73C1"/>
    <w:rsid w:val="00633615"/>
    <w:rsid w:val="00641765"/>
    <w:rsid w:val="006546D2"/>
    <w:rsid w:val="006C1974"/>
    <w:rsid w:val="00764658"/>
    <w:rsid w:val="007D621F"/>
    <w:rsid w:val="008050C4"/>
    <w:rsid w:val="008C5618"/>
    <w:rsid w:val="009203BF"/>
    <w:rsid w:val="00A23D0A"/>
    <w:rsid w:val="00AB2682"/>
    <w:rsid w:val="00AF1C26"/>
    <w:rsid w:val="00B06E19"/>
    <w:rsid w:val="00B73968"/>
    <w:rsid w:val="00B82677"/>
    <w:rsid w:val="00C14CFF"/>
    <w:rsid w:val="00C410EA"/>
    <w:rsid w:val="00C84047"/>
    <w:rsid w:val="00CA06EE"/>
    <w:rsid w:val="00CC254B"/>
    <w:rsid w:val="00CC32D4"/>
    <w:rsid w:val="00CC5EAF"/>
    <w:rsid w:val="00D3183C"/>
    <w:rsid w:val="00D74671"/>
    <w:rsid w:val="00DA7EA2"/>
    <w:rsid w:val="00E13671"/>
    <w:rsid w:val="00E4708E"/>
    <w:rsid w:val="00E80C0E"/>
    <w:rsid w:val="00E95559"/>
    <w:rsid w:val="00EB559E"/>
    <w:rsid w:val="00F30045"/>
    <w:rsid w:val="00F50D22"/>
    <w:rsid w:val="00F72354"/>
    <w:rsid w:val="00FE23E6"/>
    <w:rsid w:val="00FF3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145248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D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DD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DD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3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5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2024-02-26T11:35:00Z</dcterms:created>
  <dcterms:modified xsi:type="dcterms:W3CDTF">2024-08-21T11:47:00Z</dcterms:modified>
</cp:coreProperties>
</file>