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D1560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D1560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8D1560">
        <w:rPr>
          <w:b/>
          <w:i/>
          <w:sz w:val="22"/>
        </w:rPr>
        <w:t>Załącznik nr 1b</w:t>
      </w:r>
    </w:p>
    <w:p w:rsidR="00052014" w:rsidRPr="008D1560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8D1560" w:rsidRDefault="008050C4" w:rsidP="008D1560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8D1560">
        <w:rPr>
          <w:sz w:val="22"/>
        </w:rPr>
        <w:t xml:space="preserve">Karta przedmiotu - praktyka zawodowa </w:t>
      </w:r>
    </w:p>
    <w:p w:rsidR="008050C4" w:rsidRPr="008D1560" w:rsidRDefault="008050C4" w:rsidP="008D1560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8D1560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149"/>
        <w:gridCol w:w="1896"/>
        <w:gridCol w:w="2273"/>
        <w:gridCol w:w="1132"/>
      </w:tblGrid>
      <w:tr w:rsidR="008050C4" w:rsidRPr="008D1560" w:rsidTr="00D07003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D1560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8D1560">
              <w:rPr>
                <w:b/>
              </w:rPr>
              <w:t xml:space="preserve">Informacje ogólne o przedmiocie </w:t>
            </w:r>
          </w:p>
        </w:tc>
      </w:tr>
      <w:tr w:rsidR="008050C4" w:rsidRPr="008D1560" w:rsidTr="00D07003">
        <w:trPr>
          <w:trHeight w:val="517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8D1560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D1560">
              <w:rPr>
                <w:b/>
              </w:rPr>
              <w:t>1. Kierunek studiów:</w:t>
            </w:r>
            <w:r w:rsidR="008D1560" w:rsidRPr="008D1560">
              <w:rPr>
                <w:b/>
              </w:rPr>
              <w:t xml:space="preserve"> </w:t>
            </w:r>
            <w:r w:rsidR="00697040" w:rsidRPr="008D1560">
              <w:rPr>
                <w:color w:val="000000" w:themeColor="text1"/>
              </w:rPr>
              <w:t>Fizjoterapia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560" w:rsidRPr="008D1560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</w:pPr>
            <w:r w:rsidRPr="008D1560">
              <w:rPr>
                <w:b/>
              </w:rPr>
              <w:t>Poziom kształcenia:</w:t>
            </w:r>
          </w:p>
          <w:p w:rsidR="008050C4" w:rsidRPr="008D1560" w:rsidRDefault="00D07003" w:rsidP="008D1560">
            <w:pPr>
              <w:spacing w:after="14" w:line="259" w:lineRule="auto"/>
              <w:ind w:left="14" w:right="0" w:firstLine="0"/>
              <w:jc w:val="left"/>
            </w:pPr>
            <w:r w:rsidRPr="008D1560">
              <w:rPr>
                <w:color w:val="000000" w:themeColor="text1"/>
              </w:rPr>
              <w:t>j</w:t>
            </w:r>
            <w:r w:rsidR="00697040" w:rsidRPr="008D1560">
              <w:rPr>
                <w:color w:val="000000" w:themeColor="text1"/>
              </w:rPr>
              <w:t>ednolite studia magisterskie</w:t>
            </w:r>
            <w:r w:rsidRPr="008D1560">
              <w:t xml:space="preserve">/ profil </w:t>
            </w:r>
            <w:proofErr w:type="spellStart"/>
            <w:r w:rsidRPr="008D1560">
              <w:t>ogólnoakademicki</w:t>
            </w:r>
            <w:proofErr w:type="spellEnd"/>
          </w:p>
          <w:p w:rsidR="008050C4" w:rsidRPr="008D1560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</w:pPr>
            <w:r w:rsidRPr="008D1560">
              <w:rPr>
                <w:b/>
              </w:rPr>
              <w:t>Forma studiów:</w:t>
            </w:r>
            <w:r w:rsidR="008D1560" w:rsidRPr="008D1560">
              <w:rPr>
                <w:b/>
              </w:rPr>
              <w:t xml:space="preserve"> </w:t>
            </w:r>
            <w:r w:rsidR="00697040" w:rsidRPr="008D1560">
              <w:t>stacjonarne</w:t>
            </w:r>
          </w:p>
        </w:tc>
      </w:tr>
      <w:tr w:rsidR="008050C4" w:rsidRPr="008D1560" w:rsidTr="00D07003">
        <w:trPr>
          <w:trHeight w:val="262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1560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D1560">
              <w:rPr>
                <w:b/>
              </w:rPr>
              <w:t>4. Rok:</w:t>
            </w:r>
            <w:r w:rsidR="008D1560" w:rsidRPr="008D1560">
              <w:rPr>
                <w:b/>
              </w:rPr>
              <w:t xml:space="preserve"> </w:t>
            </w:r>
            <w:r w:rsidR="00697040" w:rsidRPr="008D1560">
              <w:rPr>
                <w:color w:val="000000" w:themeColor="text1"/>
              </w:rPr>
              <w:t>III/</w:t>
            </w:r>
            <w:r w:rsidR="00D07003" w:rsidRPr="008D1560">
              <w:rPr>
                <w:color w:val="000000" w:themeColor="text1"/>
              </w:rPr>
              <w:t xml:space="preserve"> cykl </w:t>
            </w:r>
            <w:r w:rsidR="00697040" w:rsidRPr="008D1560">
              <w:rPr>
                <w:color w:val="000000" w:themeColor="text1"/>
              </w:rPr>
              <w:t>202</w:t>
            </w:r>
            <w:r w:rsidR="00B84354" w:rsidRPr="008D1560">
              <w:rPr>
                <w:color w:val="000000" w:themeColor="text1"/>
              </w:rPr>
              <w:t>4</w:t>
            </w:r>
            <w:r w:rsidR="00697040" w:rsidRPr="008D1560">
              <w:rPr>
                <w:color w:val="000000" w:themeColor="text1"/>
              </w:rPr>
              <w:t>-202</w:t>
            </w:r>
            <w:r w:rsidR="00B84354" w:rsidRPr="008D1560">
              <w:rPr>
                <w:color w:val="000000" w:themeColor="text1"/>
              </w:rPr>
              <w:t>9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1560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D1560">
              <w:rPr>
                <w:b/>
              </w:rPr>
              <w:t xml:space="preserve">5. Semestr: </w:t>
            </w:r>
            <w:r w:rsidR="00697040" w:rsidRPr="008D1560">
              <w:t>VI</w:t>
            </w:r>
          </w:p>
        </w:tc>
      </w:tr>
      <w:tr w:rsidR="008050C4" w:rsidRPr="008D1560" w:rsidTr="00D07003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1560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D1560">
              <w:rPr>
                <w:b/>
              </w:rPr>
              <w:t>6. Nazwa przedmiotu:</w:t>
            </w:r>
            <w:r w:rsidR="008D1560" w:rsidRPr="008D1560">
              <w:rPr>
                <w:b/>
              </w:rPr>
              <w:t xml:space="preserve"> </w:t>
            </w:r>
            <w:r w:rsidR="00F11F53" w:rsidRPr="008D1560">
              <w:rPr>
                <w:color w:val="000000" w:themeColor="text1"/>
              </w:rPr>
              <w:t>Wakacyjna praktyka profilowana - wybieralna</w:t>
            </w:r>
          </w:p>
        </w:tc>
      </w:tr>
      <w:tr w:rsidR="008050C4" w:rsidRPr="008D1560" w:rsidTr="00D07003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1560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D1560">
              <w:rPr>
                <w:b/>
              </w:rPr>
              <w:t>7. Status przedmiotu:</w:t>
            </w:r>
            <w:r w:rsidR="008D1560" w:rsidRPr="008D1560">
              <w:rPr>
                <w:b/>
              </w:rPr>
              <w:t xml:space="preserve"> </w:t>
            </w:r>
            <w:r w:rsidR="00697040" w:rsidRPr="008D1560">
              <w:t>obowiązkowy</w:t>
            </w:r>
          </w:p>
        </w:tc>
      </w:tr>
      <w:tr w:rsidR="008050C4" w:rsidRPr="008D1560" w:rsidTr="00D07003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1560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  <w:r w:rsidRPr="008D1560">
              <w:rPr>
                <w:b/>
              </w:rPr>
              <w:t xml:space="preserve">8.  Cel/-e przedmiotu  </w:t>
            </w:r>
          </w:p>
          <w:p w:rsidR="00697040" w:rsidRPr="008D1560" w:rsidRDefault="00697040" w:rsidP="008D156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D1560">
              <w:rPr>
                <w:rFonts w:ascii="Times New Roman" w:hAnsi="Times New Roman"/>
                <w:color w:val="000000" w:themeColor="text1"/>
              </w:rPr>
              <w:t>Zapoznanie z problematyką badań czynnościowych w rehabilitacji.</w:t>
            </w:r>
          </w:p>
          <w:p w:rsidR="00697040" w:rsidRPr="008D1560" w:rsidRDefault="00697040" w:rsidP="008D156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D1560">
              <w:rPr>
                <w:rFonts w:ascii="Times New Roman" w:hAnsi="Times New Roman"/>
                <w:color w:val="000000" w:themeColor="text1"/>
              </w:rPr>
              <w:t xml:space="preserve">Ustalenie postępowania </w:t>
            </w:r>
            <w:proofErr w:type="spellStart"/>
            <w:r w:rsidRPr="008D1560">
              <w:rPr>
                <w:rFonts w:ascii="Times New Roman" w:hAnsi="Times New Roman"/>
                <w:color w:val="000000" w:themeColor="text1"/>
              </w:rPr>
              <w:t>rehabilitacjyjnego</w:t>
            </w:r>
            <w:proofErr w:type="spellEnd"/>
            <w:r w:rsidRPr="008D1560">
              <w:rPr>
                <w:rFonts w:ascii="Times New Roman" w:hAnsi="Times New Roman"/>
                <w:color w:val="000000" w:themeColor="text1"/>
              </w:rPr>
              <w:t xml:space="preserve"> w zależności od stanu pacjenta i wyników badań czynnościowych.</w:t>
            </w:r>
          </w:p>
          <w:p w:rsidR="00697040" w:rsidRPr="008D1560" w:rsidRDefault="00697040" w:rsidP="008D156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D1560">
              <w:rPr>
                <w:rFonts w:ascii="Times New Roman" w:hAnsi="Times New Roman"/>
                <w:color w:val="000000" w:themeColor="text1"/>
              </w:rPr>
              <w:t>Realizacja planu kompleksowej rehabilitacji pacjentów z różnymi dysfunkcjami.</w:t>
            </w:r>
          </w:p>
          <w:p w:rsidR="00697040" w:rsidRPr="008D1560" w:rsidRDefault="00697040" w:rsidP="008D156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D1560">
              <w:rPr>
                <w:rFonts w:ascii="Times New Roman" w:hAnsi="Times New Roman"/>
                <w:color w:val="000000" w:themeColor="text1"/>
              </w:rPr>
              <w:t>Kontrola uzyskanych wyników i dokumentacja programu rehabilitacji.</w:t>
            </w:r>
          </w:p>
          <w:p w:rsidR="00697040" w:rsidRPr="008D1560" w:rsidRDefault="00697040" w:rsidP="008D156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D1560">
              <w:rPr>
                <w:rFonts w:ascii="Times New Roman" w:hAnsi="Times New Roman"/>
                <w:color w:val="000000" w:themeColor="text1"/>
              </w:rPr>
              <w:t>Problematyka leczenia poszpitalnego i instruktarz ćwiczeń w domu pacjenta.</w:t>
            </w:r>
          </w:p>
          <w:p w:rsidR="008050C4" w:rsidRPr="008D1560" w:rsidRDefault="008050C4" w:rsidP="008050C4">
            <w:pPr>
              <w:spacing w:after="44" w:line="259" w:lineRule="auto"/>
              <w:ind w:left="14" w:right="0" w:firstLine="0"/>
              <w:jc w:val="left"/>
            </w:pPr>
          </w:p>
          <w:p w:rsidR="008D1560" w:rsidRPr="008D1560" w:rsidRDefault="008050C4" w:rsidP="008D1560">
            <w:pPr>
              <w:spacing w:after="0" w:line="259" w:lineRule="auto"/>
              <w:ind w:left="14" w:right="0" w:firstLine="0"/>
            </w:pPr>
            <w:r w:rsidRPr="008D1560">
              <w:rPr>
                <w:b/>
              </w:rPr>
              <w:t>Efekty uczenia się/odniesienie do efektów uczenia się</w:t>
            </w:r>
            <w:r w:rsidR="008D1560" w:rsidRPr="008D1560">
              <w:rPr>
                <w:b/>
              </w:rPr>
              <w:t xml:space="preserve"> </w:t>
            </w:r>
            <w:r w:rsidRPr="008D1560">
              <w:t xml:space="preserve">zawartych w </w:t>
            </w:r>
            <w:r w:rsidRPr="008D1560">
              <w:rPr>
                <w:i/>
              </w:rPr>
              <w:t>(właściwe podkreślić)</w:t>
            </w:r>
            <w:r w:rsidRPr="008D1560">
              <w:t>: standardach kształcenia (Rozporządzenie Ministra Nauki i Szkolnictwa Wyższego</w:t>
            </w:r>
            <w:r w:rsidRPr="008D1560">
              <w:rPr>
                <w:u w:val="single"/>
              </w:rPr>
              <w:t>)/</w:t>
            </w:r>
            <w:r w:rsidRPr="008D1560">
              <w:t xml:space="preserve">Uchwale Senatu SUM </w:t>
            </w:r>
          </w:p>
          <w:p w:rsidR="00D07003" w:rsidRPr="008D1560" w:rsidRDefault="00D07003" w:rsidP="008D1560">
            <w:pPr>
              <w:spacing w:after="0" w:line="259" w:lineRule="auto"/>
              <w:ind w:left="14" w:right="0" w:firstLine="0"/>
            </w:pPr>
            <w:r w:rsidRPr="008D1560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8D1560" w:rsidRDefault="008050C4" w:rsidP="00D07003">
            <w:pPr>
              <w:spacing w:after="0" w:line="257" w:lineRule="auto"/>
              <w:ind w:left="14" w:right="93" w:firstLine="0"/>
              <w:jc w:val="left"/>
            </w:pPr>
            <w:r w:rsidRPr="008D1560">
              <w:t xml:space="preserve">w zakresie wiedzy student zna i rozumie: </w:t>
            </w:r>
            <w:r w:rsidR="00697040" w:rsidRPr="008D1560">
              <w:rPr>
                <w:color w:val="000000" w:themeColor="text1"/>
              </w:rPr>
              <w:t>F.W2,</w:t>
            </w:r>
            <w:r w:rsidR="00D07003" w:rsidRPr="008D1560">
              <w:rPr>
                <w:color w:val="000000" w:themeColor="text1"/>
              </w:rPr>
              <w:t xml:space="preserve"> F.W3, F.W4, F.W5, F.W10, F.W11,</w:t>
            </w:r>
            <w:r w:rsidR="00697040" w:rsidRPr="008D1560">
              <w:rPr>
                <w:color w:val="000000" w:themeColor="text1"/>
              </w:rPr>
              <w:t xml:space="preserve"> F.W15</w:t>
            </w:r>
          </w:p>
          <w:p w:rsidR="00697040" w:rsidRPr="008D1560" w:rsidRDefault="008050C4" w:rsidP="00D07003">
            <w:pPr>
              <w:spacing w:after="0" w:line="259" w:lineRule="auto"/>
              <w:ind w:left="14" w:right="234" w:firstLine="0"/>
              <w:jc w:val="left"/>
            </w:pPr>
            <w:r w:rsidRPr="008D1560">
              <w:t>w zakresie umiejętności student potrafi:</w:t>
            </w:r>
            <w:r w:rsidR="00697040" w:rsidRPr="008D1560">
              <w:rPr>
                <w:color w:val="000000" w:themeColor="text1"/>
              </w:rPr>
              <w:t xml:space="preserve"> F.U</w:t>
            </w:r>
            <w:r w:rsidR="00CD4C7D" w:rsidRPr="008D1560">
              <w:rPr>
                <w:color w:val="000000" w:themeColor="text1"/>
              </w:rPr>
              <w:t>1</w:t>
            </w:r>
            <w:r w:rsidR="00697040" w:rsidRPr="008D1560">
              <w:rPr>
                <w:color w:val="000000" w:themeColor="text1"/>
              </w:rPr>
              <w:t>, F.U</w:t>
            </w:r>
            <w:r w:rsidR="00CD4C7D" w:rsidRPr="008D1560">
              <w:rPr>
                <w:color w:val="000000" w:themeColor="text1"/>
              </w:rPr>
              <w:t>2</w:t>
            </w:r>
            <w:r w:rsidR="00697040" w:rsidRPr="008D1560">
              <w:rPr>
                <w:color w:val="000000" w:themeColor="text1"/>
              </w:rPr>
              <w:t>, F.U</w:t>
            </w:r>
            <w:r w:rsidR="00CD4C7D" w:rsidRPr="008D1560">
              <w:rPr>
                <w:color w:val="000000" w:themeColor="text1"/>
              </w:rPr>
              <w:t>4</w:t>
            </w:r>
            <w:r w:rsidR="00D07003" w:rsidRPr="008D1560">
              <w:rPr>
                <w:color w:val="000000" w:themeColor="text1"/>
              </w:rPr>
              <w:t xml:space="preserve">, </w:t>
            </w:r>
            <w:r w:rsidR="00697040" w:rsidRPr="008D1560">
              <w:rPr>
                <w:color w:val="000000" w:themeColor="text1"/>
              </w:rPr>
              <w:t>F.U</w:t>
            </w:r>
            <w:r w:rsidR="00D07003" w:rsidRPr="008D1560">
              <w:rPr>
                <w:color w:val="000000" w:themeColor="text1"/>
              </w:rPr>
              <w:t>7,</w:t>
            </w:r>
            <w:r w:rsidR="00697040" w:rsidRPr="008D1560">
              <w:rPr>
                <w:color w:val="000000" w:themeColor="text1"/>
              </w:rPr>
              <w:t xml:space="preserve"> F.U</w:t>
            </w:r>
            <w:r w:rsidR="00CD4C7D" w:rsidRPr="008D1560">
              <w:rPr>
                <w:color w:val="000000" w:themeColor="text1"/>
              </w:rPr>
              <w:t>8</w:t>
            </w:r>
            <w:r w:rsidR="00697040" w:rsidRPr="008D1560">
              <w:rPr>
                <w:color w:val="000000" w:themeColor="text1"/>
              </w:rPr>
              <w:t>, F.U1</w:t>
            </w:r>
            <w:r w:rsidR="00D07003" w:rsidRPr="008D1560">
              <w:rPr>
                <w:color w:val="000000" w:themeColor="text1"/>
              </w:rPr>
              <w:t>0,</w:t>
            </w:r>
            <w:r w:rsidR="00CD4C7D" w:rsidRPr="008D1560">
              <w:rPr>
                <w:color w:val="000000" w:themeColor="text1"/>
              </w:rPr>
              <w:t xml:space="preserve"> F.U12, F.U14</w:t>
            </w:r>
          </w:p>
          <w:p w:rsidR="008050C4" w:rsidRPr="008D1560" w:rsidRDefault="008050C4" w:rsidP="00D07003">
            <w:pPr>
              <w:spacing w:after="0" w:line="259" w:lineRule="auto"/>
              <w:ind w:left="14" w:right="234" w:firstLine="0"/>
              <w:jc w:val="left"/>
            </w:pPr>
            <w:r w:rsidRPr="008D1560">
              <w:t>w zakresie kompetencji społecznych student:</w:t>
            </w:r>
            <w:r w:rsidR="00CD4C7D" w:rsidRPr="008D1560">
              <w:rPr>
                <w:color w:val="000000" w:themeColor="text1"/>
              </w:rPr>
              <w:t>O</w:t>
            </w:r>
            <w:r w:rsidR="00D77EBF" w:rsidRPr="008D1560">
              <w:rPr>
                <w:color w:val="000000" w:themeColor="text1"/>
              </w:rPr>
              <w:t xml:space="preserve">K_K02, </w:t>
            </w:r>
            <w:r w:rsidR="00CD4C7D" w:rsidRPr="008D1560">
              <w:rPr>
                <w:color w:val="000000" w:themeColor="text1"/>
              </w:rPr>
              <w:t>O</w:t>
            </w:r>
            <w:r w:rsidR="00D77EBF" w:rsidRPr="008D1560">
              <w:rPr>
                <w:color w:val="000000" w:themeColor="text1"/>
              </w:rPr>
              <w:t xml:space="preserve">K_K03, </w:t>
            </w:r>
            <w:r w:rsidR="00CD4C7D" w:rsidRPr="008D1560">
              <w:rPr>
                <w:color w:val="000000" w:themeColor="text1"/>
              </w:rPr>
              <w:t>O</w:t>
            </w:r>
            <w:r w:rsidR="00D77EBF" w:rsidRPr="008D1560">
              <w:rPr>
                <w:color w:val="000000" w:themeColor="text1"/>
              </w:rPr>
              <w:t xml:space="preserve">K_K04, </w:t>
            </w:r>
            <w:r w:rsidR="00CD4C7D" w:rsidRPr="008D1560">
              <w:rPr>
                <w:color w:val="000000" w:themeColor="text1"/>
              </w:rPr>
              <w:t>O</w:t>
            </w:r>
            <w:r w:rsidR="00D77EBF" w:rsidRPr="008D1560">
              <w:rPr>
                <w:color w:val="000000" w:themeColor="text1"/>
              </w:rPr>
              <w:t>K</w:t>
            </w:r>
            <w:r w:rsidR="00CD4C7D" w:rsidRPr="008D1560">
              <w:rPr>
                <w:color w:val="000000" w:themeColor="text1"/>
              </w:rPr>
              <w:t>_K05, OK_06</w:t>
            </w:r>
          </w:p>
        </w:tc>
      </w:tr>
      <w:tr w:rsidR="008050C4" w:rsidRPr="008D1560" w:rsidTr="00D07003">
        <w:trPr>
          <w:trHeight w:val="339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1560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D1560">
              <w:rPr>
                <w:b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8D1560" w:rsidRDefault="00CD4C7D" w:rsidP="008050C4">
            <w:pPr>
              <w:spacing w:after="0" w:line="259" w:lineRule="auto"/>
              <w:ind w:left="29" w:right="0" w:firstLine="0"/>
              <w:jc w:val="left"/>
            </w:pPr>
            <w:r w:rsidRPr="008D1560">
              <w:rPr>
                <w:b/>
              </w:rPr>
              <w:t>200</w:t>
            </w:r>
          </w:p>
        </w:tc>
        <w:tc>
          <w:tcPr>
            <w:tcW w:w="4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8D1560" w:rsidRDefault="008050C4" w:rsidP="00D07003">
            <w:pPr>
              <w:spacing w:after="0" w:line="259" w:lineRule="auto"/>
              <w:ind w:left="17" w:right="0" w:firstLine="0"/>
              <w:jc w:val="center"/>
            </w:pPr>
            <w:r w:rsidRPr="008D1560">
              <w:rPr>
                <w:b/>
              </w:rPr>
              <w:t>10. Liczba punktów ECTS dla przedmiotu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8D1560" w:rsidRDefault="00CD4C7D" w:rsidP="00D07003">
            <w:pPr>
              <w:spacing w:after="0" w:line="259" w:lineRule="auto"/>
              <w:ind w:left="131" w:right="0" w:firstLine="0"/>
              <w:jc w:val="center"/>
            </w:pPr>
            <w:r w:rsidRPr="008D1560">
              <w:rPr>
                <w:b/>
              </w:rPr>
              <w:t>7</w:t>
            </w:r>
          </w:p>
        </w:tc>
      </w:tr>
      <w:tr w:rsidR="008050C4" w:rsidRPr="008D1560" w:rsidTr="00D07003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1560" w:rsidRDefault="008050C4" w:rsidP="00D07003">
            <w:pPr>
              <w:spacing w:after="0" w:line="259" w:lineRule="auto"/>
              <w:ind w:left="14" w:right="0" w:firstLine="0"/>
              <w:jc w:val="left"/>
            </w:pPr>
            <w:r w:rsidRPr="008D1560">
              <w:rPr>
                <w:b/>
              </w:rPr>
              <w:t xml:space="preserve">11. Forma zaliczenia przedmiotu: </w:t>
            </w:r>
            <w:r w:rsidRPr="008D1560">
              <w:t>zaliczenie</w:t>
            </w:r>
          </w:p>
        </w:tc>
      </w:tr>
      <w:tr w:rsidR="008050C4" w:rsidRPr="008D1560" w:rsidTr="00D07003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D1560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D1560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8D1560" w:rsidTr="00D07003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1560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8D1560">
              <w:t xml:space="preserve">Efekty uczenia się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1560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8D1560"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D1560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8D1560">
              <w:t xml:space="preserve">Sposoby oceny*/zaliczenie </w:t>
            </w:r>
          </w:p>
        </w:tc>
      </w:tr>
      <w:tr w:rsidR="00CD4C7D" w:rsidRPr="008D1560" w:rsidTr="00D07003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7D" w:rsidRPr="008D1560" w:rsidRDefault="00CD4C7D" w:rsidP="00CD4C7D">
            <w:pPr>
              <w:spacing w:after="0" w:line="259" w:lineRule="auto"/>
              <w:ind w:left="14" w:right="0" w:firstLine="0"/>
              <w:jc w:val="left"/>
            </w:pPr>
            <w:r w:rsidRPr="008D1560">
              <w:t xml:space="preserve">W zakresie wiedzy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C7D" w:rsidRPr="008D1560" w:rsidRDefault="00CD4C7D" w:rsidP="00CD4C7D">
            <w:pPr>
              <w:spacing w:after="0" w:line="259" w:lineRule="auto"/>
              <w:ind w:left="62" w:right="0" w:firstLine="0"/>
              <w:jc w:val="left"/>
            </w:pPr>
            <w:r w:rsidRPr="008D1560">
              <w:rPr>
                <w:color w:val="000000" w:themeColor="text1"/>
              </w:rPr>
              <w:t>Ocena opiekuna praktyki na placówce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7D" w:rsidRPr="008D1560" w:rsidRDefault="00CD4C7D" w:rsidP="00CD4C7D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CD4C7D" w:rsidRPr="008D1560" w:rsidTr="00D07003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7D" w:rsidRPr="008D1560" w:rsidRDefault="00CD4C7D" w:rsidP="00CD4C7D">
            <w:pPr>
              <w:spacing w:after="0" w:line="259" w:lineRule="auto"/>
              <w:ind w:left="14" w:right="0" w:firstLine="0"/>
              <w:jc w:val="left"/>
            </w:pPr>
            <w:r w:rsidRPr="008D1560">
              <w:t xml:space="preserve">W zakresie umiejętności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C7D" w:rsidRPr="008D1560" w:rsidRDefault="00CD4C7D" w:rsidP="00CD4C7D">
            <w:pPr>
              <w:spacing w:after="0" w:line="240" w:lineRule="auto"/>
              <w:ind w:left="-6" w:right="0" w:firstLine="0"/>
              <w:jc w:val="left"/>
              <w:rPr>
                <w:color w:val="000000" w:themeColor="text1"/>
              </w:rPr>
            </w:pPr>
            <w:r w:rsidRPr="008D1560">
              <w:rPr>
                <w:color w:val="000000" w:themeColor="text1"/>
              </w:rPr>
              <w:t>Ocena opiekuna praktyki na placówce</w:t>
            </w:r>
          </w:p>
          <w:p w:rsidR="00CD4C7D" w:rsidRPr="008D1560" w:rsidRDefault="00CD4C7D" w:rsidP="00CD4C7D">
            <w:pPr>
              <w:spacing w:after="0" w:line="259" w:lineRule="auto"/>
              <w:ind w:left="-6" w:right="0" w:firstLine="0"/>
              <w:jc w:val="left"/>
            </w:pPr>
            <w:r w:rsidRPr="008D1560">
              <w:rPr>
                <w:color w:val="000000" w:themeColor="text1"/>
              </w:rPr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7D" w:rsidRPr="008D1560" w:rsidRDefault="00CD4C7D" w:rsidP="00CD4C7D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CD4C7D" w:rsidRPr="008D1560" w:rsidTr="00D07003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7D" w:rsidRPr="008D1560" w:rsidRDefault="00CD4C7D" w:rsidP="00CD4C7D">
            <w:pPr>
              <w:spacing w:after="0" w:line="259" w:lineRule="auto"/>
              <w:ind w:left="14" w:right="0" w:firstLine="0"/>
              <w:jc w:val="left"/>
            </w:pPr>
            <w:r w:rsidRPr="008D1560">
              <w:t xml:space="preserve">W zakresie kompetencji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C7D" w:rsidRPr="008D1560" w:rsidRDefault="00CD4C7D" w:rsidP="00CD4C7D">
            <w:pPr>
              <w:spacing w:after="0" w:line="259" w:lineRule="auto"/>
              <w:ind w:left="0" w:right="0" w:firstLine="0"/>
              <w:jc w:val="left"/>
            </w:pPr>
            <w:r w:rsidRPr="008D1560">
              <w:rPr>
                <w:color w:val="000000" w:themeColor="text1"/>
              </w:rPr>
              <w:t>Przedłużona obserwacja przez opiekuna 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C7D" w:rsidRPr="008D1560" w:rsidRDefault="00CD4C7D" w:rsidP="00CD4C7D">
            <w:pPr>
              <w:spacing w:after="0" w:line="259" w:lineRule="auto"/>
              <w:ind w:left="17" w:right="0" w:firstLine="0"/>
              <w:jc w:val="left"/>
            </w:pPr>
          </w:p>
        </w:tc>
      </w:tr>
    </w:tbl>
    <w:p w:rsidR="008050C4" w:rsidRPr="008D1560" w:rsidRDefault="008050C4" w:rsidP="008050C4">
      <w:pPr>
        <w:spacing w:after="308" w:line="259" w:lineRule="auto"/>
        <w:ind w:left="341" w:right="0" w:firstLine="0"/>
        <w:jc w:val="left"/>
        <w:rPr>
          <w:sz w:val="22"/>
        </w:rPr>
      </w:pPr>
    </w:p>
    <w:p w:rsidR="008050C4" w:rsidRPr="008D1560" w:rsidRDefault="008050C4" w:rsidP="008050C4">
      <w:pPr>
        <w:spacing w:after="156" w:line="254" w:lineRule="auto"/>
        <w:ind w:left="336" w:right="911"/>
        <w:jc w:val="left"/>
        <w:rPr>
          <w:sz w:val="22"/>
        </w:rPr>
      </w:pPr>
      <w:r w:rsidRPr="008D1560">
        <w:rPr>
          <w:b/>
          <w:sz w:val="22"/>
        </w:rPr>
        <w:t>*</w:t>
      </w:r>
      <w:r w:rsidRPr="008D1560">
        <w:rPr>
          <w:sz w:val="22"/>
        </w:rPr>
        <w:t xml:space="preserve"> w przypadku egzaminu/zaliczenia na ocenę zakłada się, że ocena oznacza na poziomie: </w:t>
      </w:r>
    </w:p>
    <w:p w:rsidR="008050C4" w:rsidRPr="008D156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D1560">
        <w:rPr>
          <w:b/>
          <w:sz w:val="22"/>
        </w:rPr>
        <w:t>Bardzo dobry (5,0)</w:t>
      </w:r>
      <w:r w:rsidRPr="008D1560">
        <w:rPr>
          <w:sz w:val="22"/>
        </w:rPr>
        <w:t xml:space="preserve"> - zakładane efekty uczenia się zostały osiągnięte i znacznym stopniu przekraczają wymagany poziom </w:t>
      </w:r>
    </w:p>
    <w:p w:rsidR="008050C4" w:rsidRPr="008D156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D1560">
        <w:rPr>
          <w:b/>
          <w:sz w:val="22"/>
        </w:rPr>
        <w:t>Ponad dobry (4,5)</w:t>
      </w:r>
      <w:r w:rsidRPr="008D1560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8D1560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8D1560">
        <w:rPr>
          <w:b/>
          <w:sz w:val="22"/>
        </w:rPr>
        <w:t>Dobry (4,0)</w:t>
      </w:r>
      <w:r w:rsidRPr="008D1560">
        <w:rPr>
          <w:sz w:val="22"/>
        </w:rPr>
        <w:t xml:space="preserve"> – zakładane efekty uczenia się zostały osiągnięte na wymaganym poziomie </w:t>
      </w:r>
    </w:p>
    <w:p w:rsidR="008050C4" w:rsidRPr="008D156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D1560">
        <w:rPr>
          <w:b/>
          <w:sz w:val="22"/>
        </w:rPr>
        <w:t>Dość dobry (3,5)</w:t>
      </w:r>
      <w:r w:rsidRPr="008D1560">
        <w:rPr>
          <w:sz w:val="22"/>
        </w:rPr>
        <w:t xml:space="preserve"> – zakładane efekty uczenia się zostały osiągnięte na średnim wymaganym poziomie </w:t>
      </w:r>
      <w:r w:rsidRPr="008D1560">
        <w:rPr>
          <w:b/>
          <w:sz w:val="22"/>
        </w:rPr>
        <w:t>Dostateczny (3,0)</w:t>
      </w:r>
      <w:r w:rsidRPr="008D1560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D07003">
      <w:pPr>
        <w:spacing w:after="5" w:line="254" w:lineRule="auto"/>
        <w:ind w:left="336" w:right="911"/>
        <w:jc w:val="left"/>
        <w:rPr>
          <w:sz w:val="22"/>
        </w:rPr>
      </w:pPr>
      <w:r w:rsidRPr="008D1560">
        <w:rPr>
          <w:b/>
          <w:sz w:val="22"/>
        </w:rPr>
        <w:t>Niedostateczny (2,0)</w:t>
      </w:r>
      <w:r w:rsidRPr="008D1560">
        <w:rPr>
          <w:sz w:val="22"/>
        </w:rPr>
        <w:t xml:space="preserve"> – zakładane efekty uc</w:t>
      </w:r>
      <w:r w:rsidR="00AB2C88" w:rsidRPr="008D1560">
        <w:rPr>
          <w:sz w:val="22"/>
        </w:rPr>
        <w:t>zenia się nie zostały uzyskane.</w:t>
      </w:r>
    </w:p>
    <w:p w:rsidR="00651A18" w:rsidRDefault="00651A18" w:rsidP="00D07003">
      <w:pPr>
        <w:spacing w:after="5" w:line="254" w:lineRule="auto"/>
        <w:ind w:left="336" w:right="911"/>
        <w:jc w:val="left"/>
        <w:rPr>
          <w:sz w:val="22"/>
        </w:rPr>
      </w:pPr>
    </w:p>
    <w:p w:rsidR="00651A18" w:rsidRDefault="00651A18" w:rsidP="00D07003">
      <w:pPr>
        <w:spacing w:after="5" w:line="254" w:lineRule="auto"/>
        <w:ind w:left="336" w:right="911"/>
        <w:jc w:val="left"/>
        <w:rPr>
          <w:sz w:val="22"/>
        </w:rPr>
      </w:pPr>
    </w:p>
    <w:p w:rsidR="00651A18" w:rsidRDefault="00651A18" w:rsidP="00D07003">
      <w:pPr>
        <w:spacing w:after="5" w:line="254" w:lineRule="auto"/>
        <w:ind w:left="336" w:right="911"/>
        <w:jc w:val="left"/>
        <w:rPr>
          <w:sz w:val="22"/>
        </w:rPr>
      </w:pPr>
    </w:p>
    <w:p w:rsidR="00651A18" w:rsidRPr="002942B3" w:rsidRDefault="00651A18" w:rsidP="00651A1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942B3">
        <w:rPr>
          <w:rFonts w:eastAsia="Calibri"/>
          <w:b/>
          <w:sz w:val="28"/>
          <w:lang w:eastAsia="en-US"/>
        </w:rPr>
        <w:t>Karta przedmiotu</w:t>
      </w:r>
    </w:p>
    <w:p w:rsidR="00651A18" w:rsidRPr="002942B3" w:rsidRDefault="00651A18" w:rsidP="00651A1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942B3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651A18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651A18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r w:rsidRPr="0076705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651A18" w:rsidRPr="001C2532" w:rsidRDefault="00651A1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651A18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651A18" w:rsidRPr="001C2532" w:rsidRDefault="00651A1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651A18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651A18" w:rsidRPr="001C2532" w:rsidRDefault="00651A1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44CA3">
              <w:rPr>
                <w:rFonts w:eastAsia="Calibri"/>
                <w:sz w:val="22"/>
                <w:lang w:eastAsia="en-US"/>
              </w:rPr>
              <w:t>Wiedza z zakresu I-VI semestru studiów i zaliczony VI semestr</w:t>
            </w:r>
          </w:p>
        </w:tc>
      </w:tr>
      <w:tr w:rsidR="00651A18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651A18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651A18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651A18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651A18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705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705E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651A18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76705E">
              <w:rPr>
                <w:rFonts w:eastAsia="Calibri"/>
                <w:sz w:val="22"/>
                <w:lang w:eastAsia="en-US"/>
              </w:rPr>
              <w:t xml:space="preserve">/ </w:t>
            </w:r>
            <w:r w:rsidRPr="00651A18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Teoretyczne, metodyczne i praktyczne podstawy kinezyterapii oraz fizykoterapii i masażu leczniczego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F.W2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F.W3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oceny zaburzeń strukturalnych i funkcjonalnych wywołanych chorobą lub urazem oraz podstawowe reakcje człowieka na chorobę  i ból w zakresie niezbędnym dla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F.W4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opisu podstawowych jednostek i zespołów chorobowych w stopniu umożliwiającym racjonalne stosowanie środków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F.W5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544CA3">
              <w:rPr>
                <w:rFonts w:eastAsia="Calibri"/>
                <w:sz w:val="22"/>
                <w:lang w:eastAsia="en-US"/>
              </w:rPr>
              <w:t>Zasady postępowania fizjoterapeutycznego oparte na dowodach naukowych (</w:t>
            </w:r>
            <w:proofErr w:type="spellStart"/>
            <w:r w:rsidRPr="00544CA3">
              <w:rPr>
                <w:rFonts w:eastAsia="Calibri"/>
                <w:sz w:val="22"/>
                <w:lang w:eastAsia="en-US"/>
              </w:rPr>
              <w:t>evidence</w:t>
            </w:r>
            <w:proofErr w:type="spellEnd"/>
            <w:r w:rsidRPr="00544CA3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544CA3">
              <w:rPr>
                <w:rFonts w:eastAsia="Calibri"/>
                <w:sz w:val="22"/>
                <w:lang w:eastAsia="en-US"/>
              </w:rPr>
              <w:t>based</w:t>
            </w:r>
            <w:proofErr w:type="spellEnd"/>
            <w:r w:rsidRPr="00544CA3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544CA3">
              <w:rPr>
                <w:rFonts w:eastAsia="Calibri"/>
                <w:sz w:val="22"/>
                <w:lang w:eastAsia="en-US"/>
              </w:rPr>
              <w:t>medicine</w:t>
            </w:r>
            <w:proofErr w:type="spellEnd"/>
            <w:r w:rsidRPr="00544CA3">
              <w:rPr>
                <w:rFonts w:eastAsia="Calibri"/>
                <w:sz w:val="22"/>
                <w:lang w:eastAsia="en-US"/>
              </w:rPr>
              <w:t>/</w:t>
            </w:r>
            <w:proofErr w:type="spellStart"/>
            <w:r w:rsidRPr="00544CA3">
              <w:rPr>
                <w:rFonts w:eastAsia="Calibri"/>
                <w:sz w:val="22"/>
                <w:lang w:eastAsia="en-US"/>
              </w:rPr>
              <w:t>physiotherapy</w:t>
            </w:r>
            <w:proofErr w:type="spellEnd"/>
            <w:r w:rsidRPr="00544CA3">
              <w:rPr>
                <w:rFonts w:eastAsia="Calibri"/>
                <w:sz w:val="22"/>
                <w:lang w:eastAsia="en-US"/>
              </w:rPr>
              <w:t>)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F.W10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544CA3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544CA3">
              <w:rPr>
                <w:rFonts w:eastAsia="Calibri"/>
                <w:sz w:val="22"/>
                <w:lang w:eastAsia="en-US"/>
              </w:rPr>
              <w:t>Standardy fizjoterapeutyczne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F.W11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1C2532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P_W07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Podstawowe zagadnienia dotyczące zależności psychosomatycznych i metod z zakresu budowania świadomości ciała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F.W15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 xml:space="preserve">Przeprowadzanie badania i interpretacja wyników oraz przeprowadzanie testów funkcjonalnych </w:t>
            </w:r>
            <w:proofErr w:type="spellStart"/>
            <w:r w:rsidRPr="001C2532">
              <w:rPr>
                <w:rFonts w:eastAsia="Calibri"/>
                <w:sz w:val="22"/>
                <w:lang w:eastAsia="en-US"/>
              </w:rPr>
              <w:t>niezbędnch</w:t>
            </w:r>
            <w:proofErr w:type="spellEnd"/>
            <w:r w:rsidRPr="001C2532">
              <w:rPr>
                <w:rFonts w:eastAsia="Calibri"/>
                <w:sz w:val="22"/>
                <w:lang w:eastAsia="en-US"/>
              </w:rPr>
              <w:t xml:space="preserve"> do doboru środków fizjoterapii, wykonywania zabiegów i stosowania podstawowych metod terapeutycznych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Samodzielne wykonywanie zabiegów z zakresu kinezyterapii, fizykoterapii i masażu leczniczego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F.U2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1C2532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544CA3">
              <w:rPr>
                <w:rFonts w:eastAsia="Calibri"/>
                <w:sz w:val="22"/>
                <w:lang w:eastAsia="en-US"/>
              </w:rPr>
              <w:t>Specjalistyczne umiejętności ruchowe z zakresu wybranych form aktywności fizycznej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F.U4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Wykorzystanie i obsługa aparatury, sprzętu do fizjoterapii oraz przygotowanie stanowiska pracy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1C2532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F.U7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Praca w zespole interdyscyplinarnym zapewniającym ciągłość opieki nad pacjentem oraz komunikacja z innymi członkami zespołu, z pacjentem i jego rodziną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1C2532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F.U8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 xml:space="preserve">Organizowanie i realizacja działań ukierunkowanych na </w:t>
            </w:r>
            <w:r w:rsidRPr="001C2532">
              <w:rPr>
                <w:rFonts w:eastAsia="Calibri"/>
                <w:sz w:val="22"/>
                <w:lang w:eastAsia="en-US"/>
              </w:rPr>
              <w:lastRenderedPageBreak/>
              <w:t>edukację zdrowotną, promocję zdrowia i profilaktykę niepełnosprawności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1C2532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F.U10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Samodzielne wykonywanie powierzonych zadań i właściwe organizowanie pracy, odpowiedzialność za pracę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1C2532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F.U12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P_U08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Uczestniczenie w pracach zespołu terapeutycznego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1C2532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F.U14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94797A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B17E4">
              <w:rPr>
                <w:rFonts w:eastAsia="Calibri"/>
                <w:sz w:val="22"/>
                <w:lang w:eastAsia="en-US"/>
              </w:rPr>
              <w:t>Świadomość roli, jaką fizjoterapeuta pełni na rzecz społeczeństwa, w tym społeczności lokalnej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OK_K02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Prezentowanie postawy promującej zdrowy styl życia, propagowanie i aktywnego kreowania zdrowego stylu życia i promocja zdrowia w trakcie działań związanych z wykonywaniem zawodu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OK_K03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94797A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Przestrzeganie praw pacjenta i zasad etyki zawodowej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94797A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P_K04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Dostrzeganie i rozpoznawanie własnych ograniczeń, świadomość potrzeby edukacji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651A18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A18" w:rsidRPr="0094797A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P_K05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Korzystanie z obiektywnych źródeł informacji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651A18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1A18" w:rsidRPr="0076705E" w:rsidRDefault="00651A18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651A18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651A18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651A18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651A18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651A18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651A18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651A18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651A18" w:rsidRPr="0076705E" w:rsidRDefault="00651A18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651A18" w:rsidRPr="008D1560" w:rsidRDefault="00651A18" w:rsidP="00D07003">
      <w:pPr>
        <w:spacing w:after="5" w:line="254" w:lineRule="auto"/>
        <w:ind w:left="336" w:right="911"/>
        <w:jc w:val="left"/>
        <w:rPr>
          <w:sz w:val="22"/>
        </w:rPr>
      </w:pPr>
    </w:p>
    <w:sectPr w:rsidR="00651A18" w:rsidRPr="008D1560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BE8" w:rsidRDefault="00B10BE8">
      <w:pPr>
        <w:spacing w:after="0" w:line="240" w:lineRule="auto"/>
      </w:pPr>
      <w:r>
        <w:separator/>
      </w:r>
    </w:p>
  </w:endnote>
  <w:endnote w:type="continuationSeparator" w:id="0">
    <w:p w:rsidR="00B10BE8" w:rsidRDefault="00B10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D0FB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D0FB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B2C8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D0FB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BE8" w:rsidRDefault="00B10BE8">
      <w:pPr>
        <w:spacing w:after="0" w:line="240" w:lineRule="auto"/>
      </w:pPr>
      <w:r>
        <w:separator/>
      </w:r>
    </w:p>
  </w:footnote>
  <w:footnote w:type="continuationSeparator" w:id="0">
    <w:p w:rsidR="00B10BE8" w:rsidRDefault="00B10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5F77BB"/>
    <w:multiLevelType w:val="hybridMultilevel"/>
    <w:tmpl w:val="476C4C36"/>
    <w:lvl w:ilvl="0" w:tplc="E74A80C4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9778BF"/>
    <w:multiLevelType w:val="hybridMultilevel"/>
    <w:tmpl w:val="10AE1E92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7"/>
  </w:num>
  <w:num w:numId="23">
    <w:abstractNumId w:val="4"/>
  </w:num>
  <w:num w:numId="24">
    <w:abstractNumId w:val="24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2773"/>
    <w:rsid w:val="00052014"/>
    <w:rsid w:val="0016080F"/>
    <w:rsid w:val="001A76A8"/>
    <w:rsid w:val="001C5F62"/>
    <w:rsid w:val="001F1526"/>
    <w:rsid w:val="001F6A39"/>
    <w:rsid w:val="002942B3"/>
    <w:rsid w:val="00306823"/>
    <w:rsid w:val="004B17E4"/>
    <w:rsid w:val="004F10E2"/>
    <w:rsid w:val="00544CA3"/>
    <w:rsid w:val="00651A18"/>
    <w:rsid w:val="0069005E"/>
    <w:rsid w:val="00697040"/>
    <w:rsid w:val="006D0FBF"/>
    <w:rsid w:val="007F0F79"/>
    <w:rsid w:val="007F3302"/>
    <w:rsid w:val="008050C4"/>
    <w:rsid w:val="008D1560"/>
    <w:rsid w:val="00A304C7"/>
    <w:rsid w:val="00A55972"/>
    <w:rsid w:val="00A940E8"/>
    <w:rsid w:val="00AB2C88"/>
    <w:rsid w:val="00B10BE8"/>
    <w:rsid w:val="00B84354"/>
    <w:rsid w:val="00B94BA1"/>
    <w:rsid w:val="00CC5EAF"/>
    <w:rsid w:val="00CD4C7D"/>
    <w:rsid w:val="00D07003"/>
    <w:rsid w:val="00D77EBF"/>
    <w:rsid w:val="00D95494"/>
    <w:rsid w:val="00E27869"/>
    <w:rsid w:val="00E4708E"/>
    <w:rsid w:val="00E95559"/>
    <w:rsid w:val="00F11F53"/>
    <w:rsid w:val="00F72354"/>
    <w:rsid w:val="00FC68D4"/>
    <w:rsid w:val="00FF2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11FD2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D4C7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3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2024-02-24T14:38:00Z</dcterms:created>
  <dcterms:modified xsi:type="dcterms:W3CDTF">2024-08-21T11:12:00Z</dcterms:modified>
</cp:coreProperties>
</file>