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6153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A6153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A61532">
        <w:rPr>
          <w:b/>
          <w:i/>
          <w:sz w:val="22"/>
        </w:rPr>
        <w:t>Załącznik nr 1a</w:t>
      </w:r>
    </w:p>
    <w:p w:rsidR="00EA4AA8" w:rsidRPr="00A61532" w:rsidRDefault="008050C4" w:rsidP="00EA4AA8">
      <w:pPr>
        <w:pStyle w:val="Nagwek1"/>
        <w:spacing w:after="160"/>
        <w:ind w:left="11" w:right="607" w:hanging="11"/>
        <w:rPr>
          <w:sz w:val="22"/>
        </w:rPr>
      </w:pPr>
      <w:r w:rsidRPr="00A61532">
        <w:rPr>
          <w:sz w:val="22"/>
        </w:rPr>
        <w:t xml:space="preserve">Karta przedmiotu </w:t>
      </w:r>
    </w:p>
    <w:p w:rsidR="008050C4" w:rsidRPr="00A61532" w:rsidRDefault="008050C4" w:rsidP="00EA4AA8">
      <w:pPr>
        <w:pStyle w:val="Nagwek1"/>
        <w:spacing w:after="160"/>
        <w:ind w:left="11" w:right="607" w:hanging="11"/>
        <w:rPr>
          <w:sz w:val="22"/>
        </w:rPr>
      </w:pPr>
      <w:r w:rsidRPr="00A6153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A61532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6153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A61532">
              <w:rPr>
                <w:b/>
              </w:rPr>
              <w:t xml:space="preserve">Informacje ogólne o przedmiocie </w:t>
            </w:r>
          </w:p>
        </w:tc>
      </w:tr>
      <w:tr w:rsidR="008050C4" w:rsidRPr="00A61532" w:rsidTr="00877C6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615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61532">
              <w:rPr>
                <w:b/>
              </w:rPr>
              <w:t>1. Kierunek studiów:</w:t>
            </w:r>
            <w:r w:rsidR="00A61532" w:rsidRPr="00A61532">
              <w:rPr>
                <w:b/>
              </w:rPr>
              <w:t xml:space="preserve"> </w:t>
            </w:r>
            <w:r w:rsidR="002D0918" w:rsidRPr="00A61532"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32" w:rsidRPr="00A6153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A61532">
              <w:rPr>
                <w:b/>
              </w:rPr>
              <w:t>Poziom kształcenia:</w:t>
            </w:r>
          </w:p>
          <w:p w:rsidR="008050C4" w:rsidRPr="00A61532" w:rsidRDefault="00877C6E" w:rsidP="00A61532">
            <w:pPr>
              <w:spacing w:after="14" w:line="259" w:lineRule="auto"/>
              <w:ind w:left="0" w:right="0" w:firstLine="0"/>
              <w:jc w:val="left"/>
            </w:pPr>
            <w:r w:rsidRPr="00A61532">
              <w:t>j</w:t>
            </w:r>
            <w:r w:rsidR="002D0918" w:rsidRPr="00A61532">
              <w:t xml:space="preserve">ednolite studia magisterskie/ profil </w:t>
            </w:r>
            <w:proofErr w:type="spellStart"/>
            <w:r w:rsidR="002D0918" w:rsidRPr="00A61532">
              <w:t>ogólnoakademicki</w:t>
            </w:r>
            <w:proofErr w:type="spellEnd"/>
          </w:p>
          <w:p w:rsidR="008050C4" w:rsidRPr="00A61532" w:rsidRDefault="008050C4" w:rsidP="00877C6E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A61532">
              <w:rPr>
                <w:b/>
              </w:rPr>
              <w:t>Forma studiów:</w:t>
            </w:r>
            <w:r w:rsidR="00A61532" w:rsidRPr="00A61532">
              <w:rPr>
                <w:b/>
              </w:rPr>
              <w:t xml:space="preserve"> </w:t>
            </w:r>
            <w:r w:rsidR="002D0918" w:rsidRPr="00A61532">
              <w:t>stacjonarne</w:t>
            </w:r>
          </w:p>
        </w:tc>
      </w:tr>
      <w:tr w:rsidR="008050C4" w:rsidRPr="00A61532" w:rsidTr="00877C6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61532">
              <w:rPr>
                <w:b/>
              </w:rPr>
              <w:t>4. Rok:</w:t>
            </w:r>
            <w:r w:rsidR="00A61532" w:rsidRPr="00A61532">
              <w:rPr>
                <w:b/>
              </w:rPr>
              <w:t xml:space="preserve"> </w:t>
            </w:r>
            <w:r w:rsidR="00BC2EB6" w:rsidRPr="00A61532">
              <w:t>V</w:t>
            </w:r>
            <w:r w:rsidR="00877C6E" w:rsidRPr="00A61532">
              <w:t xml:space="preserve"> / cykl 20</w:t>
            </w:r>
            <w:r w:rsidR="00DB21D2" w:rsidRPr="00A61532">
              <w:t>24</w:t>
            </w:r>
            <w:r w:rsidR="00877C6E" w:rsidRPr="00A61532">
              <w:t>-</w:t>
            </w:r>
            <w:r w:rsidR="00DD5135" w:rsidRPr="00A61532">
              <w:t>202</w:t>
            </w:r>
            <w:r w:rsidR="00DB21D2" w:rsidRPr="00A61532"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BC2EB6">
            <w:pPr>
              <w:spacing w:after="0" w:line="259" w:lineRule="auto"/>
              <w:ind w:left="0" w:right="0" w:firstLine="0"/>
              <w:jc w:val="left"/>
            </w:pPr>
            <w:r w:rsidRPr="00A61532">
              <w:rPr>
                <w:b/>
              </w:rPr>
              <w:t>5. Semestr:</w:t>
            </w:r>
            <w:r w:rsidR="00A61532" w:rsidRPr="00A61532">
              <w:rPr>
                <w:b/>
              </w:rPr>
              <w:t xml:space="preserve"> </w:t>
            </w:r>
            <w:r w:rsidR="002D0918" w:rsidRPr="00A61532">
              <w:rPr>
                <w:bCs/>
              </w:rPr>
              <w:t>I</w:t>
            </w:r>
            <w:r w:rsidR="00BC2EB6" w:rsidRPr="00A61532">
              <w:rPr>
                <w:bCs/>
              </w:rPr>
              <w:t>X</w:t>
            </w:r>
          </w:p>
        </w:tc>
      </w:tr>
      <w:tr w:rsidR="008050C4" w:rsidRPr="00A61532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61532">
              <w:rPr>
                <w:b/>
              </w:rPr>
              <w:t>6. Nazwa przedmiotu:</w:t>
            </w:r>
            <w:r w:rsidR="00A61532" w:rsidRPr="00A61532">
              <w:rPr>
                <w:b/>
              </w:rPr>
              <w:t xml:space="preserve"> </w:t>
            </w:r>
            <w:r w:rsidR="00A4558A" w:rsidRPr="00A61532">
              <w:t>Edukacja seksualna osób z niepełnosprawnością</w:t>
            </w:r>
          </w:p>
        </w:tc>
      </w:tr>
      <w:tr w:rsidR="008050C4" w:rsidRPr="00A61532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600A9D">
            <w:pPr>
              <w:spacing w:after="0" w:line="259" w:lineRule="auto"/>
              <w:ind w:left="28" w:right="0" w:firstLine="0"/>
              <w:jc w:val="left"/>
            </w:pPr>
            <w:r w:rsidRPr="00A61532">
              <w:rPr>
                <w:b/>
              </w:rPr>
              <w:t>7. Status przedmiotu:</w:t>
            </w:r>
            <w:r w:rsidR="00A61532" w:rsidRPr="00A61532">
              <w:rPr>
                <w:b/>
              </w:rPr>
              <w:t xml:space="preserve"> </w:t>
            </w:r>
            <w:r w:rsidR="00600A9D" w:rsidRPr="00A61532">
              <w:t>pr</w:t>
            </w:r>
            <w:r w:rsidR="00A4558A" w:rsidRPr="00A61532">
              <w:t>zedmiot do wyboru</w:t>
            </w:r>
          </w:p>
        </w:tc>
      </w:tr>
      <w:tr w:rsidR="008050C4" w:rsidRPr="00A61532" w:rsidTr="00877C6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A61532">
              <w:rPr>
                <w:b/>
              </w:rPr>
              <w:t>8.  Cel/-e przedmiotu</w:t>
            </w:r>
          </w:p>
          <w:p w:rsidR="00A4558A" w:rsidRPr="00A61532" w:rsidRDefault="00A4558A" w:rsidP="00A61532">
            <w:pPr>
              <w:spacing w:after="0" w:line="259" w:lineRule="auto"/>
              <w:ind w:left="28" w:right="0" w:firstLine="0"/>
            </w:pPr>
            <w:r w:rsidRPr="00A61532">
              <w:t>Przygotowanie studenta do prowadzenia edukacji zdrowotnej, promocji zdrowia i działań profilaktycznych w populacji osób niepełnosprawnych fizycznie i intelektualnie.</w:t>
            </w:r>
          </w:p>
          <w:p w:rsidR="00A4558A" w:rsidRPr="00A61532" w:rsidRDefault="00A4558A" w:rsidP="00A61532">
            <w:pPr>
              <w:spacing w:after="13" w:line="259" w:lineRule="auto"/>
              <w:ind w:left="28" w:right="0" w:firstLine="0"/>
            </w:pPr>
            <w:r w:rsidRPr="00A61532">
              <w:t>Inicjowanie i wspieranie działań na rzecz promocji zdrowia, profilaktyki niepełnosprawności</w:t>
            </w:r>
          </w:p>
          <w:p w:rsidR="00A61532" w:rsidRPr="00A61532" w:rsidRDefault="00A61532" w:rsidP="00A4558A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A61532" w:rsidRDefault="008050C4" w:rsidP="00A61532">
            <w:pPr>
              <w:spacing w:after="13" w:line="259" w:lineRule="auto"/>
              <w:ind w:left="28" w:right="0" w:firstLine="0"/>
            </w:pPr>
            <w:r w:rsidRPr="00A61532">
              <w:rPr>
                <w:b/>
              </w:rPr>
              <w:t xml:space="preserve">Efekty uczenia się/odniesienie do efektów uczenia się </w:t>
            </w:r>
            <w:r w:rsidRPr="00A61532">
              <w:t xml:space="preserve">zawartych w </w:t>
            </w:r>
            <w:r w:rsidRPr="00A61532">
              <w:rPr>
                <w:i/>
              </w:rPr>
              <w:t>(właściwe podkreślić)</w:t>
            </w:r>
            <w:r w:rsidRPr="00A61532">
              <w:t xml:space="preserve">: </w:t>
            </w:r>
          </w:p>
          <w:p w:rsidR="00877C6E" w:rsidRPr="00A61532" w:rsidRDefault="008050C4" w:rsidP="00A61532">
            <w:pPr>
              <w:spacing w:after="15" w:line="263" w:lineRule="auto"/>
              <w:ind w:left="28" w:right="7" w:firstLine="0"/>
            </w:pPr>
            <w:r w:rsidRPr="00A61532">
              <w:t>standardach kształcenia (</w:t>
            </w:r>
            <w:r w:rsidRPr="00A61532">
              <w:rPr>
                <w:u w:val="single"/>
              </w:rPr>
              <w:t>Rozporządzenie Ministra Nauki i Szkolnictwa Wyższego</w:t>
            </w:r>
            <w:r w:rsidRPr="00A61532">
              <w:t>)/Uchwale Senatu SUM</w:t>
            </w:r>
            <w:r w:rsidRPr="00A61532">
              <w:rPr>
                <w:u w:val="single"/>
              </w:rPr>
              <w:t xml:space="preserve"> </w:t>
            </w:r>
            <w:r w:rsidRPr="00A61532">
              <w:rPr>
                <w:i/>
              </w:rPr>
              <w:t>(podać określenia zawarte w standardach kształcenia/symbole efektów zatwierdzone Uchwałą Senatu SUM)</w:t>
            </w:r>
          </w:p>
          <w:p w:rsidR="00A4558A" w:rsidRPr="00A61532" w:rsidRDefault="00A4558A" w:rsidP="00A4558A">
            <w:pPr>
              <w:spacing w:after="15" w:line="263" w:lineRule="auto"/>
              <w:ind w:left="28" w:right="296" w:firstLine="0"/>
              <w:jc w:val="left"/>
            </w:pPr>
            <w:r w:rsidRPr="00A61532">
              <w:t>w zakresie wiedzy student zna i rozumie: B.W12.</w:t>
            </w:r>
          </w:p>
          <w:p w:rsidR="00A4558A" w:rsidRPr="00A61532" w:rsidRDefault="00A4558A" w:rsidP="00A4558A">
            <w:pPr>
              <w:spacing w:after="15" w:line="263" w:lineRule="auto"/>
              <w:ind w:left="28" w:right="296" w:firstLine="0"/>
              <w:jc w:val="left"/>
            </w:pPr>
            <w:r w:rsidRPr="00A61532">
              <w:t>w zakresie umiejętności student potrafi: B.U4.</w:t>
            </w:r>
          </w:p>
          <w:p w:rsidR="008050C4" w:rsidRPr="00A61532" w:rsidRDefault="00A4558A" w:rsidP="00A4558A">
            <w:pPr>
              <w:spacing w:after="0" w:line="259" w:lineRule="auto"/>
              <w:ind w:left="28" w:right="2268" w:firstLine="0"/>
              <w:jc w:val="left"/>
            </w:pPr>
            <w:r w:rsidRPr="00A61532">
              <w:t>w zakresie kompetencji społecznych student jest gotów do: OK_K06</w:t>
            </w:r>
          </w:p>
        </w:tc>
      </w:tr>
      <w:tr w:rsidR="008050C4" w:rsidRPr="00A61532" w:rsidTr="00877C6E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61532">
              <w:rPr>
                <w:b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61532" w:rsidRDefault="00C156DA" w:rsidP="00877C6E">
            <w:pPr>
              <w:spacing w:after="0" w:line="259" w:lineRule="auto"/>
              <w:ind w:left="26" w:right="0" w:firstLine="0"/>
              <w:jc w:val="left"/>
            </w:pPr>
            <w:r w:rsidRPr="00A61532">
              <w:rPr>
                <w:b/>
              </w:rPr>
              <w:t>3</w:t>
            </w:r>
            <w:r w:rsidR="00877C6E" w:rsidRPr="00A61532">
              <w:rPr>
                <w:b/>
              </w:rPr>
              <w:t>5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A61532">
              <w:rPr>
                <w:b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61532" w:rsidRDefault="00A4558A" w:rsidP="00600A9D">
            <w:pPr>
              <w:spacing w:after="0" w:line="259" w:lineRule="auto"/>
              <w:ind w:left="146" w:right="0" w:firstLine="0"/>
            </w:pPr>
            <w:r w:rsidRPr="00A61532">
              <w:rPr>
                <w:b/>
              </w:rPr>
              <w:t>2</w:t>
            </w:r>
          </w:p>
        </w:tc>
      </w:tr>
      <w:tr w:rsidR="008050C4" w:rsidRPr="00A61532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61532">
              <w:rPr>
                <w:b/>
              </w:rPr>
              <w:t xml:space="preserve">11. Forma zaliczenia przedmiotu: </w:t>
            </w:r>
            <w:r w:rsidRPr="00A61532">
              <w:t>zaliczenie na ocenę</w:t>
            </w:r>
          </w:p>
        </w:tc>
      </w:tr>
      <w:tr w:rsidR="008050C4" w:rsidRPr="00A61532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6153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6153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A61532" w:rsidTr="00877C6E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A61532"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A61532"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A61532">
              <w:t xml:space="preserve">Sposoby oceny*/zaliczenie </w:t>
            </w:r>
          </w:p>
        </w:tc>
      </w:tr>
      <w:tr w:rsidR="008050C4" w:rsidRPr="00A61532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A61532"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A4558A" w:rsidP="00877C6E">
            <w:pPr>
              <w:spacing w:after="0" w:line="259" w:lineRule="auto"/>
              <w:ind w:left="86" w:right="0" w:firstLine="0"/>
              <w:jc w:val="left"/>
            </w:pPr>
            <w:r w:rsidRPr="00A61532">
              <w:t>Test wyboru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A61532">
              <w:t>*</w:t>
            </w:r>
          </w:p>
        </w:tc>
      </w:tr>
      <w:tr w:rsidR="008050C4" w:rsidRPr="00A61532" w:rsidTr="00877C6E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A61532"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9260D9" w:rsidP="00A4558A">
            <w:pPr>
              <w:spacing w:after="0" w:line="259" w:lineRule="auto"/>
              <w:ind w:left="26" w:right="0" w:firstLine="0"/>
              <w:jc w:val="left"/>
            </w:pPr>
            <w:r w:rsidRPr="00A61532">
              <w:t>Realizacja zleconego zadania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A61532">
              <w:t>*</w:t>
            </w:r>
          </w:p>
        </w:tc>
      </w:tr>
      <w:tr w:rsidR="008050C4" w:rsidRPr="00A61532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A61532"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BC2EB6" w:rsidP="00877C6E">
            <w:pPr>
              <w:spacing w:after="0" w:line="259" w:lineRule="auto"/>
              <w:ind w:left="26" w:right="0" w:firstLine="0"/>
              <w:jc w:val="left"/>
            </w:pPr>
            <w:r w:rsidRPr="00A61532">
              <w:t>Obserwacja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1532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A61532">
              <w:t>*</w:t>
            </w:r>
          </w:p>
        </w:tc>
      </w:tr>
    </w:tbl>
    <w:p w:rsidR="008050C4" w:rsidRPr="00A6153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A61532">
        <w:rPr>
          <w:b/>
          <w:sz w:val="22"/>
        </w:rPr>
        <w:t>*</w:t>
      </w:r>
      <w:r w:rsidRPr="00A61532">
        <w:rPr>
          <w:sz w:val="22"/>
        </w:rPr>
        <w:t xml:space="preserve"> w przypadku egzaminu/zaliczenia na ocenę zakłada się, że ocena oznacza na poziomie: </w:t>
      </w:r>
    </w:p>
    <w:p w:rsidR="008050C4" w:rsidRPr="00A6153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61532">
        <w:rPr>
          <w:b/>
          <w:sz w:val="22"/>
        </w:rPr>
        <w:t>Bardzo dobry (5,0)</w:t>
      </w:r>
      <w:r w:rsidRPr="00A61532">
        <w:rPr>
          <w:sz w:val="22"/>
        </w:rPr>
        <w:t xml:space="preserve"> - zakładane efekty uczenia się zostały osiągnięte i znacznym stopniu przekraczają wymagany poziom </w:t>
      </w:r>
    </w:p>
    <w:p w:rsidR="008050C4" w:rsidRPr="00A6153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61532">
        <w:rPr>
          <w:b/>
          <w:sz w:val="22"/>
        </w:rPr>
        <w:t>Ponad dobry (4,5)</w:t>
      </w:r>
      <w:r w:rsidRPr="00A6153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6153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A61532">
        <w:rPr>
          <w:b/>
          <w:sz w:val="22"/>
        </w:rPr>
        <w:t>Dobry (4,0)</w:t>
      </w:r>
      <w:r w:rsidRPr="00A61532">
        <w:rPr>
          <w:sz w:val="22"/>
        </w:rPr>
        <w:t xml:space="preserve"> – zakładane efekty uczenia się zostały osiągnięte na wymaganym poziomie </w:t>
      </w:r>
    </w:p>
    <w:p w:rsidR="008050C4" w:rsidRPr="00A6153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61532">
        <w:rPr>
          <w:b/>
          <w:sz w:val="22"/>
        </w:rPr>
        <w:t>Dość dobry (3,5)</w:t>
      </w:r>
      <w:r w:rsidRPr="00A61532">
        <w:rPr>
          <w:sz w:val="22"/>
        </w:rPr>
        <w:t xml:space="preserve"> – zakładane efekty uczenia się zostały osiągnięte na średnim wymaganym poziomie </w:t>
      </w:r>
      <w:r w:rsidRPr="00A61532">
        <w:rPr>
          <w:b/>
          <w:sz w:val="22"/>
        </w:rPr>
        <w:t>Dostateczny (3,0)</w:t>
      </w:r>
      <w:r w:rsidRPr="00A61532">
        <w:rPr>
          <w:sz w:val="22"/>
        </w:rPr>
        <w:t xml:space="preserve"> - zakładane efekty uczenia się zostały osiągnięte na minimalnym wymaganym poziomie </w:t>
      </w:r>
    </w:p>
    <w:p w:rsidR="008050C4" w:rsidRPr="00A6153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61532">
        <w:rPr>
          <w:b/>
          <w:sz w:val="22"/>
        </w:rPr>
        <w:t>Niedostateczny (2,0)</w:t>
      </w:r>
      <w:r w:rsidRPr="00A61532">
        <w:rPr>
          <w:sz w:val="22"/>
        </w:rPr>
        <w:t xml:space="preserve"> – zakładane efekty uczenia się nie zostały uzyskane. </w:t>
      </w:r>
    </w:p>
    <w:p w:rsidR="00C156DA" w:rsidRPr="00A61532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156DA" w:rsidRPr="00A61532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156DA" w:rsidRPr="00A61532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156DA" w:rsidRPr="00A61532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156DA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448E4" w:rsidRDefault="00E448E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448E4" w:rsidRPr="00A61532" w:rsidRDefault="00E448E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156DA" w:rsidRPr="00A61532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156DA" w:rsidRPr="00A61532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156DA" w:rsidRPr="00A61532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156DA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448E4" w:rsidRPr="00C156DA" w:rsidRDefault="00E448E4" w:rsidP="00E448E4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C156DA">
        <w:rPr>
          <w:rFonts w:eastAsia="Calibri"/>
          <w:b/>
          <w:sz w:val="28"/>
          <w:lang w:eastAsia="en-US"/>
        </w:rPr>
        <w:t>Karta przedmiotu</w:t>
      </w:r>
    </w:p>
    <w:p w:rsidR="00E448E4" w:rsidRPr="00C156DA" w:rsidRDefault="00E448E4" w:rsidP="00E448E4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C156DA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E448E4" w:rsidRPr="00E857B7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E448E4" w:rsidRPr="00DB21D2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E857B7">
              <w:rPr>
                <w:rFonts w:eastAsia="Calibri"/>
                <w:sz w:val="22"/>
                <w:lang w:eastAsia="en-US"/>
              </w:rPr>
              <w:t xml:space="preserve"> </w:t>
            </w:r>
            <w:r w:rsidRPr="00E857B7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E448E4" w:rsidRDefault="00E448E4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E857B7">
              <w:rPr>
                <w:rFonts w:ascii="Times New Roman" w:hAnsi="Times New Roman"/>
                <w:lang w:eastAsia="pl-PL"/>
              </w:rPr>
              <w:t xml:space="preserve">Zakład Zdrowia Reprodukcyjnego i Seksuologii, Katedra Zdrowia Kobiety, </w:t>
            </w:r>
            <w:r w:rsidRPr="00E857B7">
              <w:rPr>
                <w:rFonts w:ascii="Times New Roman" w:hAnsi="Times New Roman"/>
                <w:lang w:eastAsia="pl-PL"/>
              </w:rPr>
              <w:br/>
              <w:t xml:space="preserve">Wydział Nauk o Zdrowiu w Katowicach, </w:t>
            </w:r>
          </w:p>
          <w:p w:rsidR="00E448E4" w:rsidRPr="00E857B7" w:rsidRDefault="00E448E4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E857B7">
              <w:rPr>
                <w:rFonts w:ascii="Times New Roman" w:hAnsi="Times New Roman"/>
                <w:lang w:eastAsia="pl-PL"/>
              </w:rPr>
              <w:t>Śląski Uniwersytet Medyczny w Katowicach</w:t>
            </w:r>
          </w:p>
          <w:p w:rsidR="00E448E4" w:rsidRPr="00E857B7" w:rsidRDefault="00E448E4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 xml:space="preserve">ul. Medyków 12, 40-752, Katowice        </w:t>
            </w:r>
          </w:p>
          <w:p w:rsidR="00E448E4" w:rsidRPr="00196B0D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val="en-GB" w:eastAsia="en-US"/>
              </w:rPr>
            </w:pPr>
            <w:r w:rsidRPr="00196B0D">
              <w:rPr>
                <w:sz w:val="22"/>
                <w:lang w:val="en-GB"/>
              </w:rPr>
              <w:t xml:space="preserve">tel. 32/208-87-51, e-mail: </w:t>
            </w:r>
            <w:hyperlink r:id="rId7" w:history="1">
              <w:r w:rsidRPr="00196B0D">
                <w:rPr>
                  <w:rStyle w:val="Hipercze"/>
                  <w:sz w:val="22"/>
                  <w:lang w:val="en-GB"/>
                </w:rPr>
                <w:t>jzebracka-mach@sum.edu.pl</w:t>
              </w:r>
            </w:hyperlink>
          </w:p>
        </w:tc>
      </w:tr>
      <w:tr w:rsidR="00E448E4" w:rsidRPr="00E857B7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E448E4" w:rsidRPr="00E857B7" w:rsidRDefault="00E448E4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E857B7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E857B7">
              <w:rPr>
                <w:rFonts w:ascii="Times New Roman" w:hAnsi="Times New Roman"/>
                <w:lang w:val="en-US"/>
              </w:rPr>
              <w:t xml:space="preserve"> hab. n. med. </w:t>
            </w:r>
            <w:r w:rsidRPr="00E857B7">
              <w:rPr>
                <w:rFonts w:ascii="Times New Roman" w:hAnsi="Times New Roman"/>
              </w:rPr>
              <w:t xml:space="preserve">Violetta </w:t>
            </w:r>
            <w:proofErr w:type="spellStart"/>
            <w:r w:rsidRPr="00E857B7">
              <w:rPr>
                <w:rFonts w:ascii="Times New Roman" w:hAnsi="Times New Roman"/>
              </w:rPr>
              <w:t>Skrzypulec</w:t>
            </w:r>
            <w:proofErr w:type="spellEnd"/>
            <w:r w:rsidRPr="00E857B7">
              <w:rPr>
                <w:rFonts w:ascii="Times New Roman" w:hAnsi="Times New Roman"/>
              </w:rPr>
              <w:t>-Plinta</w:t>
            </w:r>
          </w:p>
          <w:p w:rsidR="00E448E4" w:rsidRPr="00E857B7" w:rsidRDefault="00E448E4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 xml:space="preserve">dr n. o </w:t>
            </w:r>
            <w:proofErr w:type="spellStart"/>
            <w:r w:rsidRPr="00E857B7">
              <w:rPr>
                <w:rFonts w:ascii="Times New Roman" w:hAnsi="Times New Roman"/>
              </w:rPr>
              <w:t>zdr</w:t>
            </w:r>
            <w:proofErr w:type="spellEnd"/>
            <w:r w:rsidRPr="00E857B7">
              <w:rPr>
                <w:rFonts w:ascii="Times New Roman" w:hAnsi="Times New Roman"/>
              </w:rPr>
              <w:t xml:space="preserve">. Daria </w:t>
            </w:r>
            <w:proofErr w:type="spellStart"/>
            <w:r w:rsidRPr="00E857B7">
              <w:rPr>
                <w:rFonts w:ascii="Times New Roman" w:hAnsi="Times New Roman"/>
              </w:rPr>
              <w:t>Jorg</w:t>
            </w:r>
            <w:proofErr w:type="spellEnd"/>
          </w:p>
          <w:p w:rsidR="00E448E4" w:rsidRPr="00E857B7" w:rsidRDefault="00E448E4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 xml:space="preserve">dr n o </w:t>
            </w:r>
            <w:proofErr w:type="spellStart"/>
            <w:r w:rsidRPr="00E857B7">
              <w:rPr>
                <w:rFonts w:ascii="Times New Roman" w:hAnsi="Times New Roman"/>
              </w:rPr>
              <w:t>zdr</w:t>
            </w:r>
            <w:proofErr w:type="spellEnd"/>
            <w:r w:rsidRPr="00E857B7">
              <w:rPr>
                <w:rFonts w:ascii="Times New Roman" w:hAnsi="Times New Roman"/>
              </w:rPr>
              <w:t>. Katarzyna Zborowska</w:t>
            </w:r>
          </w:p>
          <w:p w:rsidR="00E448E4" w:rsidRPr="00E857B7" w:rsidRDefault="00E448E4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>mgr Katarzyna Osadnik</w:t>
            </w:r>
          </w:p>
          <w:p w:rsidR="00E448E4" w:rsidRPr="00E857B7" w:rsidRDefault="00E448E4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>mgr Julia Janas</w:t>
            </w:r>
          </w:p>
          <w:p w:rsidR="00E448E4" w:rsidRPr="00E857B7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sz w:val="22"/>
              </w:rPr>
              <w:t>mgr Aleksandra Krupa</w:t>
            </w:r>
          </w:p>
        </w:tc>
      </w:tr>
      <w:tr w:rsidR="00E448E4" w:rsidRPr="00E857B7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E448E4" w:rsidRPr="00E857B7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E857B7"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E448E4" w:rsidRPr="00E857B7" w:rsidTr="00D65F1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E448E4" w:rsidRPr="00E857B7" w:rsidTr="00D65F1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hyperlink r:id="rId8" w:history="1">
              <w:r w:rsidRPr="00E857B7">
                <w:rPr>
                  <w:rStyle w:val="Hipercze"/>
                  <w:sz w:val="22"/>
                </w:rPr>
                <w:t>www.katedrazdrowiakobiety.sum.edu.pl</w:t>
              </w:r>
            </w:hyperlink>
          </w:p>
        </w:tc>
      </w:tr>
      <w:tr w:rsidR="00E448E4" w:rsidRPr="00E857B7" w:rsidTr="00D65F1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E448E4" w:rsidRPr="00E857B7" w:rsidTr="00D65F1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Konsultacje: pok</w:t>
            </w:r>
            <w:r w:rsidRPr="00E857B7">
              <w:rPr>
                <w:sz w:val="22"/>
              </w:rPr>
              <w:t xml:space="preserve">. 802, godziny zamieszczane na stronie   </w:t>
            </w:r>
            <w:hyperlink r:id="rId9" w:history="1">
              <w:r w:rsidRPr="00E857B7">
                <w:rPr>
                  <w:rStyle w:val="Hipercze"/>
                  <w:sz w:val="22"/>
                </w:rPr>
                <w:t>www.katedrazdrowiakobiety.sum.edu.pl</w:t>
              </w:r>
            </w:hyperlink>
            <w:r w:rsidRPr="00E857B7">
              <w:rPr>
                <w:sz w:val="22"/>
              </w:rPr>
              <w:t xml:space="preserve"> oraz przy Sekretariacie Katedry Zdrowia Kobiety, </w:t>
            </w:r>
            <w:r>
              <w:rPr>
                <w:sz w:val="22"/>
              </w:rPr>
              <w:t>pok</w:t>
            </w:r>
            <w:r w:rsidRPr="00E857B7">
              <w:rPr>
                <w:sz w:val="22"/>
              </w:rPr>
              <w:t xml:space="preserve">. 802, </w:t>
            </w:r>
            <w:r w:rsidRPr="00E857B7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E448E4" w:rsidRPr="00E857B7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E448E4" w:rsidRPr="00E857B7" w:rsidTr="00D65F10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E857B7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E857B7">
              <w:rPr>
                <w:rFonts w:eastAsia="Calibri"/>
                <w:sz w:val="22"/>
                <w:lang w:eastAsia="en-US"/>
              </w:rPr>
              <w:t xml:space="preserve">: </w:t>
            </w:r>
            <w:r w:rsidRPr="00E448E4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E857B7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E448E4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E857B7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  <w:bookmarkEnd w:id="0"/>
          </w:p>
        </w:tc>
      </w:tr>
      <w:tr w:rsidR="00E448E4" w:rsidRPr="00E857B7" w:rsidTr="00D65F1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Absolwent zna i rozumie zasady edukacji zdrowotnej i promocji zdrowia oraz elementy polityki społecznej dotyczącej ochrony zdrowia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B.W12.</w:t>
            </w:r>
          </w:p>
        </w:tc>
      </w:tr>
      <w:tr w:rsidR="00E448E4" w:rsidRPr="00E857B7" w:rsidTr="00D65F1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Absolwent  potrafi inicjować, organizować i realizować działania ukierunkowane na edukację zdrowotną, promocję zdrowia i profilaktykę niepełnosprawności;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B.U4</w:t>
            </w:r>
          </w:p>
        </w:tc>
      </w:tr>
      <w:tr w:rsidR="00E448E4" w:rsidRPr="00E857B7" w:rsidTr="00D65F1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sz w:val="22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OK_K06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448E4" w:rsidRPr="00E857B7" w:rsidRDefault="00E448E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 xml:space="preserve">Rola edukacji zdrowotnej, w tym edukacji seksualnej, w społecznym funkcjonowaniu osób niepełnosprawnych. </w:t>
            </w:r>
          </w:p>
        </w:tc>
        <w:tc>
          <w:tcPr>
            <w:tcW w:w="1053" w:type="dxa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>Edukacja zdrowotna z zakresu zdrowego stylu życia, ginekologii, położnictwa i seksuologii oraz rehabilitacji seksualnej osób niepełnosprawnych w Polsce.</w:t>
            </w:r>
          </w:p>
        </w:tc>
        <w:tc>
          <w:tcPr>
            <w:tcW w:w="1053" w:type="dxa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>Cele, zadania i metody edukacji osób niepełnosprawnych fizycznie i intelektualnie. Programy edukacyjne.</w:t>
            </w:r>
          </w:p>
        </w:tc>
        <w:tc>
          <w:tcPr>
            <w:tcW w:w="1053" w:type="dxa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vAlign w:val="center"/>
          </w:tcPr>
          <w:p w:rsidR="00E448E4" w:rsidRPr="00E857B7" w:rsidRDefault="00E448E4" w:rsidP="00D65F1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Microsoft YaHei"/>
                <w:sz w:val="22"/>
              </w:rPr>
            </w:pPr>
            <w:r w:rsidRPr="00E857B7">
              <w:rPr>
                <w:rFonts w:eastAsia="Microsoft YaHei"/>
                <w:sz w:val="22"/>
              </w:rPr>
              <w:t xml:space="preserve">Edukacja seksualna jako element edukacji zdrowotnej. </w:t>
            </w:r>
          </w:p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>Potrzeby edukacyjne osób z niepełnosprawnością w zakresie edukacji zdrowotnej i seksualnej.</w:t>
            </w:r>
          </w:p>
        </w:tc>
        <w:tc>
          <w:tcPr>
            <w:tcW w:w="1053" w:type="dxa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 xml:space="preserve">Problemy zdrowia ginekologicznego i seksualnego związane z niepełnosprawnością. Rozwój </w:t>
            </w:r>
            <w:r w:rsidRPr="00E857B7">
              <w:rPr>
                <w:rFonts w:eastAsia="Microsoft YaHei"/>
                <w:sz w:val="22"/>
              </w:rPr>
              <w:lastRenderedPageBreak/>
              <w:t>psychoseksualny osób z niepełnosprawnością.</w:t>
            </w:r>
          </w:p>
        </w:tc>
        <w:tc>
          <w:tcPr>
            <w:tcW w:w="1053" w:type="dxa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lastRenderedPageBreak/>
              <w:t>5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Tworzenie edukacyjnych programów zdrowotnych  przeznaczonych dla osób niepełnosprawnych intelektualnie oraz osób niepełnosprawnych fizycznie w różnych okresach życia oraz rodzin osób niepełnosprawnych. Tworzenie materiałów i pomocy dydaktycznych. Ocena działań własnych i współuczestników zajęć.</w:t>
            </w:r>
          </w:p>
        </w:tc>
        <w:tc>
          <w:tcPr>
            <w:tcW w:w="1053" w:type="dxa"/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10</w:t>
            </w:r>
          </w:p>
        </w:tc>
      </w:tr>
      <w:tr w:rsidR="00E448E4" w:rsidRPr="00E857B7" w:rsidTr="00D65F1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E448E4" w:rsidRPr="00E857B7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E448E4" w:rsidRPr="00E857B7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8E4" w:rsidRPr="00E857B7" w:rsidRDefault="00E448E4" w:rsidP="00D65F1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E857B7">
              <w:rPr>
                <w:b/>
                <w:sz w:val="22"/>
              </w:rPr>
              <w:t>PODSTAWOWA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857B7">
              <w:rPr>
                <w:rFonts w:ascii="Times New Roman" w:hAnsi="Times New Roman"/>
                <w:bCs/>
              </w:rPr>
              <w:t>Beisert M. Seksualność w cyklu życia człowieka. Wydawnictwo Naukowe PWN Warszawa 2006.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Belzyt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JI. Ciało w sytuacji niepełnosprawności – kontrola, odrzucenie i działania terapeutyczne. W: Krzemińska D. Red. Niepełnosprawność dyskursy pedagogiki specjalnej. Pedagog – Nauczyciel – Terapeuta. Gdańsk 2014, Nr 16, s.41-52.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Style w:val="Hipercze"/>
                <w:rFonts w:ascii="Times New Roman" w:eastAsia="Microsoft YaHei" w:hAnsi="Times New Roman"/>
                <w:color w:val="auto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Biuro Regionalne WHO dla Europy i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BZgA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. Standardy edukacji seksualnej w Europie. Podstawowe zalecenia dla decydentów oraz specjalistów zajmujących się edukacją i zdrowiem. </w:t>
            </w:r>
            <w:r w:rsidRPr="00E857B7">
              <w:rPr>
                <w:rFonts w:ascii="Times New Roman" w:hAnsi="Times New Roman"/>
              </w:rPr>
              <w:t xml:space="preserve">Federalne Biuro ds. Edukacji Zdrowotnej, Kolonia 2010. 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Buchnat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M,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Waszyńska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K. Edukacja seksualna osób z lekką niepełnosprawnością intelektualną w systemie szkolnym. Seksuologia Polska 2014, 12, 1, 43–50.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hAnsi="Times New Roman"/>
              </w:rPr>
              <w:t xml:space="preserve">Kaufman M, </w:t>
            </w:r>
            <w:proofErr w:type="spellStart"/>
            <w:r w:rsidRPr="00E857B7">
              <w:rPr>
                <w:rFonts w:ascii="Times New Roman" w:hAnsi="Times New Roman"/>
              </w:rPr>
              <w:t>Silverberg</w:t>
            </w:r>
            <w:proofErr w:type="spellEnd"/>
            <w:r w:rsidRPr="00E857B7">
              <w:rPr>
                <w:rFonts w:ascii="Times New Roman" w:hAnsi="Times New Roman"/>
              </w:rPr>
              <w:t xml:space="preserve"> C, </w:t>
            </w:r>
            <w:proofErr w:type="spellStart"/>
            <w:r w:rsidRPr="00E857B7">
              <w:rPr>
                <w:rFonts w:ascii="Times New Roman" w:hAnsi="Times New Roman"/>
              </w:rPr>
              <w:t>Odette</w:t>
            </w:r>
            <w:proofErr w:type="spellEnd"/>
            <w:r w:rsidRPr="00E857B7">
              <w:rPr>
                <w:rFonts w:ascii="Times New Roman" w:hAnsi="Times New Roman"/>
              </w:rPr>
              <w:t xml:space="preserve"> F. Pełnosprawni! Uniwersalny przewodnik po seksie dla tych, którzy żyją z niepełnosprawnością, chronicznym bólem i chorobą. Warszawa 2013, Wyd. Czarna Owca. - Rozdz. I. Mity dotyczące niepełnosprawności i seksu. (str. 50-60; 115-154).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>Kijak R. Dorośli z głębszą niepełnosprawnością intelektualną jako partnerzy, małżonkowie i rodzice. Wyd. Remigiusz Kijak &amp; Uniwersytet Pedagogiczny im. Komisji Edukacji Narodowej. Kraków 2016. (Rozdzi</w:t>
            </w:r>
            <w:r>
              <w:rPr>
                <w:rFonts w:ascii="Times New Roman" w:eastAsia="Microsoft YaHei" w:hAnsi="Times New Roman"/>
                <w:lang w:eastAsia="pl-PL"/>
              </w:rPr>
              <w:t>ał</w:t>
            </w: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3. Związki partnerskie i małżeństwo u osób z niepełnosprawnością intelektualną w świetle literatury (str. 63-107). </w:t>
            </w:r>
          </w:p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  <w:p w:rsidR="00E448E4" w:rsidRPr="00E857B7" w:rsidRDefault="00E448E4" w:rsidP="00D65F1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E857B7">
              <w:rPr>
                <w:b/>
                <w:sz w:val="22"/>
              </w:rPr>
              <w:t>UZUPEŁNIAJĄCA</w:t>
            </w:r>
          </w:p>
          <w:p w:rsidR="00E448E4" w:rsidRPr="00E857B7" w:rsidRDefault="00E448E4" w:rsidP="00E448E4">
            <w:pPr>
              <w:pStyle w:val="Defaul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E857B7">
              <w:rPr>
                <w:sz w:val="22"/>
                <w:szCs w:val="22"/>
              </w:rPr>
              <w:t>Jakoniuk-</w:t>
            </w:r>
            <w:proofErr w:type="spellStart"/>
            <w:r w:rsidRPr="00E857B7">
              <w:rPr>
                <w:sz w:val="22"/>
                <w:szCs w:val="22"/>
              </w:rPr>
              <w:t>Diallo</w:t>
            </w:r>
            <w:proofErr w:type="spellEnd"/>
            <w:r w:rsidRPr="00E857B7">
              <w:rPr>
                <w:sz w:val="22"/>
                <w:szCs w:val="22"/>
              </w:rPr>
              <w:t xml:space="preserve"> A, Kubiak H. (red.). O co pytają rodzice dzieci z niepełnosprawnością? Warszawa 2010, </w:t>
            </w:r>
            <w:proofErr w:type="spellStart"/>
            <w:r w:rsidRPr="00E857B7">
              <w:rPr>
                <w:sz w:val="22"/>
                <w:szCs w:val="22"/>
              </w:rPr>
              <w:t>Dilfin</w:t>
            </w:r>
            <w:proofErr w:type="spellEnd"/>
            <w:r w:rsidRPr="00E857B7">
              <w:rPr>
                <w:sz w:val="22"/>
                <w:szCs w:val="22"/>
              </w:rPr>
              <w:t xml:space="preserve">. 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Kochanowski J, Kowalczyk R, Lew-Starowicz Z, Wąż K. Szkoła milczenia. Sprawozdanie z przeglądu treści szkolnych podręczników do biologii, wiedzy o społeczeństwie i wychowania do życia w rodzinie pod kątem przedstawienia w nich problematyki LGBTQ i treści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homofobicznych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. Stowarzyszenie Na Rzecz Lesbijek, Gejów, Osób Biseksualnych, Osób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Transpłciowych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Oraz Osób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Queer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„Pracownia Różnorodności”, Toruń 2013.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Konarkowska K. Problemy rozwoju psychoseksualnego i wychowania osób z głębszą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niepełnosprawnoscią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intelektualną. Przegląd Terapeutyczny 5/2008.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Mężyk I,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Długoń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M,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Dors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J,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Skrzypulec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>-Plinta V, Kazimierczak M, Gogola C. Opieka ginekologiczna nad dziewczynkami i kobietami niepełnosprawnymi intelektualnie. Zdrowie i Dobrostan 1/2015, str. 261-277.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E857B7">
              <w:rPr>
                <w:rFonts w:ascii="Times New Roman" w:hAnsi="Times New Roman"/>
              </w:rPr>
              <w:t>Skrzypulec</w:t>
            </w:r>
            <w:proofErr w:type="spellEnd"/>
            <w:r w:rsidRPr="00E857B7">
              <w:rPr>
                <w:rFonts w:ascii="Times New Roman" w:hAnsi="Times New Roman"/>
              </w:rPr>
              <w:t xml:space="preserve"> –Plinta V. (pod red.) Kobieta niepełnosprawna w praktyce ginekologicznej, Wydawnictwo SUM w Katowicach, 2013.</w:t>
            </w:r>
          </w:p>
          <w:p w:rsidR="00E448E4" w:rsidRPr="00E857B7" w:rsidRDefault="00E448E4" w:rsidP="00E448E4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E857B7">
              <w:rPr>
                <w:rFonts w:ascii="Times New Roman" w:hAnsi="Times New Roman"/>
                <w:lang w:eastAsia="pl-PL"/>
              </w:rPr>
              <w:t>Jorg</w:t>
            </w:r>
            <w:proofErr w:type="spellEnd"/>
            <w:r w:rsidRPr="00E857B7">
              <w:rPr>
                <w:rFonts w:ascii="Times New Roman" w:hAnsi="Times New Roman"/>
                <w:lang w:eastAsia="pl-PL"/>
              </w:rPr>
              <w:t xml:space="preserve"> D,  Zborowska K. Seksualność osób niepełnosprawnych fizycznie. W: Bąk-Sosnowska M, </w:t>
            </w:r>
            <w:proofErr w:type="spellStart"/>
            <w:r w:rsidRPr="00E857B7">
              <w:rPr>
                <w:rFonts w:ascii="Times New Roman" w:hAnsi="Times New Roman"/>
                <w:lang w:eastAsia="pl-PL"/>
              </w:rPr>
              <w:t>Szmaglińska</w:t>
            </w:r>
            <w:proofErr w:type="spellEnd"/>
            <w:r w:rsidRPr="00E857B7">
              <w:rPr>
                <w:rFonts w:ascii="Times New Roman" w:hAnsi="Times New Roman"/>
                <w:lang w:eastAsia="pl-PL"/>
              </w:rPr>
              <w:t xml:space="preserve"> K, Brzęk A. Ciało i jego konteksty – od poszukiwania kontroli po świadomość zniewolenia, Śląski Uniwersytet Medyczny w Katowicach, Katowice 2018, str. 214-227. </w:t>
            </w:r>
          </w:p>
          <w:p w:rsidR="00E448E4" w:rsidRPr="000A4443" w:rsidRDefault="00E448E4" w:rsidP="00E448E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E857B7">
              <w:rPr>
                <w:rFonts w:ascii="Times New Roman" w:hAnsi="Times New Roman"/>
                <w:lang w:val="en-US"/>
              </w:rPr>
              <w:t>Kijak</w:t>
            </w:r>
            <w:proofErr w:type="spellEnd"/>
            <w:r w:rsidRPr="00E857B7">
              <w:rPr>
                <w:rFonts w:ascii="Times New Roman" w:hAnsi="Times New Roman"/>
                <w:lang w:val="en-US"/>
              </w:rPr>
              <w:t xml:space="preserve"> RJ. A Desire for Love: Considerations on Sexuality and Sexual Education of People With Intellectual Disability in Poland. Sex </w:t>
            </w:r>
            <w:proofErr w:type="spellStart"/>
            <w:r w:rsidRPr="00E857B7">
              <w:rPr>
                <w:rFonts w:ascii="Times New Roman" w:hAnsi="Times New Roman"/>
                <w:lang w:val="en-US"/>
              </w:rPr>
              <w:t>Disabil</w:t>
            </w:r>
            <w:proofErr w:type="spellEnd"/>
            <w:r w:rsidRPr="00E857B7">
              <w:rPr>
                <w:rFonts w:ascii="Times New Roman" w:hAnsi="Times New Roman"/>
                <w:lang w:val="en-US"/>
              </w:rPr>
              <w:t xml:space="preserve">. 2011 Mar; 29(1): 65–74. </w:t>
            </w:r>
            <w:r w:rsidRPr="00E857B7">
              <w:rPr>
                <w:rFonts w:ascii="Times New Roman" w:hAnsi="Times New Roman"/>
              </w:rPr>
              <w:t xml:space="preserve"> </w:t>
            </w:r>
          </w:p>
        </w:tc>
      </w:tr>
      <w:tr w:rsidR="00E448E4" w:rsidRPr="00E857B7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E448E4" w:rsidRPr="00E857B7" w:rsidTr="00D65F1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E448E4" w:rsidRPr="00E857B7" w:rsidRDefault="00E448E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E448E4" w:rsidRPr="00A61532" w:rsidRDefault="00E448E4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E448E4" w:rsidRPr="00A61532" w:rsidSect="008C261D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61D" w:rsidRDefault="008C261D">
      <w:pPr>
        <w:spacing w:after="0" w:line="240" w:lineRule="auto"/>
      </w:pPr>
      <w:r>
        <w:separator/>
      </w:r>
    </w:p>
  </w:endnote>
  <w:endnote w:type="continuationSeparator" w:id="0">
    <w:p w:rsidR="008C261D" w:rsidRDefault="008C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762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762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242B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762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61D" w:rsidRDefault="008C261D">
      <w:pPr>
        <w:spacing w:after="0" w:line="240" w:lineRule="auto"/>
      </w:pPr>
      <w:r>
        <w:separator/>
      </w:r>
    </w:p>
  </w:footnote>
  <w:footnote w:type="continuationSeparator" w:id="0">
    <w:p w:rsidR="008C261D" w:rsidRDefault="008C2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2A7DF7"/>
    <w:multiLevelType w:val="hybridMultilevel"/>
    <w:tmpl w:val="855EE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810A4"/>
    <w:rsid w:val="000A4443"/>
    <w:rsid w:val="001032AA"/>
    <w:rsid w:val="00196B0D"/>
    <w:rsid w:val="001A76A8"/>
    <w:rsid w:val="002D0918"/>
    <w:rsid w:val="00306823"/>
    <w:rsid w:val="003B38F7"/>
    <w:rsid w:val="004B02CC"/>
    <w:rsid w:val="004C3140"/>
    <w:rsid w:val="00516517"/>
    <w:rsid w:val="00592097"/>
    <w:rsid w:val="005B213E"/>
    <w:rsid w:val="005B5CD8"/>
    <w:rsid w:val="00600A9D"/>
    <w:rsid w:val="006F5E44"/>
    <w:rsid w:val="008050C4"/>
    <w:rsid w:val="00860D84"/>
    <w:rsid w:val="008762B3"/>
    <w:rsid w:val="00877C6E"/>
    <w:rsid w:val="008C261D"/>
    <w:rsid w:val="008C6E15"/>
    <w:rsid w:val="009260D9"/>
    <w:rsid w:val="00A242BE"/>
    <w:rsid w:val="00A4558A"/>
    <w:rsid w:val="00A61532"/>
    <w:rsid w:val="00BC2EB6"/>
    <w:rsid w:val="00C156DA"/>
    <w:rsid w:val="00CC5EAF"/>
    <w:rsid w:val="00D86B98"/>
    <w:rsid w:val="00DB21D2"/>
    <w:rsid w:val="00DD5135"/>
    <w:rsid w:val="00DD522C"/>
    <w:rsid w:val="00E448E4"/>
    <w:rsid w:val="00E4708E"/>
    <w:rsid w:val="00E75B30"/>
    <w:rsid w:val="00E857B7"/>
    <w:rsid w:val="00E95559"/>
    <w:rsid w:val="00EA4AA8"/>
    <w:rsid w:val="00EA649D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9D26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character" w:styleId="Hipercze">
    <w:name w:val="Hyperlink"/>
    <w:unhideWhenUsed/>
    <w:rsid w:val="00E857B7"/>
    <w:rPr>
      <w:color w:val="0000FF"/>
      <w:u w:val="single"/>
    </w:rPr>
  </w:style>
  <w:style w:type="character" w:customStyle="1" w:styleId="lrzxr">
    <w:name w:val="lrzxr"/>
    <w:rsid w:val="00E857B7"/>
  </w:style>
  <w:style w:type="paragraph" w:customStyle="1" w:styleId="Default">
    <w:name w:val="Default"/>
    <w:rsid w:val="00E857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4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zebracka-mach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2024-02-24T14:43:00Z</dcterms:created>
  <dcterms:modified xsi:type="dcterms:W3CDTF">2024-08-21T10:55:00Z</dcterms:modified>
</cp:coreProperties>
</file>