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B43652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B4365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B43652">
        <w:rPr>
          <w:b/>
          <w:i/>
          <w:sz w:val="22"/>
        </w:rPr>
        <w:t>Załącznik nr 1a</w:t>
      </w:r>
    </w:p>
    <w:p w:rsidR="00B56D8E" w:rsidRPr="00B43652" w:rsidRDefault="008050C4" w:rsidP="00B56D8E">
      <w:pPr>
        <w:pStyle w:val="Nagwek1"/>
        <w:spacing w:after="160"/>
        <w:ind w:left="11" w:right="607" w:hanging="11"/>
        <w:rPr>
          <w:sz w:val="22"/>
        </w:rPr>
      </w:pPr>
      <w:r w:rsidRPr="00B43652">
        <w:rPr>
          <w:sz w:val="22"/>
        </w:rPr>
        <w:t xml:space="preserve">Karta przedmiotu </w:t>
      </w:r>
    </w:p>
    <w:p w:rsidR="008050C4" w:rsidRPr="00B43652" w:rsidRDefault="008050C4" w:rsidP="00B56D8E">
      <w:pPr>
        <w:pStyle w:val="Nagwek1"/>
        <w:spacing w:after="160"/>
        <w:ind w:left="11" w:right="607" w:hanging="11"/>
        <w:rPr>
          <w:sz w:val="22"/>
        </w:rPr>
      </w:pPr>
      <w:r w:rsidRPr="00B43652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63"/>
        <w:gridCol w:w="1064"/>
        <w:gridCol w:w="2147"/>
        <w:gridCol w:w="2229"/>
        <w:gridCol w:w="846"/>
      </w:tblGrid>
      <w:tr w:rsidR="008050C4" w:rsidRPr="00B43652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B43652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B43652">
              <w:rPr>
                <w:b/>
              </w:rPr>
              <w:t xml:space="preserve">Informacje ogólne o przedmiocie </w:t>
            </w:r>
          </w:p>
        </w:tc>
      </w:tr>
      <w:tr w:rsidR="0004413E" w:rsidRPr="00B43652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B43652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43652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B43652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43652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B43652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B43652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B43652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43652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Pr="00B43652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B43652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B43652">
              <w:rPr>
                <w:b/>
                <w:color w:val="000000" w:themeColor="text1"/>
              </w:rPr>
              <w:t xml:space="preserve">4. Rok: </w:t>
            </w:r>
            <w:r w:rsidR="00EA1A9B" w:rsidRPr="00B43652">
              <w:rPr>
                <w:color w:val="000000" w:themeColor="text1"/>
              </w:rPr>
              <w:t xml:space="preserve">II </w:t>
            </w:r>
            <w:r w:rsidR="00D409F4" w:rsidRPr="00B43652">
              <w:rPr>
                <w:color w:val="000000" w:themeColor="text1"/>
              </w:rPr>
              <w:t xml:space="preserve"> / cykl 202</w:t>
            </w:r>
            <w:r w:rsidR="00283513" w:rsidRPr="00B43652">
              <w:rPr>
                <w:color w:val="000000" w:themeColor="text1"/>
              </w:rPr>
              <w:t>4</w:t>
            </w:r>
            <w:r w:rsidRPr="00B43652">
              <w:rPr>
                <w:color w:val="000000" w:themeColor="text1"/>
              </w:rPr>
              <w:t>-202</w:t>
            </w:r>
            <w:r w:rsidR="00283513" w:rsidRPr="00B43652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43652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="00B56D8E" w:rsidRPr="00B43652">
              <w:rPr>
                <w:rFonts w:ascii="Times New Roman" w:hAnsi="Times New Roman"/>
                <w:color w:val="000000" w:themeColor="text1"/>
              </w:rPr>
              <w:t>IV</w:t>
            </w:r>
          </w:p>
        </w:tc>
      </w:tr>
      <w:tr w:rsidR="0004413E" w:rsidRPr="00B43652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2332C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43652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B43652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B43652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="00B43652" w:rsidRPr="00B4365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32C2" w:rsidRPr="00B43652">
              <w:rPr>
                <w:rFonts w:ascii="Times New Roman" w:hAnsi="Times New Roman"/>
                <w:color w:val="000000" w:themeColor="text1"/>
              </w:rPr>
              <w:t>neurologii dziecięcej</w:t>
            </w:r>
          </w:p>
        </w:tc>
      </w:tr>
      <w:tr w:rsidR="0004413E" w:rsidRPr="00B43652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43652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B43652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B43652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B43652">
              <w:rPr>
                <w:b/>
              </w:rPr>
              <w:t xml:space="preserve">8.  Cel/-e przedmiotu  </w:t>
            </w:r>
          </w:p>
          <w:p w:rsidR="00B56D8E" w:rsidRPr="00B43652" w:rsidRDefault="002332C2" w:rsidP="00B56D8E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B43652">
              <w:rPr>
                <w:color w:val="000000" w:themeColor="text1"/>
              </w:rPr>
              <w:t>Zdobycie wiedzy z zakresu oceny stanu niemowlęcia i dziecka starszego na podstawie wywiadu i</w:t>
            </w:r>
            <w:r w:rsidR="00B43652" w:rsidRPr="00B43652">
              <w:rPr>
                <w:color w:val="000000" w:themeColor="text1"/>
              </w:rPr>
              <w:t> </w:t>
            </w:r>
            <w:r w:rsidRPr="00B43652">
              <w:rPr>
                <w:color w:val="000000" w:themeColor="text1"/>
              </w:rPr>
              <w:t>badania fizykalnego i neurologicznego. Zdobycie umiejętności z zakresu znajomości symptomatologii schorzeń ośrodkowego i obwodowego układu nerwowego. Znajomość wybranych zagadnień z</w:t>
            </w:r>
            <w:r w:rsidR="00B43652" w:rsidRPr="00B43652">
              <w:rPr>
                <w:color w:val="000000" w:themeColor="text1"/>
              </w:rPr>
              <w:t> </w:t>
            </w:r>
            <w:r w:rsidRPr="00B43652">
              <w:rPr>
                <w:color w:val="000000" w:themeColor="text1"/>
              </w:rPr>
              <w:t>neurologii wieku rozwojowego.</w:t>
            </w:r>
          </w:p>
          <w:p w:rsidR="002332C2" w:rsidRPr="00B43652" w:rsidRDefault="002332C2" w:rsidP="00B56D8E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</w:p>
          <w:p w:rsidR="000753EB" w:rsidRPr="00B43652" w:rsidRDefault="000753EB" w:rsidP="00B43652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B43652">
              <w:rPr>
                <w:rFonts w:eastAsia="Calibri"/>
                <w:b/>
                <w:lang w:eastAsia="en-US"/>
              </w:rPr>
              <w:t xml:space="preserve">Efekty uczenia się/odniesienie do efektów uczenia się </w:t>
            </w:r>
            <w:r w:rsidRPr="00B43652">
              <w:rPr>
                <w:rFonts w:eastAsia="Calibri"/>
                <w:lang w:eastAsia="en-US"/>
              </w:rPr>
              <w:t xml:space="preserve">zawartych w </w:t>
            </w:r>
            <w:r w:rsidRPr="00B43652">
              <w:rPr>
                <w:rFonts w:eastAsia="Calibri"/>
                <w:i/>
                <w:iCs/>
                <w:lang w:eastAsia="en-US"/>
              </w:rPr>
              <w:t>(właściwe podkreślić)</w:t>
            </w:r>
            <w:r w:rsidRPr="00B43652">
              <w:rPr>
                <w:rFonts w:eastAsia="Calibri"/>
                <w:lang w:eastAsia="en-US"/>
              </w:rPr>
              <w:t>:</w:t>
            </w:r>
          </w:p>
          <w:p w:rsidR="000753EB" w:rsidRPr="00B43652" w:rsidRDefault="000753EB" w:rsidP="00B43652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lang w:eastAsia="en-US"/>
              </w:rPr>
            </w:pPr>
            <w:r w:rsidRPr="00B43652">
              <w:rPr>
                <w:rFonts w:eastAsia="Calibri"/>
                <w:lang w:eastAsia="en-US"/>
              </w:rPr>
              <w:t>standardach kształcenia (</w:t>
            </w:r>
            <w:r w:rsidRPr="00B43652">
              <w:rPr>
                <w:rFonts w:eastAsia="Calibri"/>
                <w:u w:val="single"/>
                <w:lang w:eastAsia="en-US"/>
              </w:rPr>
              <w:t>Rozporządzenie Ministra Nauki i Szkolnictwa Wyższego</w:t>
            </w:r>
            <w:r w:rsidRPr="00B43652">
              <w:rPr>
                <w:rFonts w:eastAsia="Calibri"/>
                <w:lang w:eastAsia="en-US"/>
              </w:rPr>
              <w:t>)/Uchwale Senatu SUM</w:t>
            </w:r>
            <w:r w:rsidRPr="00B43652">
              <w:rPr>
                <w:rFonts w:eastAsia="Calibri"/>
                <w:i/>
                <w:iCs/>
                <w:lang w:eastAsia="en-US"/>
              </w:rPr>
              <w:t>(podać określenia zawarte w standardach kształcenia/symbole efektów zatwierdzone Uchwałą Senatu SUM)</w:t>
            </w:r>
          </w:p>
          <w:p w:rsidR="002332C2" w:rsidRPr="00B43652" w:rsidRDefault="002332C2" w:rsidP="002332C2">
            <w:pPr>
              <w:spacing w:after="0" w:line="259" w:lineRule="auto"/>
              <w:ind w:left="10" w:right="0"/>
              <w:jc w:val="left"/>
              <w:rPr>
                <w:color w:val="000000" w:themeColor="text1"/>
              </w:rPr>
            </w:pPr>
            <w:r w:rsidRPr="00B43652">
              <w:rPr>
                <w:color w:val="000000" w:themeColor="text1"/>
              </w:rPr>
              <w:t>w zakresie wiedzy student zna i rozumie: D.W1, D.W2, D.W5, D.W6</w:t>
            </w:r>
          </w:p>
          <w:p w:rsidR="002332C2" w:rsidRPr="00B43652" w:rsidRDefault="002332C2" w:rsidP="002332C2">
            <w:pPr>
              <w:spacing w:after="0" w:line="259" w:lineRule="auto"/>
              <w:ind w:left="10" w:right="0"/>
              <w:jc w:val="left"/>
              <w:rPr>
                <w:color w:val="000000" w:themeColor="text1"/>
              </w:rPr>
            </w:pPr>
            <w:r w:rsidRPr="00B43652">
              <w:rPr>
                <w:color w:val="000000" w:themeColor="text1"/>
              </w:rPr>
              <w:t xml:space="preserve">w zakresie umiejętności student potrafi D.U17, D.U18, D.U19, D.U20, D.U21, D.U26  </w:t>
            </w:r>
          </w:p>
          <w:p w:rsidR="0004413E" w:rsidRPr="00B43652" w:rsidRDefault="002332C2" w:rsidP="002332C2">
            <w:pPr>
              <w:spacing w:after="0" w:line="263" w:lineRule="auto"/>
              <w:ind w:left="10" w:right="296" w:firstLine="0"/>
              <w:jc w:val="left"/>
            </w:pPr>
            <w:r w:rsidRPr="00B43652">
              <w:rPr>
                <w:color w:val="000000" w:themeColor="text1"/>
              </w:rPr>
              <w:t>w zakresie kompetencji społecznych student jest gotów do: OK_K</w:t>
            </w:r>
            <w:r w:rsidR="002046B4" w:rsidRPr="00B43652">
              <w:rPr>
                <w:color w:val="000000" w:themeColor="text1"/>
              </w:rPr>
              <w:t>0</w:t>
            </w:r>
            <w:r w:rsidRPr="00B43652">
              <w:rPr>
                <w:color w:val="000000" w:themeColor="text1"/>
              </w:rPr>
              <w:t>2, OK_K</w:t>
            </w:r>
            <w:r w:rsidR="002046B4" w:rsidRPr="00B43652">
              <w:rPr>
                <w:color w:val="000000" w:themeColor="text1"/>
              </w:rPr>
              <w:t>0</w:t>
            </w:r>
            <w:r w:rsidRPr="00B43652">
              <w:rPr>
                <w:color w:val="000000" w:themeColor="text1"/>
              </w:rPr>
              <w:t>5, OK_K</w:t>
            </w:r>
            <w:r w:rsidR="002046B4" w:rsidRPr="00B43652">
              <w:rPr>
                <w:color w:val="000000" w:themeColor="text1"/>
              </w:rPr>
              <w:t>0</w:t>
            </w:r>
            <w:r w:rsidRPr="00B43652">
              <w:rPr>
                <w:color w:val="000000" w:themeColor="text1"/>
              </w:rPr>
              <w:t>7</w:t>
            </w:r>
          </w:p>
        </w:tc>
      </w:tr>
      <w:tr w:rsidR="0004413E" w:rsidRPr="00B43652" w:rsidTr="00EA1A9B">
        <w:trPr>
          <w:trHeight w:val="262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43652">
              <w:rPr>
                <w:b/>
              </w:rPr>
              <w:t xml:space="preserve">9. Liczba godzin z przedmiotu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B43652" w:rsidRDefault="00822DC6" w:rsidP="002332C2">
            <w:pPr>
              <w:spacing w:after="0" w:line="259" w:lineRule="auto"/>
              <w:ind w:left="26" w:right="0" w:firstLine="0"/>
              <w:jc w:val="left"/>
              <w:rPr>
                <w:b/>
              </w:rPr>
            </w:pPr>
            <w:r w:rsidRPr="00B43652">
              <w:rPr>
                <w:b/>
              </w:rPr>
              <w:t>20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B43652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B43652" w:rsidRDefault="002332C2" w:rsidP="008050C4">
            <w:pPr>
              <w:spacing w:after="0" w:line="259" w:lineRule="auto"/>
              <w:ind w:left="146" w:right="0" w:firstLine="0"/>
              <w:jc w:val="center"/>
            </w:pPr>
            <w:r w:rsidRPr="00B43652">
              <w:rPr>
                <w:b/>
              </w:rPr>
              <w:t>1</w:t>
            </w:r>
          </w:p>
        </w:tc>
      </w:tr>
      <w:tr w:rsidR="0004413E" w:rsidRPr="00B43652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B43652">
              <w:rPr>
                <w:b/>
              </w:rPr>
              <w:t xml:space="preserve">11. Forma zaliczenia przedmiotu: </w:t>
            </w:r>
            <w:r w:rsidRPr="00B43652">
              <w:t>egzamin zintegrowany</w:t>
            </w:r>
          </w:p>
        </w:tc>
      </w:tr>
      <w:tr w:rsidR="0004413E" w:rsidRPr="00B43652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B43652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43652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B43652" w:rsidTr="00EA1A9B">
        <w:trPr>
          <w:trHeight w:val="263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B43652">
              <w:t xml:space="preserve">Efekty uczenia się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B43652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B43652">
              <w:t xml:space="preserve">Sposoby oceny*/zaliczenie </w:t>
            </w:r>
          </w:p>
        </w:tc>
      </w:tr>
      <w:tr w:rsidR="0004413E" w:rsidRPr="00B43652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43652">
              <w:t xml:space="preserve">W zakresie wiedzy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B43652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B43652">
              <w:rPr>
                <w:color w:val="000000" w:themeColor="text1"/>
              </w:rPr>
              <w:t xml:space="preserve">Egzamin </w:t>
            </w:r>
            <w:r w:rsidR="002332C2" w:rsidRPr="00B43652">
              <w:rPr>
                <w:color w:val="000000" w:themeColor="text1"/>
              </w:rPr>
              <w:t>zintegrowany</w:t>
            </w:r>
            <w:r w:rsidR="006A38B8" w:rsidRPr="00B43652">
              <w:rPr>
                <w:color w:val="000000" w:themeColor="text1"/>
              </w:rPr>
              <w:t>/</w:t>
            </w:r>
            <w:r w:rsidR="0004413E" w:rsidRPr="00B43652">
              <w:rPr>
                <w:color w:val="000000" w:themeColor="text1"/>
              </w:rPr>
              <w:t>test</w:t>
            </w:r>
            <w:r w:rsidR="00B43652" w:rsidRPr="00B43652">
              <w:rPr>
                <w:color w:val="000000" w:themeColor="text1"/>
              </w:rPr>
              <w:t xml:space="preserve"> </w:t>
            </w:r>
            <w:r w:rsidR="0004413E" w:rsidRPr="00B43652">
              <w:rPr>
                <w:color w:val="000000" w:themeColor="text1"/>
              </w:rPr>
              <w:t>jednokrotnego wyboru</w:t>
            </w:r>
          </w:p>
          <w:p w:rsidR="0004413E" w:rsidRPr="00B43652" w:rsidRDefault="002332C2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B43652">
              <w:rPr>
                <w:color w:val="000000" w:themeColor="text1"/>
              </w:rPr>
              <w:t>Zaliczenie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43652">
              <w:rPr>
                <w:b/>
              </w:rPr>
              <w:t xml:space="preserve"> *</w:t>
            </w:r>
          </w:p>
        </w:tc>
      </w:tr>
      <w:tr w:rsidR="0004413E" w:rsidRPr="00B43652" w:rsidTr="00EA1A9B">
        <w:trPr>
          <w:trHeight w:val="33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43652">
              <w:t xml:space="preserve">W zakresie umiejętności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2C2" w:rsidRPr="00B43652" w:rsidRDefault="002332C2" w:rsidP="002332C2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B43652">
              <w:rPr>
                <w:color w:val="000000" w:themeColor="text1"/>
              </w:rPr>
              <w:t>Sprawozdanie</w:t>
            </w:r>
          </w:p>
          <w:p w:rsidR="002332C2" w:rsidRPr="00B43652" w:rsidRDefault="002332C2" w:rsidP="002332C2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B43652">
              <w:rPr>
                <w:color w:val="000000" w:themeColor="text1"/>
              </w:rPr>
              <w:t>Obserwacja</w:t>
            </w:r>
          </w:p>
          <w:p w:rsidR="0004413E" w:rsidRPr="00B43652" w:rsidRDefault="002332C2" w:rsidP="002332C2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B43652">
              <w:rPr>
                <w:color w:val="000000" w:themeColor="text1"/>
              </w:rPr>
              <w:t>Realizacja zleconego zadania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43652">
              <w:rPr>
                <w:b/>
              </w:rPr>
              <w:t xml:space="preserve"> *</w:t>
            </w:r>
          </w:p>
        </w:tc>
      </w:tr>
      <w:tr w:rsidR="0004413E" w:rsidRPr="00B43652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43652">
              <w:t xml:space="preserve">W zakresie kompetencji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B43652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B43652">
              <w:rPr>
                <w:color w:val="000000" w:themeColor="text1"/>
              </w:rPr>
              <w:t>O</w:t>
            </w:r>
            <w:r w:rsidR="0004413E" w:rsidRPr="00B43652">
              <w:rPr>
                <w:color w:val="000000" w:themeColor="text1"/>
              </w:rPr>
              <w:t>bserwacja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43652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43652">
              <w:rPr>
                <w:b/>
              </w:rPr>
              <w:t xml:space="preserve"> *</w:t>
            </w:r>
          </w:p>
        </w:tc>
      </w:tr>
    </w:tbl>
    <w:p w:rsidR="0004413E" w:rsidRPr="00B43652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B43652">
        <w:rPr>
          <w:b/>
          <w:sz w:val="22"/>
        </w:rPr>
        <w:t>*</w:t>
      </w:r>
      <w:r w:rsidRPr="00B43652">
        <w:rPr>
          <w:sz w:val="22"/>
        </w:rPr>
        <w:t xml:space="preserve"> w przypadku egzaminu/zaliczenia na ocenę zakłada się, że ocena oznacza na poziomie</w:t>
      </w:r>
    </w:p>
    <w:p w:rsidR="00EA1A9B" w:rsidRPr="00B43652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B43652">
        <w:rPr>
          <w:b/>
          <w:sz w:val="22"/>
        </w:rPr>
        <w:t>Bardzo dobry (5,0)</w:t>
      </w:r>
      <w:r w:rsidRPr="00B43652">
        <w:rPr>
          <w:sz w:val="22"/>
        </w:rPr>
        <w:t xml:space="preserve"> - zakładane efekty uczenia się zostały osiągnięte i znacznym stopniu przekraczają wymagany poziom </w:t>
      </w:r>
    </w:p>
    <w:p w:rsidR="00EA1A9B" w:rsidRPr="00B43652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B43652">
        <w:rPr>
          <w:b/>
          <w:sz w:val="22"/>
        </w:rPr>
        <w:t>Ponad dobry (4,5)</w:t>
      </w:r>
      <w:r w:rsidRPr="00B43652">
        <w:rPr>
          <w:sz w:val="22"/>
        </w:rPr>
        <w:t xml:space="preserve"> - zakładane efekty uczenia się zostały osiągnięte i w niewielkim stopniu przekraczają wymagany poziom </w:t>
      </w:r>
    </w:p>
    <w:p w:rsidR="00B56D8E" w:rsidRPr="00B43652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B43652">
        <w:rPr>
          <w:b/>
          <w:sz w:val="22"/>
        </w:rPr>
        <w:t>Dobry (4,0)</w:t>
      </w:r>
      <w:r w:rsidRPr="00B43652">
        <w:rPr>
          <w:sz w:val="22"/>
        </w:rPr>
        <w:t xml:space="preserve"> – zakładane efekty uczenia się zostały osiągnięte na wymaganym poziomie </w:t>
      </w:r>
    </w:p>
    <w:p w:rsidR="0004413E" w:rsidRPr="00B43652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B43652">
        <w:rPr>
          <w:b/>
          <w:sz w:val="22"/>
        </w:rPr>
        <w:t>Dość dobry (3,5)</w:t>
      </w:r>
      <w:r w:rsidRPr="00B43652">
        <w:rPr>
          <w:sz w:val="22"/>
        </w:rPr>
        <w:t xml:space="preserve"> – zakładane efekty uczenia się zostały osiągnięte na średnim wymaganym poziomie </w:t>
      </w:r>
    </w:p>
    <w:p w:rsidR="0004413E" w:rsidRPr="00B43652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B43652">
        <w:rPr>
          <w:b/>
          <w:sz w:val="22"/>
        </w:rPr>
        <w:t>Dostateczny (3,0)</w:t>
      </w:r>
      <w:r w:rsidRPr="00B43652">
        <w:rPr>
          <w:sz w:val="22"/>
        </w:rPr>
        <w:t xml:space="preserve"> - zakładane efekty uczenia się zostały osiągnięte na minimalnym wymaganym poziomie </w:t>
      </w:r>
    </w:p>
    <w:p w:rsidR="008050C4" w:rsidRPr="00B43652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B43652">
        <w:rPr>
          <w:b/>
          <w:sz w:val="22"/>
        </w:rPr>
        <w:t>Niedostateczny (2,0)</w:t>
      </w:r>
      <w:r w:rsidRPr="00B43652">
        <w:rPr>
          <w:sz w:val="22"/>
        </w:rPr>
        <w:t xml:space="preserve"> – zakładane efekty uczenia się nie zostały uzyskane. </w:t>
      </w:r>
    </w:p>
    <w:p w:rsidR="00584B80" w:rsidRPr="00B43652" w:rsidRDefault="00584B80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584B80" w:rsidRPr="00B43652" w:rsidRDefault="00584B80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584B80" w:rsidRDefault="00584B80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F40A82" w:rsidRDefault="00F40A82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F40A82" w:rsidRPr="00584B80" w:rsidRDefault="00F40A82" w:rsidP="00F40A82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84B80">
        <w:rPr>
          <w:rFonts w:eastAsia="Calibri"/>
          <w:b/>
          <w:sz w:val="28"/>
          <w:lang w:eastAsia="en-US"/>
        </w:rPr>
        <w:t>Karta przedmiotu</w:t>
      </w:r>
    </w:p>
    <w:p w:rsidR="00F40A82" w:rsidRPr="00584B80" w:rsidRDefault="00F40A82" w:rsidP="00F40A82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84B80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F40A82" w:rsidRPr="00584B80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F40A82" w:rsidRPr="00584B80" w:rsidRDefault="00F40A8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F40A82" w:rsidRPr="00283513" w:rsidTr="00FB6F70">
        <w:tc>
          <w:tcPr>
            <w:tcW w:w="9748" w:type="dxa"/>
            <w:gridSpan w:val="5"/>
            <w:shd w:val="clear" w:color="auto" w:fill="auto"/>
          </w:tcPr>
          <w:p w:rsidR="00F40A82" w:rsidRPr="00584B80" w:rsidRDefault="00F40A8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584B80">
              <w:rPr>
                <w:rFonts w:eastAsia="Calibri"/>
                <w:sz w:val="22"/>
                <w:lang w:eastAsia="en-US"/>
              </w:rPr>
              <w:t xml:space="preserve"> </w:t>
            </w:r>
            <w:r w:rsidRPr="00584B80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F40A82" w:rsidRPr="004665EB" w:rsidRDefault="00F40A8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Katedra i Klinika Neurologii Dziecięcej, Wydział Nauk Medycznych w Katowicach, Śląski Uniwersytet Medyczny w Katowicach</w:t>
            </w:r>
          </w:p>
          <w:p w:rsidR="00F40A82" w:rsidRPr="004665EB" w:rsidRDefault="00F40A8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val="en-US" w:eastAsia="en-US"/>
              </w:rPr>
            </w:pPr>
            <w:r w:rsidRPr="004665EB">
              <w:rPr>
                <w:rFonts w:eastAsia="Calibri"/>
                <w:sz w:val="22"/>
                <w:lang w:val="en-US" w:eastAsia="en-US"/>
              </w:rPr>
              <w:t>e-mail: neurdziec@sum.edu.pl</w:t>
            </w:r>
          </w:p>
        </w:tc>
      </w:tr>
      <w:tr w:rsidR="00F40A82" w:rsidRPr="00584B80" w:rsidTr="00FB6F70">
        <w:tc>
          <w:tcPr>
            <w:tcW w:w="9748" w:type="dxa"/>
            <w:gridSpan w:val="5"/>
            <w:shd w:val="clear" w:color="auto" w:fill="auto"/>
          </w:tcPr>
          <w:p w:rsidR="00F40A82" w:rsidRPr="00584B80" w:rsidRDefault="00F40A8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F40A82" w:rsidRPr="004665EB" w:rsidRDefault="00F40A8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Dr hab. n. med. Justyna Paprocka</w:t>
            </w:r>
          </w:p>
        </w:tc>
      </w:tr>
      <w:tr w:rsidR="00F40A82" w:rsidRPr="00584B80" w:rsidTr="00FB6F70">
        <w:tc>
          <w:tcPr>
            <w:tcW w:w="9748" w:type="dxa"/>
            <w:gridSpan w:val="5"/>
            <w:shd w:val="clear" w:color="auto" w:fill="auto"/>
          </w:tcPr>
          <w:p w:rsidR="00F40A82" w:rsidRPr="00584B80" w:rsidRDefault="00F40A8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F40A82" w:rsidRPr="004665EB" w:rsidRDefault="00F40A8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Wiedza z zakresu anatomii, fizjologii i patologii układu nerwowego</w:t>
            </w:r>
          </w:p>
        </w:tc>
      </w:tr>
      <w:tr w:rsidR="00F40A82" w:rsidRPr="00584B80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F40A82" w:rsidRPr="00584B80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40A82" w:rsidRPr="00584B80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F40A82" w:rsidRPr="00584B80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F40A82" w:rsidRPr="00584B80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Wykłady, prezentacje multimedialne</w:t>
            </w:r>
          </w:p>
          <w:p w:rsidR="00F40A82" w:rsidRPr="00584B80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F40A82" w:rsidRPr="00584B80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F40A82" w:rsidRPr="00584B80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 xml:space="preserve">Oddział Pediatrii i Neurologii Wieku Rozwojowego, GCZD, </w:t>
            </w:r>
          </w:p>
          <w:p w:rsidR="00F40A82" w:rsidRPr="00584B80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40-752 Katowice, ul. Medyków 16</w:t>
            </w:r>
          </w:p>
        </w:tc>
      </w:tr>
      <w:tr w:rsidR="00F40A82" w:rsidRPr="00584B80" w:rsidTr="00FB6F7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A82" w:rsidRPr="00584B80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40A82" w:rsidRPr="00584B80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Poniedziałek godz. 12-13, Oddział Pediatrii i Neurologii Wieku Rozwojowego, GCZD, 40-752 Katowice, ul. Medyków 16</w:t>
            </w:r>
          </w:p>
        </w:tc>
      </w:tr>
      <w:tr w:rsidR="00F40A82" w:rsidRPr="00584B80" w:rsidTr="00FB6F70">
        <w:tc>
          <w:tcPr>
            <w:tcW w:w="9748" w:type="dxa"/>
            <w:gridSpan w:val="5"/>
            <w:shd w:val="clear" w:color="auto" w:fill="D9D9D9"/>
            <w:vAlign w:val="center"/>
          </w:tcPr>
          <w:p w:rsidR="00F40A82" w:rsidRPr="00584B80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F40A82" w:rsidRPr="00584B80" w:rsidTr="00FB6F70">
        <w:tc>
          <w:tcPr>
            <w:tcW w:w="1778" w:type="dxa"/>
            <w:shd w:val="clear" w:color="auto" w:fill="auto"/>
            <w:vAlign w:val="center"/>
          </w:tcPr>
          <w:p w:rsidR="00F40A82" w:rsidRPr="00584B80" w:rsidRDefault="00F40A82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F40A82" w:rsidRPr="00584B80" w:rsidRDefault="00F40A82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40A82" w:rsidRPr="00584B80" w:rsidRDefault="00F40A8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584B80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584B80">
              <w:rPr>
                <w:rFonts w:eastAsia="Calibri"/>
                <w:sz w:val="22"/>
                <w:lang w:eastAsia="en-US"/>
              </w:rPr>
              <w:t xml:space="preserve">: </w:t>
            </w:r>
            <w:r w:rsidRPr="00F40A82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584B80">
              <w:rPr>
                <w:rFonts w:eastAsia="Calibri"/>
                <w:sz w:val="22"/>
                <w:lang w:eastAsia="en-US"/>
              </w:rPr>
              <w:t xml:space="preserve">/ </w:t>
            </w:r>
            <w:r w:rsidRPr="00F40A82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4665EB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</w:p>
        </w:tc>
      </w:tr>
      <w:tr w:rsidR="00F40A82" w:rsidRPr="00584B80" w:rsidTr="00FB6F70">
        <w:tc>
          <w:tcPr>
            <w:tcW w:w="1778" w:type="dxa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40A82" w:rsidRPr="004D5E6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Zna i rozumie etiologię, patomechanizm, objawy i przebieg dysfunkcji narządu ruchu w zakresie neurologii dziecięcej,</w:t>
            </w:r>
          </w:p>
          <w:p w:rsidR="00F40A82" w:rsidRPr="004D5E6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w stopniu umożliwiającym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40A82" w:rsidRPr="004D5E6B" w:rsidRDefault="00F40A8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D5E6B">
              <w:rPr>
                <w:sz w:val="22"/>
              </w:rPr>
              <w:t>D.W1</w:t>
            </w:r>
          </w:p>
        </w:tc>
      </w:tr>
      <w:tr w:rsidR="00F40A82" w:rsidRPr="00584B80" w:rsidTr="00FB6F70">
        <w:tc>
          <w:tcPr>
            <w:tcW w:w="1778" w:type="dxa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40A82" w:rsidRPr="004D5E6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Zna i rozumie zasady diagnozowania oraz ogólne zasady i sposoby leczenia najczęstszych dysfunkcji narządu ruchu w zakresie neurologii dziecięcej, w stopniu umożliwiającym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40A82" w:rsidRPr="004D5E6B" w:rsidRDefault="00F40A8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D5E6B">
              <w:rPr>
                <w:sz w:val="22"/>
              </w:rPr>
              <w:t>D.W2</w:t>
            </w:r>
          </w:p>
        </w:tc>
      </w:tr>
      <w:tr w:rsidR="00F40A82" w:rsidRPr="00584B80" w:rsidTr="00FB6F70">
        <w:tc>
          <w:tcPr>
            <w:tcW w:w="1778" w:type="dxa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40A82" w:rsidRPr="004D5E6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Zna i rozumie zasady postępowania z pacjentem nieprzytomnym.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40A82" w:rsidRPr="004D5E6B" w:rsidRDefault="00F40A8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D5E6B">
              <w:rPr>
                <w:sz w:val="22"/>
              </w:rPr>
              <w:t>D.W5</w:t>
            </w:r>
          </w:p>
        </w:tc>
      </w:tr>
      <w:tr w:rsidR="00F40A82" w:rsidRPr="00584B80" w:rsidTr="00FB6F70">
        <w:tc>
          <w:tcPr>
            <w:tcW w:w="1778" w:type="dxa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40A82" w:rsidRPr="004D5E6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Zna i rozumie ogólne zasady podmiotowego i przedmiotowego badania neurologicznego w pediatrii.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40A82" w:rsidRPr="004D5E6B" w:rsidRDefault="00F40A82" w:rsidP="00FB6F7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4D5E6B">
              <w:rPr>
                <w:sz w:val="22"/>
              </w:rPr>
              <w:t>D.W6</w:t>
            </w:r>
          </w:p>
        </w:tc>
      </w:tr>
      <w:tr w:rsidR="00F40A82" w:rsidRPr="00584B80" w:rsidTr="00FB6F70">
        <w:trPr>
          <w:trHeight w:val="601"/>
        </w:trPr>
        <w:tc>
          <w:tcPr>
            <w:tcW w:w="1778" w:type="dxa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Potrafi przeprowadzić wywiad oraz zebrać podstawowe informacje na temat r</w:t>
            </w:r>
            <w:r>
              <w:rPr>
                <w:rFonts w:eastAsia="Calibri"/>
                <w:sz w:val="22"/>
                <w:lang w:eastAsia="en-US"/>
              </w:rPr>
              <w:t>ozwoju i stanu zdrowia dziecka.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D.U17</w:t>
            </w:r>
          </w:p>
        </w:tc>
      </w:tr>
      <w:tr w:rsidR="00F40A82" w:rsidRPr="00584B80" w:rsidTr="00FB6F70">
        <w:tc>
          <w:tcPr>
            <w:tcW w:w="1778" w:type="dxa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Potrafi ocenić r</w:t>
            </w:r>
            <w:r>
              <w:rPr>
                <w:rFonts w:eastAsia="Calibri"/>
                <w:sz w:val="22"/>
                <w:lang w:eastAsia="en-US"/>
              </w:rPr>
              <w:t>ozwój psychomotoryczny dziecka.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D.U18</w:t>
            </w:r>
          </w:p>
        </w:tc>
      </w:tr>
      <w:tr w:rsidR="00F40A82" w:rsidRPr="00584B80" w:rsidTr="00FB6F70">
        <w:tc>
          <w:tcPr>
            <w:tcW w:w="1778" w:type="dxa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Potrafi przeprowadzić ocenę akt</w:t>
            </w:r>
            <w:r>
              <w:rPr>
                <w:rFonts w:eastAsia="Calibri"/>
                <w:sz w:val="22"/>
                <w:lang w:eastAsia="en-US"/>
              </w:rPr>
              <w:t>ywności spontanicznej noworodka i niemowlęcia.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D.U19</w:t>
            </w:r>
          </w:p>
        </w:tc>
      </w:tr>
      <w:tr w:rsidR="00F40A82" w:rsidRPr="00584B80" w:rsidTr="00FB6F70">
        <w:tc>
          <w:tcPr>
            <w:tcW w:w="1778" w:type="dxa"/>
            <w:shd w:val="clear" w:color="auto" w:fill="auto"/>
            <w:vAlign w:val="center"/>
          </w:tcPr>
          <w:p w:rsidR="00F40A82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 xml:space="preserve">Potrafi dokonać oceny poziomu umiejętności funkcjonalnych dziecka w zakresie motoryki </w:t>
            </w:r>
            <w:r>
              <w:rPr>
                <w:rFonts w:eastAsia="Calibri"/>
                <w:sz w:val="22"/>
                <w:lang w:eastAsia="en-US"/>
              </w:rPr>
              <w:t xml:space="preserve">i porozumiewania się w oparciu </w:t>
            </w:r>
            <w:r w:rsidRPr="004D5E6B">
              <w:rPr>
                <w:rFonts w:eastAsia="Calibri"/>
                <w:sz w:val="22"/>
                <w:lang w:eastAsia="en-US"/>
              </w:rPr>
              <w:t>o odpowiednie skale.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D.U20</w:t>
            </w:r>
          </w:p>
        </w:tc>
      </w:tr>
      <w:tr w:rsidR="00F40A82" w:rsidRPr="00584B80" w:rsidTr="00FB6F70">
        <w:tc>
          <w:tcPr>
            <w:tcW w:w="1778" w:type="dxa"/>
            <w:shd w:val="clear" w:color="auto" w:fill="auto"/>
            <w:vAlign w:val="center"/>
          </w:tcPr>
          <w:p w:rsidR="00F40A82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 xml:space="preserve">Potrafi przeprowadzić kliniczną ocenę podwyższonego lub obniżonego napięcia mięśniowego u dziecka w tym </w:t>
            </w:r>
            <w:proofErr w:type="spellStart"/>
            <w:r w:rsidRPr="004D5E6B">
              <w:rPr>
                <w:rFonts w:eastAsia="Calibri"/>
                <w:sz w:val="22"/>
                <w:lang w:eastAsia="en-US"/>
              </w:rPr>
              <w:t>spastycznoś</w:t>
            </w:r>
            <w:r>
              <w:rPr>
                <w:rFonts w:eastAsia="Calibri"/>
                <w:sz w:val="22"/>
                <w:lang w:eastAsia="en-US"/>
              </w:rPr>
              <w:t>c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i sztywności.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4D5E6B">
              <w:rPr>
                <w:sz w:val="22"/>
              </w:rPr>
              <w:t>D.U21</w:t>
            </w:r>
          </w:p>
        </w:tc>
      </w:tr>
      <w:tr w:rsidR="00F40A82" w:rsidRPr="00584B80" w:rsidTr="00FB6F70">
        <w:tc>
          <w:tcPr>
            <w:tcW w:w="1778" w:type="dxa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40A82" w:rsidRPr="004D5E6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 xml:space="preserve">Potrafi planować, dobierać – w </w:t>
            </w:r>
            <w:r>
              <w:rPr>
                <w:rFonts w:eastAsia="Calibri"/>
                <w:sz w:val="22"/>
                <w:lang w:eastAsia="en-US"/>
              </w:rPr>
              <w:t xml:space="preserve">zależności od stanu klinicznego </w:t>
            </w:r>
            <w:r w:rsidRPr="004D5E6B">
              <w:rPr>
                <w:rFonts w:eastAsia="Calibri"/>
                <w:sz w:val="22"/>
                <w:lang w:eastAsia="en-US"/>
              </w:rPr>
              <w:t xml:space="preserve">i funkcjonalnego pacjenta – i prowadzić postępowanie fizjoterapeutyczne u dzieci i młodzieży z zaburzeniami ruchowymi pochodzenia ośrodkowego, mózgowym porażeniem dziecięcym, </w:t>
            </w:r>
          </w:p>
          <w:p w:rsidR="00F40A82" w:rsidRPr="004665EB" w:rsidRDefault="00F40A82" w:rsidP="00F40A8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 xml:space="preserve">z </w:t>
            </w:r>
            <w:proofErr w:type="spellStart"/>
            <w:r w:rsidRPr="004D5E6B">
              <w:rPr>
                <w:rFonts w:eastAsia="Calibri"/>
                <w:sz w:val="22"/>
                <w:lang w:eastAsia="en-US"/>
              </w:rPr>
              <w:t>dysrafizmem</w:t>
            </w:r>
            <w:proofErr w:type="spellEnd"/>
            <w:r w:rsidRPr="004D5E6B">
              <w:rPr>
                <w:rFonts w:eastAsia="Calibri"/>
                <w:sz w:val="22"/>
                <w:lang w:eastAsia="en-US"/>
              </w:rPr>
              <w:t xml:space="preserve"> rdzeniowym, z chorobami nerwowo-</w:t>
            </w:r>
            <w:r w:rsidRPr="004D5E6B">
              <w:rPr>
                <w:rFonts w:eastAsia="Calibri"/>
                <w:sz w:val="22"/>
                <w:lang w:eastAsia="en-US"/>
              </w:rPr>
              <w:lastRenderedPageBreak/>
              <w:t xml:space="preserve">mięśniowymi, z okołoporodowymi uszkodzeniami splotów i nerwów obwodowych, z </w:t>
            </w:r>
            <w:proofErr w:type="spellStart"/>
            <w:r w:rsidRPr="004D5E6B">
              <w:rPr>
                <w:rFonts w:eastAsia="Calibri"/>
                <w:sz w:val="22"/>
                <w:lang w:eastAsia="en-US"/>
              </w:rPr>
              <w:t>neuro</w:t>
            </w:r>
            <w:proofErr w:type="spellEnd"/>
            <w:r w:rsidRPr="004D5E6B">
              <w:rPr>
                <w:rFonts w:eastAsia="Calibri"/>
                <w:sz w:val="22"/>
                <w:lang w:eastAsia="en-US"/>
              </w:rPr>
              <w:t xml:space="preserve">- i </w:t>
            </w:r>
            <w:proofErr w:type="spellStart"/>
            <w:r w:rsidRPr="004D5E6B">
              <w:rPr>
                <w:rFonts w:eastAsia="Calibri"/>
                <w:sz w:val="22"/>
                <w:lang w:eastAsia="en-US"/>
              </w:rPr>
              <w:t>miogennymi</w:t>
            </w:r>
            <w:proofErr w:type="spellEnd"/>
            <w:r w:rsidRPr="004D5E6B">
              <w:rPr>
                <w:rFonts w:eastAsia="Calibri"/>
                <w:sz w:val="22"/>
                <w:lang w:eastAsia="en-US"/>
              </w:rPr>
              <w:t xml:space="preserve"> zanikami mięśni (atrofiami </w:t>
            </w:r>
            <w:bookmarkStart w:id="0" w:name="_GoBack"/>
            <w:bookmarkEnd w:id="0"/>
            <w:r w:rsidRPr="004D5E6B">
              <w:rPr>
                <w:rFonts w:eastAsia="Calibri"/>
                <w:sz w:val="22"/>
                <w:lang w:eastAsia="en-US"/>
              </w:rPr>
              <w:t>i dystrofiami mięśniowymi);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D.U26</w:t>
            </w:r>
          </w:p>
        </w:tc>
      </w:tr>
      <w:tr w:rsidR="00F40A82" w:rsidRPr="00584B80" w:rsidTr="00FB6F70">
        <w:tc>
          <w:tcPr>
            <w:tcW w:w="1778" w:type="dxa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Potrafi nawiązać i utrzymać g</w:t>
            </w:r>
            <w:r>
              <w:rPr>
                <w:rFonts w:eastAsia="Calibri"/>
                <w:sz w:val="22"/>
                <w:lang w:eastAsia="en-US"/>
              </w:rPr>
              <w:t>łęboki i pełen szacunku kontakt z chorym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OK_K2</w:t>
            </w:r>
          </w:p>
        </w:tc>
      </w:tr>
      <w:tr w:rsidR="00F40A82" w:rsidRPr="00584B80" w:rsidTr="00FB6F70">
        <w:tc>
          <w:tcPr>
            <w:tcW w:w="1778" w:type="dxa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Kieruje się dobrem chorego, st</w:t>
            </w:r>
            <w:r>
              <w:rPr>
                <w:rFonts w:eastAsia="Calibri"/>
                <w:sz w:val="22"/>
                <w:lang w:eastAsia="en-US"/>
              </w:rPr>
              <w:t>awiając je na pierwszym miejscu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40A82" w:rsidRPr="004D5E6B" w:rsidRDefault="00F40A8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OK_K5</w:t>
            </w:r>
          </w:p>
        </w:tc>
      </w:tr>
      <w:tr w:rsidR="00F40A82" w:rsidRPr="00584B80" w:rsidTr="00FB6F70">
        <w:tc>
          <w:tcPr>
            <w:tcW w:w="1778" w:type="dxa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Posiada świadomość własnych ograniczeń i umiejętności stałego dokształcania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40A82" w:rsidRPr="004665EB" w:rsidRDefault="00F40A8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OK_K7</w:t>
            </w:r>
          </w:p>
        </w:tc>
      </w:tr>
      <w:tr w:rsidR="00F40A82" w:rsidRPr="00584B80" w:rsidTr="00FB6F70">
        <w:tc>
          <w:tcPr>
            <w:tcW w:w="8695" w:type="dxa"/>
            <w:gridSpan w:val="4"/>
            <w:shd w:val="clear" w:color="auto" w:fill="D9D9D9"/>
          </w:tcPr>
          <w:p w:rsidR="00F40A82" w:rsidRPr="00584B80" w:rsidRDefault="00F40A8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F40A82" w:rsidRPr="00584B80" w:rsidRDefault="00F40A8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584B80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F40A82" w:rsidRPr="00584B80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584B80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F40A82" w:rsidRPr="00584B80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Badanie neurologiczne niemowlęcia i dziecka starszego.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Symptomatologia chorób układu nerwowego.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Hipotonia.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Choroby nerwowo-mięśniowe.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Urazy OUN.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proofErr w:type="spellStart"/>
            <w:r w:rsidRPr="00D5370B">
              <w:rPr>
                <w:rFonts w:eastAsia="Calibri"/>
                <w:sz w:val="22"/>
                <w:lang w:eastAsia="en-US"/>
              </w:rPr>
              <w:t>Fakomatozy</w:t>
            </w:r>
            <w:proofErr w:type="spellEnd"/>
            <w:r w:rsidRPr="00D5370B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Choroby naczyniowe.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Encefalopatie postępujące.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proofErr w:type="spellStart"/>
            <w:r w:rsidRPr="00D5370B">
              <w:rPr>
                <w:rFonts w:eastAsia="Calibri"/>
                <w:sz w:val="22"/>
                <w:lang w:eastAsia="en-US"/>
              </w:rPr>
              <w:t>Onkoneurologia</w:t>
            </w:r>
            <w:proofErr w:type="spellEnd"/>
            <w:r w:rsidRPr="00D5370B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584B80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21.3. Zajęcia praktyczne</w:t>
            </w:r>
          </w:p>
        </w:tc>
        <w:tc>
          <w:tcPr>
            <w:tcW w:w="1053" w:type="dxa"/>
            <w:vAlign w:val="center"/>
          </w:tcPr>
          <w:p w:rsidR="00F40A82" w:rsidRPr="00584B80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Wzorzec neurologiczny i badanie neurologiczne niemowlęcia oraz dziecka starszego, rozwój psychoruchowy niemowlęcia i dziecka starszego.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Symptomatologia i obraz kliniczny schorzeń układu nerwowego u dzieci.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Ocena zaburzeń napięcia mięśniowego, ze szczególnym uwzględnieniem hipotonii i zespołu dziecka wiotkiego.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Choroby nerwowo-mięśniowe- symptomatologia i obraz kliniczny.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Urazy głowy OUN- zasady postępowania, obraz kliniczny.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proofErr w:type="spellStart"/>
            <w:r w:rsidRPr="00D5370B">
              <w:rPr>
                <w:rFonts w:eastAsia="Calibri"/>
                <w:sz w:val="22"/>
                <w:lang w:eastAsia="en-US"/>
              </w:rPr>
              <w:t>Fakomatozy</w:t>
            </w:r>
            <w:proofErr w:type="spellEnd"/>
            <w:r w:rsidRPr="00D5370B">
              <w:rPr>
                <w:rFonts w:eastAsia="Calibri"/>
                <w:sz w:val="22"/>
                <w:lang w:eastAsia="en-US"/>
              </w:rPr>
              <w:t xml:space="preserve"> (ze szczególnym uwzględnieniem </w:t>
            </w:r>
            <w:proofErr w:type="spellStart"/>
            <w:r w:rsidRPr="00D5370B">
              <w:rPr>
                <w:rFonts w:eastAsia="Calibri"/>
                <w:sz w:val="22"/>
                <w:lang w:eastAsia="en-US"/>
              </w:rPr>
              <w:t>neurofibromatoz</w:t>
            </w:r>
            <w:proofErr w:type="spellEnd"/>
            <w:r w:rsidRPr="00D5370B">
              <w:rPr>
                <w:rFonts w:eastAsia="Calibri"/>
                <w:sz w:val="22"/>
                <w:lang w:eastAsia="en-US"/>
              </w:rPr>
              <w:t xml:space="preserve">, stwardnienia guzowatego, choroby </w:t>
            </w:r>
            <w:proofErr w:type="spellStart"/>
            <w:r w:rsidRPr="00D5370B">
              <w:rPr>
                <w:rFonts w:eastAsia="Calibri"/>
                <w:sz w:val="22"/>
                <w:lang w:eastAsia="en-US"/>
              </w:rPr>
              <w:t>Sturge</w:t>
            </w:r>
            <w:proofErr w:type="spellEnd"/>
            <w:r w:rsidRPr="00D5370B">
              <w:rPr>
                <w:rFonts w:eastAsia="Calibri"/>
                <w:sz w:val="22"/>
                <w:lang w:eastAsia="en-US"/>
              </w:rPr>
              <w:t>-Webera) – symptomatologia i obraz kliniczny.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F40A82" w:rsidRPr="00584B80" w:rsidTr="00FB6F70">
        <w:tc>
          <w:tcPr>
            <w:tcW w:w="8695" w:type="dxa"/>
            <w:gridSpan w:val="4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Choroby naczyniowe- symptomatologia i obraz kliniczny.</w:t>
            </w:r>
          </w:p>
        </w:tc>
        <w:tc>
          <w:tcPr>
            <w:tcW w:w="1053" w:type="dxa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F40A82" w:rsidRPr="00584B80" w:rsidTr="00FB6F7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Encefalopatie postępujące- diagnostyka, obraz kliniczny. Regres rozwoju psychoruchowego a niepełnosprawność intelektualna.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F40A82" w:rsidRPr="00584B80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F40A82" w:rsidRPr="00584B80" w:rsidRDefault="00F40A82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F40A82" w:rsidRPr="00584B80" w:rsidTr="00FB6F70">
        <w:tc>
          <w:tcPr>
            <w:tcW w:w="9748" w:type="dxa"/>
            <w:gridSpan w:val="5"/>
            <w:shd w:val="clear" w:color="auto" w:fill="auto"/>
            <w:vAlign w:val="center"/>
          </w:tcPr>
          <w:p w:rsidR="00F40A82" w:rsidRPr="00D5370B" w:rsidRDefault="00F40A82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 xml:space="preserve">1. B. </w:t>
            </w:r>
            <w:proofErr w:type="spellStart"/>
            <w:r w:rsidRPr="00D5370B">
              <w:rPr>
                <w:rFonts w:eastAsia="Calibri"/>
                <w:sz w:val="22"/>
                <w:lang w:eastAsia="en-US"/>
              </w:rPr>
              <w:t>Steinbor</w:t>
            </w:r>
            <w:proofErr w:type="spellEnd"/>
            <w:r w:rsidRPr="00D5370B">
              <w:rPr>
                <w:rFonts w:eastAsia="Calibri"/>
                <w:sz w:val="22"/>
                <w:lang w:eastAsia="en-US"/>
              </w:rPr>
              <w:t xml:space="preserve">  (red). Neurologia wieku rozwojowego. Warszawa, Wyd. PZWL, 2018.</w:t>
            </w:r>
          </w:p>
          <w:p w:rsidR="00F40A82" w:rsidRPr="00584B80" w:rsidRDefault="00F40A82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 xml:space="preserve">2. B. </w:t>
            </w:r>
            <w:proofErr w:type="spellStart"/>
            <w:r w:rsidRPr="00D5370B">
              <w:rPr>
                <w:rFonts w:eastAsia="Calibri"/>
                <w:sz w:val="22"/>
                <w:lang w:eastAsia="en-US"/>
              </w:rPr>
              <w:t>Steinbor</w:t>
            </w:r>
            <w:proofErr w:type="spellEnd"/>
            <w:r w:rsidRPr="00D5370B">
              <w:rPr>
                <w:rFonts w:eastAsia="Calibri"/>
                <w:sz w:val="22"/>
                <w:lang w:eastAsia="en-US"/>
              </w:rPr>
              <w:t xml:space="preserve">  (red). Neurologia dziecięca w przypadkach klinicznych. Warszawa, Wyd. PZWL, 2018.</w:t>
            </w:r>
          </w:p>
        </w:tc>
      </w:tr>
      <w:tr w:rsidR="00F40A82" w:rsidRPr="00584B80" w:rsidTr="00FB6F70">
        <w:tc>
          <w:tcPr>
            <w:tcW w:w="9748" w:type="dxa"/>
            <w:gridSpan w:val="5"/>
            <w:shd w:val="clear" w:color="auto" w:fill="BFBFBF"/>
            <w:vAlign w:val="center"/>
          </w:tcPr>
          <w:p w:rsidR="00F40A82" w:rsidRPr="00584B80" w:rsidRDefault="00F40A82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F40A82" w:rsidRPr="00584B80" w:rsidTr="00FB6F70">
        <w:tc>
          <w:tcPr>
            <w:tcW w:w="9748" w:type="dxa"/>
            <w:gridSpan w:val="5"/>
            <w:vAlign w:val="center"/>
          </w:tcPr>
          <w:p w:rsidR="00F40A82" w:rsidRPr="00584B80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F40A82" w:rsidRPr="00584B80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F40A82" w:rsidRPr="00584B80" w:rsidRDefault="00F40A8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F40A82" w:rsidRPr="00584B80" w:rsidRDefault="00F40A82" w:rsidP="00F40A82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F40A82" w:rsidRPr="00584B80" w:rsidRDefault="00F40A82" w:rsidP="00F40A82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F40A82" w:rsidRPr="00EA1A9B" w:rsidRDefault="00F40A82" w:rsidP="00F40A82">
      <w:pPr>
        <w:spacing w:after="306" w:line="259" w:lineRule="auto"/>
        <w:ind w:left="341" w:right="0" w:firstLine="0"/>
        <w:jc w:val="left"/>
        <w:rPr>
          <w:sz w:val="22"/>
        </w:rPr>
      </w:pPr>
    </w:p>
    <w:p w:rsidR="00F40A82" w:rsidRPr="006A38B8" w:rsidRDefault="00F40A82" w:rsidP="00F40A82">
      <w:pPr>
        <w:spacing w:after="0" w:line="259" w:lineRule="auto"/>
        <w:ind w:left="341" w:right="0" w:firstLine="0"/>
        <w:jc w:val="left"/>
        <w:rPr>
          <w:sz w:val="20"/>
          <w:szCs w:val="20"/>
        </w:rPr>
      </w:pPr>
      <w:r w:rsidRPr="006A38B8">
        <w:rPr>
          <w:sz w:val="20"/>
          <w:szCs w:val="20"/>
        </w:rPr>
        <w:t xml:space="preserve"> </w:t>
      </w:r>
    </w:p>
    <w:p w:rsidR="00F40A82" w:rsidRDefault="00F40A82" w:rsidP="00F40A82">
      <w:pPr>
        <w:spacing w:after="0" w:line="259" w:lineRule="auto"/>
        <w:ind w:left="341" w:right="0" w:firstLine="0"/>
        <w:jc w:val="left"/>
        <w:rPr>
          <w:sz w:val="22"/>
        </w:rPr>
      </w:pPr>
      <w:r w:rsidRPr="006A38B8">
        <w:rPr>
          <w:sz w:val="22"/>
        </w:rPr>
        <w:t xml:space="preserve"> </w:t>
      </w:r>
    </w:p>
    <w:p w:rsidR="00F40A82" w:rsidRPr="00B43652" w:rsidRDefault="00F40A82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F40A82" w:rsidRPr="00B43652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8A9" w:rsidRDefault="00D918A9">
      <w:pPr>
        <w:spacing w:after="0" w:line="240" w:lineRule="auto"/>
      </w:pPr>
      <w:r>
        <w:separator/>
      </w:r>
    </w:p>
  </w:endnote>
  <w:endnote w:type="continuationSeparator" w:id="0">
    <w:p w:rsidR="00D918A9" w:rsidRDefault="00D9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93EE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93EE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5E7AD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93EE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8A9" w:rsidRDefault="00D918A9">
      <w:pPr>
        <w:spacing w:after="0" w:line="240" w:lineRule="auto"/>
      </w:pPr>
      <w:r>
        <w:separator/>
      </w:r>
    </w:p>
  </w:footnote>
  <w:footnote w:type="continuationSeparator" w:id="0">
    <w:p w:rsidR="00D918A9" w:rsidRDefault="00D91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3B76"/>
    <w:rsid w:val="0004413E"/>
    <w:rsid w:val="00052014"/>
    <w:rsid w:val="0006177E"/>
    <w:rsid w:val="000753EB"/>
    <w:rsid w:val="001032AA"/>
    <w:rsid w:val="001A76A8"/>
    <w:rsid w:val="002046B4"/>
    <w:rsid w:val="00220552"/>
    <w:rsid w:val="002332C2"/>
    <w:rsid w:val="00253BBF"/>
    <w:rsid w:val="002641A7"/>
    <w:rsid w:val="00271C2F"/>
    <w:rsid w:val="00283513"/>
    <w:rsid w:val="00306823"/>
    <w:rsid w:val="004665EB"/>
    <w:rsid w:val="004D5E6B"/>
    <w:rsid w:val="005531F9"/>
    <w:rsid w:val="00584B80"/>
    <w:rsid w:val="005C14DE"/>
    <w:rsid w:val="005E7AD8"/>
    <w:rsid w:val="00663F3F"/>
    <w:rsid w:val="006A38B8"/>
    <w:rsid w:val="006D33EF"/>
    <w:rsid w:val="008050C4"/>
    <w:rsid w:val="00822DC6"/>
    <w:rsid w:val="009321DB"/>
    <w:rsid w:val="00966954"/>
    <w:rsid w:val="009E30A4"/>
    <w:rsid w:val="00AA6496"/>
    <w:rsid w:val="00AB5358"/>
    <w:rsid w:val="00B43652"/>
    <w:rsid w:val="00B56D8E"/>
    <w:rsid w:val="00C55B29"/>
    <w:rsid w:val="00CC5EAF"/>
    <w:rsid w:val="00D15D88"/>
    <w:rsid w:val="00D37A27"/>
    <w:rsid w:val="00D409F4"/>
    <w:rsid w:val="00D5370B"/>
    <w:rsid w:val="00D918A9"/>
    <w:rsid w:val="00E4708E"/>
    <w:rsid w:val="00E95559"/>
    <w:rsid w:val="00EA1A9B"/>
    <w:rsid w:val="00EF3E2A"/>
    <w:rsid w:val="00F40A82"/>
    <w:rsid w:val="00F44211"/>
    <w:rsid w:val="00F72354"/>
    <w:rsid w:val="00F93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51FC2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997</Words>
  <Characters>5987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2024-02-24T14:52:00Z</dcterms:created>
  <dcterms:modified xsi:type="dcterms:W3CDTF">2024-08-21T12:21:00Z</dcterms:modified>
</cp:coreProperties>
</file>