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C7BA0" w14:textId="77777777" w:rsidR="007662E2" w:rsidRPr="00595CDF" w:rsidRDefault="007662E2" w:rsidP="007662E2">
      <w:pPr>
        <w:pStyle w:val="Nagwek"/>
        <w:tabs>
          <w:tab w:val="left" w:pos="6804"/>
        </w:tabs>
        <w:jc w:val="right"/>
        <w:rPr>
          <w:b/>
          <w:i/>
          <w:sz w:val="22"/>
          <w:szCs w:val="22"/>
        </w:rPr>
      </w:pPr>
      <w:r w:rsidRPr="00595CDF">
        <w:rPr>
          <w:b/>
          <w:i/>
          <w:sz w:val="22"/>
          <w:szCs w:val="22"/>
        </w:rPr>
        <w:t xml:space="preserve">Załącznik nr 1a </w:t>
      </w:r>
    </w:p>
    <w:p w14:paraId="339C5C25" w14:textId="77777777" w:rsidR="00595CDF" w:rsidRDefault="00B5525D" w:rsidP="00595CDF">
      <w:pPr>
        <w:spacing w:after="0"/>
        <w:jc w:val="center"/>
        <w:rPr>
          <w:rFonts w:ascii="Times New Roman" w:hAnsi="Times New Roman"/>
          <w:b/>
        </w:rPr>
      </w:pPr>
      <w:r w:rsidRPr="00595CDF">
        <w:rPr>
          <w:rFonts w:ascii="Times New Roman" w:hAnsi="Times New Roman"/>
          <w:b/>
        </w:rPr>
        <w:t>Karta</w:t>
      </w:r>
      <w:r w:rsidR="00C848C9" w:rsidRPr="00595CDF">
        <w:rPr>
          <w:rFonts w:ascii="Times New Roman" w:hAnsi="Times New Roman"/>
          <w:b/>
        </w:rPr>
        <w:t xml:space="preserve"> </w:t>
      </w:r>
      <w:r w:rsidR="00E95D96" w:rsidRPr="00595CDF">
        <w:rPr>
          <w:rFonts w:ascii="Times New Roman" w:hAnsi="Times New Roman"/>
          <w:b/>
        </w:rPr>
        <w:t>przedmiotu</w:t>
      </w:r>
      <w:r w:rsidR="007662E2" w:rsidRPr="00595CDF">
        <w:rPr>
          <w:rFonts w:ascii="Times New Roman" w:hAnsi="Times New Roman"/>
          <w:b/>
        </w:rPr>
        <w:t xml:space="preserve"> </w:t>
      </w:r>
    </w:p>
    <w:p w14:paraId="02DF82AB" w14:textId="5BA06700" w:rsidR="0044078F" w:rsidRPr="00595CDF" w:rsidRDefault="0044078F" w:rsidP="00595CDF">
      <w:pPr>
        <w:spacing w:after="0"/>
        <w:jc w:val="center"/>
        <w:rPr>
          <w:rFonts w:ascii="Times New Roman" w:hAnsi="Times New Roman"/>
          <w:b/>
        </w:rPr>
      </w:pPr>
      <w:r w:rsidRPr="00595CDF">
        <w:rPr>
          <w:rFonts w:ascii="Times New Roman" w:hAnsi="Times New Roman"/>
          <w:b/>
        </w:rPr>
        <w:t>Cz.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1</w:t>
      </w:r>
    </w:p>
    <w:tbl>
      <w:tblPr>
        <w:tblW w:w="96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74"/>
        <w:gridCol w:w="918"/>
        <w:gridCol w:w="120"/>
        <w:gridCol w:w="2440"/>
        <w:gridCol w:w="1976"/>
        <w:gridCol w:w="850"/>
      </w:tblGrid>
      <w:tr w:rsidR="006E41E7" w:rsidRPr="00595CDF" w14:paraId="6B32143F" w14:textId="77777777" w:rsidTr="00553EE0">
        <w:tc>
          <w:tcPr>
            <w:tcW w:w="9634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3A48FEB" w14:textId="77777777" w:rsidR="006E41E7" w:rsidRPr="00595CDF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5CDF">
              <w:rPr>
                <w:rFonts w:ascii="Times New Roman" w:hAnsi="Times New Roman"/>
                <w:b/>
              </w:rPr>
              <w:t>Informacje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Pr="00595CDF">
              <w:rPr>
                <w:rFonts w:ascii="Times New Roman" w:hAnsi="Times New Roman"/>
                <w:b/>
              </w:rPr>
              <w:t>ogólne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Pr="00595CDF">
              <w:rPr>
                <w:rFonts w:ascii="Times New Roman" w:hAnsi="Times New Roman"/>
                <w:b/>
              </w:rPr>
              <w:t>o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Pr="00595CDF">
              <w:rPr>
                <w:rFonts w:ascii="Times New Roman" w:hAnsi="Times New Roman"/>
                <w:b/>
              </w:rPr>
              <w:t>przedmiocie</w:t>
            </w:r>
          </w:p>
        </w:tc>
      </w:tr>
      <w:tr w:rsidR="006E41E7" w:rsidRPr="00595CDF" w14:paraId="62DCF9C2" w14:textId="77777777" w:rsidTr="00553EE0">
        <w:tc>
          <w:tcPr>
            <w:tcW w:w="4368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3F989D" w14:textId="77777777" w:rsidR="006E41E7" w:rsidRPr="00595CDF" w:rsidRDefault="00BA6237" w:rsidP="00C848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  <w:b/>
              </w:rPr>
              <w:t>1.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Kierunek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studiów:</w:t>
            </w:r>
            <w:r w:rsidR="00C848C9" w:rsidRPr="00595CDF">
              <w:rPr>
                <w:rFonts w:ascii="Times New Roman" w:hAnsi="Times New Roman"/>
              </w:rPr>
              <w:t xml:space="preserve">  Pielęgniarstwo</w:t>
            </w:r>
          </w:p>
        </w:tc>
        <w:tc>
          <w:tcPr>
            <w:tcW w:w="5266" w:type="dxa"/>
            <w:gridSpan w:val="3"/>
            <w:tcBorders>
              <w:top w:val="single" w:sz="4" w:space="0" w:color="auto"/>
            </w:tcBorders>
          </w:tcPr>
          <w:p w14:paraId="51CEB63F" w14:textId="77777777" w:rsidR="006E41E7" w:rsidRPr="00595CDF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  <w:b/>
              </w:rPr>
              <w:t>2.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Poziom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kształcenia:</w:t>
            </w:r>
            <w:r w:rsidR="00C848C9" w:rsidRPr="00595CDF">
              <w:rPr>
                <w:rFonts w:ascii="Times New Roman" w:hAnsi="Times New Roman"/>
              </w:rPr>
              <w:t xml:space="preserve"> I stopień/</w:t>
            </w:r>
            <w:r w:rsidR="001C09D1" w:rsidRPr="00595CDF">
              <w:rPr>
                <w:rFonts w:ascii="Times New Roman" w:hAnsi="Times New Roman"/>
              </w:rPr>
              <w:t xml:space="preserve">profil </w:t>
            </w:r>
            <w:r w:rsidR="00C848C9" w:rsidRPr="00595CDF">
              <w:rPr>
                <w:rFonts w:ascii="Times New Roman" w:hAnsi="Times New Roman"/>
              </w:rPr>
              <w:t>praktyczny</w:t>
            </w:r>
          </w:p>
          <w:p w14:paraId="0232686E" w14:textId="71166B55" w:rsidR="006E41E7" w:rsidRPr="00595CDF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  <w:b/>
              </w:rPr>
              <w:t>3.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Forma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studiów:</w:t>
            </w:r>
            <w:r w:rsidR="00C848C9" w:rsidRPr="00595CDF">
              <w:rPr>
                <w:rFonts w:ascii="Times New Roman" w:hAnsi="Times New Roman"/>
              </w:rPr>
              <w:t xml:space="preserve">  st</w:t>
            </w:r>
            <w:r w:rsidR="00595CDF">
              <w:rPr>
                <w:rFonts w:ascii="Times New Roman" w:hAnsi="Times New Roman"/>
              </w:rPr>
              <w:t>udia st</w:t>
            </w:r>
            <w:r w:rsidR="00C848C9" w:rsidRPr="00595CDF">
              <w:rPr>
                <w:rFonts w:ascii="Times New Roman" w:hAnsi="Times New Roman"/>
              </w:rPr>
              <w:t>acjonarne</w:t>
            </w:r>
          </w:p>
        </w:tc>
      </w:tr>
      <w:tr w:rsidR="006E41E7" w:rsidRPr="00595CDF" w14:paraId="00CDBF60" w14:textId="77777777" w:rsidTr="00553EE0">
        <w:tc>
          <w:tcPr>
            <w:tcW w:w="4368" w:type="dxa"/>
            <w:gridSpan w:val="4"/>
          </w:tcPr>
          <w:p w14:paraId="5266715A" w14:textId="33660A81" w:rsidR="006E41E7" w:rsidRPr="00595CDF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5CDF">
              <w:rPr>
                <w:rFonts w:ascii="Times New Roman" w:hAnsi="Times New Roman"/>
                <w:b/>
              </w:rPr>
              <w:t>4.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Rok:</w:t>
            </w:r>
            <w:r w:rsidR="00A11151" w:rsidRPr="00595CDF">
              <w:rPr>
                <w:rFonts w:ascii="Times New Roman" w:hAnsi="Times New Roman"/>
                <w:b/>
              </w:rPr>
              <w:t xml:space="preserve"> </w:t>
            </w:r>
            <w:r w:rsidR="00A11151" w:rsidRPr="00595CDF">
              <w:rPr>
                <w:rFonts w:ascii="Times New Roman" w:hAnsi="Times New Roman"/>
              </w:rPr>
              <w:t>II</w:t>
            </w:r>
            <w:r w:rsidR="00C521FC">
              <w:rPr>
                <w:rFonts w:ascii="Times New Roman" w:hAnsi="Times New Roman"/>
              </w:rPr>
              <w:t xml:space="preserve"> / cykl</w:t>
            </w:r>
            <w:r w:rsidR="00A11151" w:rsidRPr="00595CDF">
              <w:rPr>
                <w:rFonts w:ascii="Times New Roman" w:hAnsi="Times New Roman"/>
              </w:rPr>
              <w:t xml:space="preserve"> 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="008A405D" w:rsidRPr="00595CDF">
              <w:rPr>
                <w:rFonts w:ascii="Times New Roman" w:hAnsi="Times New Roman"/>
              </w:rPr>
              <w:t>202</w:t>
            </w:r>
            <w:r w:rsidR="007C39D5" w:rsidRPr="00595CDF">
              <w:rPr>
                <w:rFonts w:ascii="Times New Roman" w:hAnsi="Times New Roman"/>
              </w:rPr>
              <w:t>4</w:t>
            </w:r>
            <w:r w:rsidR="00A11151" w:rsidRPr="00595CDF">
              <w:rPr>
                <w:rFonts w:ascii="Times New Roman" w:hAnsi="Times New Roman"/>
              </w:rPr>
              <w:t>-202</w:t>
            </w:r>
            <w:r w:rsidR="007C39D5" w:rsidRPr="00595CDF">
              <w:rPr>
                <w:rFonts w:ascii="Times New Roman" w:hAnsi="Times New Roman"/>
              </w:rPr>
              <w:t>7</w:t>
            </w:r>
          </w:p>
        </w:tc>
        <w:tc>
          <w:tcPr>
            <w:tcW w:w="5266" w:type="dxa"/>
            <w:gridSpan w:val="3"/>
          </w:tcPr>
          <w:p w14:paraId="3F176D6D" w14:textId="7F31B3BE" w:rsidR="006E41E7" w:rsidRPr="00595CDF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  <w:b/>
              </w:rPr>
              <w:t>5.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Semestr: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595CDF">
              <w:rPr>
                <w:rFonts w:ascii="Times New Roman" w:hAnsi="Times New Roman"/>
              </w:rPr>
              <w:t>III</w:t>
            </w:r>
          </w:p>
        </w:tc>
      </w:tr>
      <w:tr w:rsidR="006E41E7" w:rsidRPr="00595CDF" w14:paraId="00A9900C" w14:textId="77777777" w:rsidTr="00553EE0">
        <w:tc>
          <w:tcPr>
            <w:tcW w:w="9634" w:type="dxa"/>
            <w:gridSpan w:val="7"/>
          </w:tcPr>
          <w:p w14:paraId="70337201" w14:textId="77777777" w:rsidR="006E41E7" w:rsidRPr="00595CDF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  <w:b/>
              </w:rPr>
              <w:t>6.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Nazwa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przedmiotu:</w:t>
            </w:r>
            <w:r w:rsidR="00C848C9" w:rsidRPr="00595CDF">
              <w:rPr>
                <w:rFonts w:ascii="Times New Roman" w:hAnsi="Times New Roman"/>
              </w:rPr>
              <w:t xml:space="preserve">  Farmakologia</w:t>
            </w:r>
          </w:p>
        </w:tc>
      </w:tr>
      <w:tr w:rsidR="006E41E7" w:rsidRPr="00595CDF" w14:paraId="39AEE293" w14:textId="77777777" w:rsidTr="00553EE0">
        <w:tc>
          <w:tcPr>
            <w:tcW w:w="9634" w:type="dxa"/>
            <w:gridSpan w:val="7"/>
          </w:tcPr>
          <w:p w14:paraId="0407C8CC" w14:textId="77777777" w:rsidR="006E41E7" w:rsidRPr="00595CDF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  <w:b/>
              </w:rPr>
              <w:t>7.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Status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6E41E7" w:rsidRPr="00595CDF">
              <w:rPr>
                <w:rFonts w:ascii="Times New Roman" w:hAnsi="Times New Roman"/>
                <w:b/>
              </w:rPr>
              <w:t>przedmiotu:</w:t>
            </w:r>
            <w:r w:rsidR="00C848C9" w:rsidRPr="00595CDF">
              <w:rPr>
                <w:rFonts w:ascii="Times New Roman" w:hAnsi="Times New Roman"/>
              </w:rPr>
              <w:t xml:space="preserve">  obowiązkowy</w:t>
            </w:r>
          </w:p>
        </w:tc>
      </w:tr>
      <w:tr w:rsidR="006E41E7" w:rsidRPr="00595CDF" w14:paraId="25C915E7" w14:textId="77777777" w:rsidTr="00553EE0">
        <w:trPr>
          <w:trHeight w:val="181"/>
        </w:trPr>
        <w:tc>
          <w:tcPr>
            <w:tcW w:w="9634" w:type="dxa"/>
            <w:gridSpan w:val="7"/>
            <w:tcBorders>
              <w:bottom w:val="nil"/>
            </w:tcBorders>
            <w:shd w:val="clear" w:color="auto" w:fill="FFFFFF"/>
          </w:tcPr>
          <w:p w14:paraId="0536E3AD" w14:textId="422A9C79" w:rsidR="006E41E7" w:rsidRPr="00595CDF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  <w:b/>
              </w:rPr>
              <w:t>8</w:t>
            </w:r>
            <w:r w:rsidR="00BA6237" w:rsidRPr="00595CDF">
              <w:rPr>
                <w:rFonts w:ascii="Times New Roman" w:hAnsi="Times New Roman"/>
                <w:b/>
              </w:rPr>
              <w:t>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316F8D" w:rsidRPr="00595CDF">
              <w:rPr>
                <w:rFonts w:ascii="Times New Roman" w:hAnsi="Times New Roman"/>
                <w:b/>
                <w:bCs/>
              </w:rPr>
              <w:t>Cel</w:t>
            </w:r>
            <w:r w:rsidR="00595CDF">
              <w:rPr>
                <w:rFonts w:ascii="Times New Roman" w:hAnsi="Times New Roman"/>
                <w:b/>
                <w:bCs/>
              </w:rPr>
              <w:t>/-</w:t>
            </w:r>
            <w:r w:rsidR="00316F8D" w:rsidRPr="00595CDF">
              <w:rPr>
                <w:rFonts w:ascii="Times New Roman" w:hAnsi="Times New Roman"/>
                <w:b/>
                <w:bCs/>
              </w:rPr>
              <w:t xml:space="preserve">e </w:t>
            </w:r>
            <w:r w:rsidR="00AD301D" w:rsidRPr="00595CDF">
              <w:rPr>
                <w:rFonts w:ascii="Times New Roman" w:hAnsi="Times New Roman"/>
                <w:b/>
                <w:bCs/>
              </w:rPr>
              <w:t>przedmiotu</w:t>
            </w:r>
            <w:r w:rsidR="00C848C9" w:rsidRPr="00595CDF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6E41E7" w:rsidRPr="00595CDF" w14:paraId="6D69AD85" w14:textId="77777777" w:rsidTr="00553EE0">
        <w:trPr>
          <w:trHeight w:val="725"/>
        </w:trPr>
        <w:tc>
          <w:tcPr>
            <w:tcW w:w="9634" w:type="dxa"/>
            <w:gridSpan w:val="7"/>
            <w:tcBorders>
              <w:top w:val="nil"/>
            </w:tcBorders>
          </w:tcPr>
          <w:p w14:paraId="2E59FF48" w14:textId="77777777" w:rsidR="00D27B44" w:rsidRPr="00595CDF" w:rsidRDefault="000652EF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Przybliżenie studentom</w:t>
            </w:r>
            <w:r w:rsidR="00D27B44" w:rsidRPr="00595CDF">
              <w:rPr>
                <w:rFonts w:ascii="Times New Roman" w:hAnsi="Times New Roman"/>
              </w:rPr>
              <w:t xml:space="preserve"> wiedzy na temat właściwości farmakologicznych najważniejszych  grup leków, ich zastosowań klinicznych, działań niepożądanych oraz  istotnych klinicznie interakcjach lekowych</w:t>
            </w:r>
            <w:r w:rsidRPr="00595CDF">
              <w:rPr>
                <w:rFonts w:ascii="Times New Roman" w:hAnsi="Times New Roman"/>
              </w:rPr>
              <w:t>.</w:t>
            </w:r>
          </w:p>
          <w:p w14:paraId="4DA3481E" w14:textId="77777777" w:rsidR="00D27B44" w:rsidRPr="00595CDF" w:rsidRDefault="00D27B44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Uwrażliwienie na zagadnienia bezpieczeństwa stosowania leków w okresie ciąży i karmienia piersią.</w:t>
            </w:r>
          </w:p>
          <w:p w14:paraId="0C12945F" w14:textId="77777777" w:rsidR="00D27B44" w:rsidRPr="00595CDF" w:rsidRDefault="00D27B44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Kształtowanie odpowiedzialności za prawidłowe przygotowanie i właściwe podanie leku, przygotowanie do przewidywania możliwości wystąpienia działań niepożądanych wskutek niewłaściwie zastosowanego leku lub połączenia leków</w:t>
            </w:r>
            <w:r w:rsidR="000652EF" w:rsidRPr="00595CDF">
              <w:rPr>
                <w:rFonts w:ascii="Times New Roman" w:hAnsi="Times New Roman"/>
              </w:rPr>
              <w:t>.</w:t>
            </w:r>
          </w:p>
          <w:p w14:paraId="3FD2C273" w14:textId="77777777" w:rsidR="00D27B44" w:rsidRPr="00595CDF" w:rsidRDefault="00D27B44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Wyrobienie umiejętności korzystania z wiedzy przekazywanej w trakcie procesu dydaktycznego,  doskonalenie umiejętności logicznego kojarzenia faktów oraz wykorzystywania nabytej wcześniej wiedzy</w:t>
            </w:r>
            <w:r w:rsidR="000652EF" w:rsidRPr="00595CDF">
              <w:rPr>
                <w:rFonts w:ascii="Times New Roman" w:hAnsi="Times New Roman"/>
              </w:rPr>
              <w:t>.</w:t>
            </w:r>
          </w:p>
          <w:p w14:paraId="137A89A0" w14:textId="77777777" w:rsidR="00D27B44" w:rsidRPr="00595CDF" w:rsidRDefault="00D27B44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Kształtowanie nawyku stałego dokształcania oraz umiejętności korzystania z dostępnych źródeł informacji o leku oraz zasadach farmakoterapii</w:t>
            </w:r>
            <w:r w:rsidR="000652EF" w:rsidRPr="00595CDF">
              <w:rPr>
                <w:rFonts w:ascii="Times New Roman" w:hAnsi="Times New Roman"/>
              </w:rPr>
              <w:t>.</w:t>
            </w:r>
          </w:p>
          <w:p w14:paraId="5EFE7C6A" w14:textId="77777777" w:rsidR="00AD301D" w:rsidRPr="00595CDF" w:rsidRDefault="00D27B44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Wypracowanie umiejętności zapisywania leków gotowych, preparatów ziołowych, środków specjalnego przeznaczenia żywieniowego oraz leków magistralnych w oparciu o obowiązujące aktualnie przepisy</w:t>
            </w:r>
            <w:r w:rsidR="000652EF" w:rsidRPr="00595CDF">
              <w:rPr>
                <w:rFonts w:ascii="Times New Roman" w:hAnsi="Times New Roman"/>
              </w:rPr>
              <w:t>.</w:t>
            </w:r>
          </w:p>
          <w:p w14:paraId="63F7DEAC" w14:textId="77777777" w:rsidR="00AD301D" w:rsidRPr="00595CDF" w:rsidRDefault="00AD301D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18B7042" w14:textId="77777777" w:rsidR="00595CDF" w:rsidRPr="00595CDF" w:rsidRDefault="00595CDF" w:rsidP="00595CDF">
            <w:pPr>
              <w:spacing w:after="13" w:line="256" w:lineRule="auto"/>
              <w:ind w:left="28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95CDF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595CD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595CDF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595CD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5D5E5084" w14:textId="77777777" w:rsidR="00595CDF" w:rsidRPr="00595CDF" w:rsidRDefault="00595CDF" w:rsidP="00595CDF">
            <w:pPr>
              <w:spacing w:after="15" w:line="261" w:lineRule="auto"/>
              <w:ind w:left="28" w:right="296"/>
              <w:jc w:val="both"/>
              <w:rPr>
                <w:rFonts w:ascii="Times New Roman" w:eastAsia="Times New Roman" w:hAnsi="Times New Roman"/>
                <w:i/>
                <w:color w:val="000000"/>
                <w:lang w:eastAsia="pl-PL"/>
              </w:rPr>
            </w:pPr>
            <w:r w:rsidRPr="00595CDF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595CD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/Uchwale Senatu SUM </w:t>
            </w:r>
            <w:r w:rsidRPr="00595CDF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57A8D32B" w14:textId="77777777" w:rsidR="00100747" w:rsidRPr="00553EE0" w:rsidRDefault="00AD301D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w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zakresie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wiedzy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student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zna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i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rozumie: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="00100747" w:rsidRPr="00553EE0">
              <w:rPr>
                <w:rFonts w:ascii="Times New Roman" w:hAnsi="Times New Roman"/>
              </w:rPr>
              <w:t xml:space="preserve">A.W19 – A.W25 </w:t>
            </w:r>
          </w:p>
          <w:p w14:paraId="02BA09C4" w14:textId="77777777" w:rsidR="00AD301D" w:rsidRPr="00553EE0" w:rsidRDefault="00AD301D" w:rsidP="007662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3EE0">
              <w:rPr>
                <w:rFonts w:ascii="Times New Roman" w:hAnsi="Times New Roman"/>
              </w:rPr>
              <w:t>w</w:t>
            </w:r>
            <w:r w:rsidR="00C848C9" w:rsidRPr="00553EE0">
              <w:rPr>
                <w:rFonts w:ascii="Times New Roman" w:hAnsi="Times New Roman"/>
              </w:rPr>
              <w:t xml:space="preserve"> </w:t>
            </w:r>
            <w:r w:rsidRPr="00553EE0">
              <w:rPr>
                <w:rFonts w:ascii="Times New Roman" w:hAnsi="Times New Roman"/>
              </w:rPr>
              <w:t>zakresie</w:t>
            </w:r>
            <w:r w:rsidR="00C848C9" w:rsidRPr="00553EE0">
              <w:rPr>
                <w:rFonts w:ascii="Times New Roman" w:hAnsi="Times New Roman"/>
              </w:rPr>
              <w:t xml:space="preserve"> </w:t>
            </w:r>
            <w:r w:rsidRPr="00553EE0">
              <w:rPr>
                <w:rFonts w:ascii="Times New Roman" w:hAnsi="Times New Roman"/>
              </w:rPr>
              <w:t>umiejętności</w:t>
            </w:r>
            <w:r w:rsidR="00C848C9" w:rsidRPr="00553EE0">
              <w:rPr>
                <w:rFonts w:ascii="Times New Roman" w:hAnsi="Times New Roman"/>
              </w:rPr>
              <w:t xml:space="preserve"> </w:t>
            </w:r>
            <w:r w:rsidRPr="00553EE0">
              <w:rPr>
                <w:rFonts w:ascii="Times New Roman" w:hAnsi="Times New Roman"/>
              </w:rPr>
              <w:t>student</w:t>
            </w:r>
            <w:r w:rsidR="00C848C9" w:rsidRPr="00553EE0">
              <w:rPr>
                <w:rFonts w:ascii="Times New Roman" w:hAnsi="Times New Roman"/>
              </w:rPr>
              <w:t xml:space="preserve"> </w:t>
            </w:r>
            <w:r w:rsidRPr="00553EE0">
              <w:rPr>
                <w:rFonts w:ascii="Times New Roman" w:hAnsi="Times New Roman"/>
              </w:rPr>
              <w:t>potrafi:</w:t>
            </w:r>
            <w:r w:rsidR="00100747" w:rsidRPr="00553EE0">
              <w:rPr>
                <w:rFonts w:ascii="Times New Roman" w:hAnsi="Times New Roman"/>
              </w:rPr>
              <w:t xml:space="preserve"> A.U7 – A.U10</w:t>
            </w:r>
          </w:p>
          <w:p w14:paraId="36156252" w14:textId="43573C51" w:rsidR="006E41E7" w:rsidRPr="00595CDF" w:rsidRDefault="00595CDF" w:rsidP="00C848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zakresie kompetencji społecznych student:</w:t>
            </w:r>
          </w:p>
        </w:tc>
      </w:tr>
      <w:tr w:rsidR="00A62164" w:rsidRPr="00595CDF" w14:paraId="12FF365B" w14:textId="77777777" w:rsidTr="00553EE0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E065" w14:textId="2CDC7A5D" w:rsidR="00A62164" w:rsidRPr="00A62164" w:rsidRDefault="00A62164" w:rsidP="00A621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2164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E3369F0" w14:textId="603459AA" w:rsidR="00A62164" w:rsidRPr="00A62164" w:rsidRDefault="00A62164" w:rsidP="00A6216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Pr="00A62164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286C" w14:textId="71FDA524" w:rsidR="00A62164" w:rsidRPr="00A62164" w:rsidRDefault="00A62164" w:rsidP="00A6216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2164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8557F3E" w14:textId="5360BAE1" w:rsidR="00A62164" w:rsidRPr="00A62164" w:rsidRDefault="00A62164" w:rsidP="00A62164">
            <w:pPr>
              <w:spacing w:after="0" w:line="240" w:lineRule="auto"/>
              <w:ind w:left="31" w:right="-24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3B279B" w:rsidRPr="00595CDF" w14:paraId="6574BFD8" w14:textId="77777777" w:rsidTr="00553EE0">
        <w:tc>
          <w:tcPr>
            <w:tcW w:w="96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62561" w14:textId="77777777" w:rsidR="003B279B" w:rsidRPr="00595CDF" w:rsidRDefault="003B279B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5CDF">
              <w:rPr>
                <w:rFonts w:ascii="Times New Roman" w:hAnsi="Times New Roman"/>
                <w:b/>
              </w:rPr>
              <w:t xml:space="preserve">11. Forma zaliczenia przedmiotu:    </w:t>
            </w:r>
            <w:r w:rsidRPr="00553EE0">
              <w:rPr>
                <w:rFonts w:ascii="Times New Roman" w:hAnsi="Times New Roman"/>
              </w:rPr>
              <w:t>egzamin</w:t>
            </w:r>
          </w:p>
        </w:tc>
      </w:tr>
      <w:tr w:rsidR="00A60AD2" w:rsidRPr="00595CDF" w14:paraId="0FCA261A" w14:textId="77777777" w:rsidTr="00553EE0">
        <w:tc>
          <w:tcPr>
            <w:tcW w:w="96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AF0B7DB" w14:textId="77777777" w:rsidR="00A60AD2" w:rsidRPr="00595CDF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5CDF">
              <w:rPr>
                <w:rFonts w:ascii="Times New Roman" w:hAnsi="Times New Roman"/>
                <w:b/>
              </w:rPr>
              <w:t>1</w:t>
            </w:r>
            <w:r w:rsidR="003B279B" w:rsidRPr="00595CDF">
              <w:rPr>
                <w:rFonts w:ascii="Times New Roman" w:hAnsi="Times New Roman"/>
                <w:b/>
              </w:rPr>
              <w:t>2</w:t>
            </w:r>
            <w:r w:rsidRPr="00595CDF">
              <w:rPr>
                <w:rFonts w:ascii="Times New Roman" w:hAnsi="Times New Roman"/>
                <w:b/>
              </w:rPr>
              <w:t>.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Pr="00595CDF">
              <w:rPr>
                <w:rFonts w:ascii="Times New Roman" w:hAnsi="Times New Roman"/>
                <w:b/>
              </w:rPr>
              <w:t>Sposoby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Pr="00595CDF">
              <w:rPr>
                <w:rFonts w:ascii="Times New Roman" w:hAnsi="Times New Roman"/>
                <w:b/>
              </w:rPr>
              <w:t>weryfikacji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CF22FD" w:rsidRPr="00595CDF">
              <w:rPr>
                <w:rFonts w:ascii="Times New Roman" w:hAnsi="Times New Roman"/>
                <w:b/>
              </w:rPr>
              <w:t>i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CF22FD" w:rsidRPr="00595CDF">
              <w:rPr>
                <w:rFonts w:ascii="Times New Roman" w:hAnsi="Times New Roman"/>
                <w:b/>
              </w:rPr>
              <w:t>oceny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Pr="00595CDF">
              <w:rPr>
                <w:rFonts w:ascii="Times New Roman" w:hAnsi="Times New Roman"/>
                <w:b/>
              </w:rPr>
              <w:t>efektów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CF22FD" w:rsidRPr="00595CDF">
              <w:rPr>
                <w:rFonts w:ascii="Times New Roman" w:hAnsi="Times New Roman"/>
                <w:b/>
              </w:rPr>
              <w:t>uczenia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  <w:r w:rsidR="00CF22FD" w:rsidRPr="00595CDF">
              <w:rPr>
                <w:rFonts w:ascii="Times New Roman" w:hAnsi="Times New Roman"/>
                <w:b/>
              </w:rPr>
              <w:t>się</w:t>
            </w:r>
            <w:r w:rsidR="00C848C9" w:rsidRPr="00595CD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595CDF" w14:paraId="4F0D547F" w14:textId="77777777" w:rsidTr="00553EE0">
        <w:tc>
          <w:tcPr>
            <w:tcW w:w="3330" w:type="dxa"/>
            <w:gridSpan w:val="2"/>
            <w:tcBorders>
              <w:top w:val="single" w:sz="4" w:space="0" w:color="auto"/>
            </w:tcBorders>
            <w:vAlign w:val="center"/>
          </w:tcPr>
          <w:p w14:paraId="5924693E" w14:textId="77777777" w:rsidR="00D44629" w:rsidRPr="00595CDF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Efekty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uczenia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się</w:t>
            </w:r>
          </w:p>
        </w:tc>
        <w:tc>
          <w:tcPr>
            <w:tcW w:w="3478" w:type="dxa"/>
            <w:gridSpan w:val="3"/>
            <w:tcBorders>
              <w:top w:val="single" w:sz="4" w:space="0" w:color="auto"/>
            </w:tcBorders>
            <w:vAlign w:val="center"/>
          </w:tcPr>
          <w:p w14:paraId="64E65965" w14:textId="77777777" w:rsidR="00D44629" w:rsidRPr="00595CDF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Sposoby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weryfikacji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</w:tcBorders>
            <w:vAlign w:val="center"/>
          </w:tcPr>
          <w:p w14:paraId="74006AC7" w14:textId="7FD38340" w:rsidR="00D44629" w:rsidRPr="00595CDF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Sposoby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oceny*</w:t>
            </w:r>
            <w:r w:rsidR="00553EE0">
              <w:rPr>
                <w:rFonts w:ascii="Times New Roman" w:hAnsi="Times New Roman"/>
              </w:rPr>
              <w:t>/zaliczenie</w:t>
            </w:r>
          </w:p>
        </w:tc>
      </w:tr>
      <w:tr w:rsidR="00C848C9" w:rsidRPr="00595CDF" w14:paraId="0AB349F4" w14:textId="77777777" w:rsidTr="00553EE0">
        <w:tc>
          <w:tcPr>
            <w:tcW w:w="3330" w:type="dxa"/>
            <w:gridSpan w:val="2"/>
            <w:tcBorders>
              <w:top w:val="single" w:sz="4" w:space="0" w:color="auto"/>
            </w:tcBorders>
            <w:vAlign w:val="center"/>
          </w:tcPr>
          <w:p w14:paraId="4D6F5DE2" w14:textId="77777777" w:rsidR="00C848C9" w:rsidRPr="00595CDF" w:rsidRDefault="00C848C9" w:rsidP="001D4E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478" w:type="dxa"/>
            <w:gridSpan w:val="3"/>
            <w:tcBorders>
              <w:top w:val="single" w:sz="4" w:space="0" w:color="auto"/>
            </w:tcBorders>
            <w:vAlign w:val="center"/>
          </w:tcPr>
          <w:p w14:paraId="44718776" w14:textId="77777777" w:rsidR="00C848C9" w:rsidRPr="00595CDF" w:rsidRDefault="00C848C9" w:rsidP="00A621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Sprawdzian pisemny łączący pytania otwarte oraz test wyboru lub uzupełnienia. Odpowiedź ustna.</w:t>
            </w:r>
          </w:p>
          <w:p w14:paraId="526683F8" w14:textId="77777777" w:rsidR="009820F5" w:rsidRPr="00595CDF" w:rsidRDefault="009820F5" w:rsidP="009820F5">
            <w:pPr>
              <w:spacing w:after="0" w:line="240" w:lineRule="auto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Egzamin – test jednokrotnego wyboru.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</w:tcBorders>
            <w:vAlign w:val="center"/>
          </w:tcPr>
          <w:p w14:paraId="41E1B396" w14:textId="77777777" w:rsidR="00C848C9" w:rsidRPr="00595CDF" w:rsidRDefault="00C848C9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5CDF">
              <w:rPr>
                <w:rFonts w:ascii="Times New Roman" w:hAnsi="Times New Roman"/>
                <w:b/>
              </w:rPr>
              <w:t>*</w:t>
            </w:r>
          </w:p>
        </w:tc>
      </w:tr>
      <w:tr w:rsidR="00C848C9" w:rsidRPr="00595CDF" w14:paraId="08934C7B" w14:textId="77777777" w:rsidTr="00553EE0">
        <w:tc>
          <w:tcPr>
            <w:tcW w:w="3330" w:type="dxa"/>
            <w:gridSpan w:val="2"/>
            <w:tcBorders>
              <w:top w:val="single" w:sz="4" w:space="0" w:color="auto"/>
            </w:tcBorders>
            <w:vAlign w:val="center"/>
          </w:tcPr>
          <w:p w14:paraId="1B28BB8F" w14:textId="77777777" w:rsidR="00C848C9" w:rsidRPr="00595CDF" w:rsidRDefault="00C848C9" w:rsidP="001D4E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478" w:type="dxa"/>
            <w:gridSpan w:val="3"/>
            <w:tcBorders>
              <w:top w:val="single" w:sz="4" w:space="0" w:color="auto"/>
            </w:tcBorders>
            <w:vAlign w:val="center"/>
          </w:tcPr>
          <w:p w14:paraId="04B00CFB" w14:textId="18B65623" w:rsidR="00C848C9" w:rsidRPr="00595CDF" w:rsidRDefault="00C848C9" w:rsidP="009820F5">
            <w:pPr>
              <w:spacing w:after="0" w:line="240" w:lineRule="auto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 xml:space="preserve">Samodzielne opracowanie i przedstawienie wybranego </w:t>
            </w:r>
            <w:r w:rsidR="00A62164">
              <w:rPr>
                <w:rFonts w:ascii="Times New Roman" w:hAnsi="Times New Roman"/>
              </w:rPr>
              <w:t>z</w:t>
            </w:r>
            <w:r w:rsidRPr="00595CDF">
              <w:rPr>
                <w:rFonts w:ascii="Times New Roman" w:hAnsi="Times New Roman"/>
              </w:rPr>
              <w:t xml:space="preserve">agadnienia z zakresu </w:t>
            </w:r>
            <w:r w:rsidR="00A62164">
              <w:rPr>
                <w:rFonts w:ascii="Times New Roman" w:hAnsi="Times New Roman"/>
              </w:rPr>
              <w:t>f</w:t>
            </w:r>
            <w:r w:rsidRPr="00595CDF">
              <w:rPr>
                <w:rFonts w:ascii="Times New Roman" w:hAnsi="Times New Roman"/>
              </w:rPr>
              <w:t>armakoterapii – na ocenę</w:t>
            </w:r>
          </w:p>
          <w:p w14:paraId="70EEBD37" w14:textId="77777777" w:rsidR="00C848C9" w:rsidRPr="00595CDF" w:rsidRDefault="00C848C9" w:rsidP="00A6216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Zaliczenie praktycznych umiejętności zapisywania na recepcie różnych postaci leków gotowych oraz magistralnych</w:t>
            </w:r>
            <w:r w:rsidR="00DD6B52" w:rsidRPr="00595CDF">
              <w:rPr>
                <w:rFonts w:ascii="Times New Roman" w:hAnsi="Times New Roman"/>
              </w:rPr>
              <w:t xml:space="preserve"> –</w:t>
            </w:r>
            <w:r w:rsidRPr="00595CDF">
              <w:rPr>
                <w:rFonts w:ascii="Times New Roman" w:hAnsi="Times New Roman"/>
              </w:rPr>
              <w:t xml:space="preserve"> na ocenę.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</w:tcBorders>
            <w:vAlign w:val="center"/>
          </w:tcPr>
          <w:p w14:paraId="11DDE47D" w14:textId="77777777" w:rsidR="00C848C9" w:rsidRPr="00595CDF" w:rsidRDefault="00C848C9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5CDF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595CDF" w14:paraId="46C2EE41" w14:textId="77777777" w:rsidTr="00553EE0">
        <w:tc>
          <w:tcPr>
            <w:tcW w:w="3330" w:type="dxa"/>
            <w:gridSpan w:val="2"/>
            <w:tcBorders>
              <w:top w:val="single" w:sz="4" w:space="0" w:color="auto"/>
            </w:tcBorders>
            <w:vAlign w:val="center"/>
          </w:tcPr>
          <w:p w14:paraId="15E9BF96" w14:textId="77777777" w:rsidR="00A52355" w:rsidRPr="00595CDF" w:rsidRDefault="00A52355" w:rsidP="001D4EA7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W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zakresie</w:t>
            </w:r>
            <w:r w:rsidR="00C848C9" w:rsidRPr="00595CDF">
              <w:rPr>
                <w:rFonts w:ascii="Times New Roman" w:hAnsi="Times New Roman"/>
              </w:rPr>
              <w:t xml:space="preserve"> </w:t>
            </w:r>
            <w:r w:rsidRPr="00595CDF">
              <w:rPr>
                <w:rFonts w:ascii="Times New Roman" w:hAnsi="Times New Roman"/>
              </w:rPr>
              <w:t>kompetencji</w:t>
            </w:r>
          </w:p>
        </w:tc>
        <w:tc>
          <w:tcPr>
            <w:tcW w:w="3478" w:type="dxa"/>
            <w:gridSpan w:val="3"/>
            <w:tcBorders>
              <w:top w:val="single" w:sz="4" w:space="0" w:color="auto"/>
            </w:tcBorders>
            <w:vAlign w:val="center"/>
          </w:tcPr>
          <w:p w14:paraId="43679A1C" w14:textId="77777777" w:rsidR="00A52355" w:rsidRPr="00595CDF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595CDF">
              <w:rPr>
                <w:rFonts w:ascii="Times New Roman" w:hAnsi="Times New Roman"/>
              </w:rPr>
              <w:t>Obserwacja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</w:tcBorders>
            <w:vAlign w:val="center"/>
          </w:tcPr>
          <w:p w14:paraId="788FFBFC" w14:textId="77777777" w:rsidR="00A52355" w:rsidRPr="00595CD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5CDF">
              <w:rPr>
                <w:rFonts w:ascii="Times New Roman" w:hAnsi="Times New Roman"/>
                <w:b/>
              </w:rPr>
              <w:t>*</w:t>
            </w:r>
          </w:p>
        </w:tc>
      </w:tr>
    </w:tbl>
    <w:p w14:paraId="3F3B0942" w14:textId="77777777" w:rsidR="00D90EBE" w:rsidRPr="00595CDF" w:rsidRDefault="00D90EBE" w:rsidP="007D05D1">
      <w:pPr>
        <w:rPr>
          <w:rFonts w:ascii="Times New Roman" w:hAnsi="Times New Roman"/>
        </w:rPr>
      </w:pPr>
      <w:r w:rsidRPr="00595CDF">
        <w:rPr>
          <w:rFonts w:ascii="Times New Roman" w:hAnsi="Times New Roman"/>
          <w:b/>
        </w:rPr>
        <w:t>*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zakłada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się,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że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ocena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oznacza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na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poziomie:</w:t>
      </w:r>
    </w:p>
    <w:p w14:paraId="56DEF40E" w14:textId="77777777" w:rsidR="00B371B8" w:rsidRPr="00595CDF" w:rsidRDefault="00B371B8" w:rsidP="00553EE0">
      <w:pPr>
        <w:spacing w:after="0" w:line="260" w:lineRule="atLeast"/>
        <w:jc w:val="both"/>
        <w:rPr>
          <w:rFonts w:ascii="Times New Roman" w:hAnsi="Times New Roman"/>
        </w:rPr>
      </w:pPr>
      <w:r w:rsidRPr="00595CDF">
        <w:rPr>
          <w:rFonts w:ascii="Times New Roman" w:hAnsi="Times New Roman"/>
          <w:b/>
        </w:rPr>
        <w:t>Bardzo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dobry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(5,0)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-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zakładane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efekty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uczenia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się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zostały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osiągnięte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i</w:t>
      </w:r>
      <w:r w:rsidR="00C848C9" w:rsidRPr="00595CDF">
        <w:rPr>
          <w:rFonts w:ascii="Times New Roman" w:hAnsi="Times New Roman"/>
        </w:rPr>
        <w:t xml:space="preserve"> </w:t>
      </w:r>
      <w:r w:rsidR="00DD6B52" w:rsidRPr="00595CDF">
        <w:rPr>
          <w:rFonts w:ascii="Times New Roman" w:hAnsi="Times New Roman"/>
        </w:rPr>
        <w:t xml:space="preserve">w </w:t>
      </w:r>
      <w:r w:rsidRPr="00595CDF">
        <w:rPr>
          <w:rFonts w:ascii="Times New Roman" w:hAnsi="Times New Roman"/>
        </w:rPr>
        <w:t>znacznym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stopniu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przekraczają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wymagany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poziom</w:t>
      </w:r>
    </w:p>
    <w:p w14:paraId="42459713" w14:textId="77777777" w:rsidR="00B371B8" w:rsidRPr="00595CDF" w:rsidRDefault="00B371B8" w:rsidP="00553EE0">
      <w:pPr>
        <w:spacing w:after="0" w:line="260" w:lineRule="atLeast"/>
        <w:jc w:val="both"/>
        <w:rPr>
          <w:rFonts w:ascii="Times New Roman" w:hAnsi="Times New Roman"/>
        </w:rPr>
      </w:pPr>
      <w:r w:rsidRPr="00595CDF">
        <w:rPr>
          <w:rFonts w:ascii="Times New Roman" w:hAnsi="Times New Roman"/>
          <w:b/>
        </w:rPr>
        <w:t>Ponad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dobry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(4,5)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-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zakładane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efekty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uczenia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się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zostały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osiągnięte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i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w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niewielkim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stopniu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przekraczają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wymagany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poziom</w:t>
      </w:r>
    </w:p>
    <w:p w14:paraId="02C19384" w14:textId="77777777" w:rsidR="00B371B8" w:rsidRPr="00595CDF" w:rsidRDefault="00B371B8" w:rsidP="00553EE0">
      <w:pPr>
        <w:spacing w:after="0" w:line="260" w:lineRule="atLeast"/>
        <w:jc w:val="both"/>
        <w:rPr>
          <w:rFonts w:ascii="Times New Roman" w:hAnsi="Times New Roman"/>
        </w:rPr>
      </w:pPr>
      <w:r w:rsidRPr="00595CDF">
        <w:rPr>
          <w:rFonts w:ascii="Times New Roman" w:hAnsi="Times New Roman"/>
          <w:b/>
        </w:rPr>
        <w:t>Dobry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(4,0)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–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zakładane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efekty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uczenia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się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zostały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osiągnięte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na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wymaganym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poziomie</w:t>
      </w:r>
    </w:p>
    <w:p w14:paraId="5744D9BC" w14:textId="77777777" w:rsidR="00B371B8" w:rsidRPr="00595CDF" w:rsidRDefault="00B371B8" w:rsidP="00553EE0">
      <w:pPr>
        <w:spacing w:after="0" w:line="260" w:lineRule="atLeast"/>
        <w:jc w:val="both"/>
        <w:rPr>
          <w:rFonts w:ascii="Times New Roman" w:hAnsi="Times New Roman"/>
        </w:rPr>
      </w:pPr>
      <w:r w:rsidRPr="00595CDF">
        <w:rPr>
          <w:rFonts w:ascii="Times New Roman" w:hAnsi="Times New Roman"/>
          <w:b/>
        </w:rPr>
        <w:t>Dość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dobry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(3,5)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–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zakładane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efekty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uczenia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się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zostały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osiągnięte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na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średnim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wymaganym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poziomie</w:t>
      </w:r>
    </w:p>
    <w:p w14:paraId="0761F6A4" w14:textId="77777777" w:rsidR="00B371B8" w:rsidRPr="00595CDF" w:rsidRDefault="00B371B8" w:rsidP="00553EE0">
      <w:pPr>
        <w:spacing w:after="0" w:line="260" w:lineRule="atLeast"/>
        <w:jc w:val="both"/>
        <w:rPr>
          <w:rFonts w:ascii="Times New Roman" w:hAnsi="Times New Roman"/>
        </w:rPr>
      </w:pPr>
      <w:r w:rsidRPr="00595CDF">
        <w:rPr>
          <w:rFonts w:ascii="Times New Roman" w:hAnsi="Times New Roman"/>
          <w:b/>
        </w:rPr>
        <w:lastRenderedPageBreak/>
        <w:t>Dostateczny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(3,0)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-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zakładane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efekty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uczenia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się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zostały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osiągnięte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na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minimalnym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wymaganym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poziomie</w:t>
      </w:r>
    </w:p>
    <w:p w14:paraId="7E9C20BA" w14:textId="26E8F502" w:rsidR="007662E2" w:rsidRDefault="00B371B8" w:rsidP="001C3688">
      <w:pPr>
        <w:spacing w:after="0" w:line="260" w:lineRule="atLeast"/>
        <w:rPr>
          <w:rFonts w:ascii="Times New Roman" w:hAnsi="Times New Roman"/>
        </w:rPr>
      </w:pPr>
      <w:r w:rsidRPr="00595CDF">
        <w:rPr>
          <w:rFonts w:ascii="Times New Roman" w:hAnsi="Times New Roman"/>
          <w:b/>
        </w:rPr>
        <w:t>Niedostateczny</w:t>
      </w:r>
      <w:r w:rsidR="00C848C9" w:rsidRPr="00595CDF">
        <w:rPr>
          <w:rFonts w:ascii="Times New Roman" w:hAnsi="Times New Roman"/>
          <w:b/>
        </w:rPr>
        <w:t xml:space="preserve"> </w:t>
      </w:r>
      <w:r w:rsidRPr="00595CDF">
        <w:rPr>
          <w:rFonts w:ascii="Times New Roman" w:hAnsi="Times New Roman"/>
          <w:b/>
        </w:rPr>
        <w:t>(2,0)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–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zakładane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efekty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uczenia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się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nie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zostały</w:t>
      </w:r>
      <w:r w:rsidR="00C848C9" w:rsidRPr="00595CDF">
        <w:rPr>
          <w:rFonts w:ascii="Times New Roman" w:hAnsi="Times New Roman"/>
        </w:rPr>
        <w:t xml:space="preserve"> </w:t>
      </w:r>
      <w:r w:rsidRPr="00595CDF">
        <w:rPr>
          <w:rFonts w:ascii="Times New Roman" w:hAnsi="Times New Roman"/>
        </w:rPr>
        <w:t>uzyskane.</w:t>
      </w:r>
      <w:r w:rsidR="001C3688" w:rsidRPr="00595CDF">
        <w:rPr>
          <w:rFonts w:ascii="Times New Roman" w:hAnsi="Times New Roman"/>
        </w:rPr>
        <w:t xml:space="preserve"> </w:t>
      </w:r>
    </w:p>
    <w:p w14:paraId="520C04F3" w14:textId="3226B319" w:rsidR="00F30ACF" w:rsidRDefault="00F30ACF" w:rsidP="001C3688">
      <w:pPr>
        <w:spacing w:after="0" w:line="260" w:lineRule="atLeast"/>
        <w:rPr>
          <w:rFonts w:ascii="Times New Roman" w:hAnsi="Times New Roman"/>
        </w:rPr>
      </w:pPr>
    </w:p>
    <w:p w14:paraId="11B1913D" w14:textId="641D8BC1" w:rsidR="00F30ACF" w:rsidRDefault="00F30ACF" w:rsidP="001C3688">
      <w:pPr>
        <w:spacing w:after="0" w:line="260" w:lineRule="atLeast"/>
        <w:rPr>
          <w:rFonts w:ascii="Times New Roman" w:hAnsi="Times New Roman"/>
        </w:rPr>
      </w:pPr>
    </w:p>
    <w:p w14:paraId="5C874699" w14:textId="4CAC5378" w:rsidR="00F30ACF" w:rsidRDefault="00F30ACF" w:rsidP="001C3688">
      <w:pPr>
        <w:spacing w:after="0" w:line="260" w:lineRule="atLeast"/>
        <w:rPr>
          <w:rFonts w:ascii="Times New Roman" w:hAnsi="Times New Roman"/>
        </w:rPr>
      </w:pPr>
    </w:p>
    <w:p w14:paraId="605B18D3" w14:textId="77777777" w:rsidR="00F30ACF" w:rsidRPr="003F2EF3" w:rsidRDefault="00F30ACF" w:rsidP="00F30ACF">
      <w:pPr>
        <w:spacing w:after="0"/>
        <w:jc w:val="center"/>
        <w:rPr>
          <w:rFonts w:ascii="Times New Roman" w:hAnsi="Times New Roman"/>
          <w:b/>
          <w:sz w:val="28"/>
        </w:rPr>
      </w:pPr>
      <w:r w:rsidRPr="003F2EF3">
        <w:rPr>
          <w:rFonts w:ascii="Times New Roman" w:hAnsi="Times New Roman"/>
          <w:b/>
          <w:sz w:val="28"/>
        </w:rPr>
        <w:t>Karta przedmiotu</w:t>
      </w:r>
    </w:p>
    <w:p w14:paraId="21D44805" w14:textId="77777777" w:rsidR="00F30ACF" w:rsidRPr="003F2EF3" w:rsidRDefault="00F30ACF" w:rsidP="00F30ACF">
      <w:pPr>
        <w:spacing w:after="0"/>
        <w:jc w:val="center"/>
        <w:rPr>
          <w:rFonts w:ascii="Times New Roman" w:hAnsi="Times New Roman"/>
          <w:b/>
          <w:sz w:val="28"/>
        </w:rPr>
      </w:pPr>
      <w:r w:rsidRPr="003F2EF3">
        <w:rPr>
          <w:rFonts w:ascii="Times New Roman" w:hAnsi="Times New Roman"/>
          <w:b/>
          <w:sz w:val="28"/>
        </w:rPr>
        <w:t>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714"/>
        <w:gridCol w:w="1530"/>
        <w:gridCol w:w="1053"/>
      </w:tblGrid>
      <w:tr w:rsidR="00F30ACF" w:rsidRPr="00F30ACF" w14:paraId="739B8778" w14:textId="77777777" w:rsidTr="00DA087A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7DBBAD6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F30ACF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F30ACF" w:rsidRPr="00F30ACF" w14:paraId="4E68A8D5" w14:textId="77777777" w:rsidTr="00DA087A">
        <w:tc>
          <w:tcPr>
            <w:tcW w:w="9748" w:type="dxa"/>
            <w:gridSpan w:val="5"/>
            <w:shd w:val="clear" w:color="auto" w:fill="auto"/>
          </w:tcPr>
          <w:p w14:paraId="30A8FDBB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13. Jednostka realizująca przedmiot,</w:t>
            </w:r>
            <w:r w:rsidRPr="00F30ACF">
              <w:rPr>
                <w:rFonts w:ascii="Times New Roman" w:hAnsi="Times New Roman"/>
              </w:rPr>
              <w:t xml:space="preserve"> </w:t>
            </w:r>
            <w:r w:rsidRPr="00F30ACF">
              <w:rPr>
                <w:rFonts w:ascii="Times New Roman" w:hAnsi="Times New Roman"/>
                <w:b/>
              </w:rPr>
              <w:t>adres, e-mail:</w:t>
            </w:r>
          </w:p>
          <w:p w14:paraId="5E1AC194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Katedra Farmakologii WNMK, 40-752 Katowice-Ligota, Medyków 18, </w:t>
            </w:r>
          </w:p>
          <w:p w14:paraId="43813204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 xml:space="preserve">sekretariat Zakładu Farmakologii: </w:t>
            </w:r>
            <w:hyperlink r:id="rId6" w:history="1">
              <w:r w:rsidRPr="00F30ACF">
                <w:rPr>
                  <w:rStyle w:val="Hipercze"/>
                  <w:rFonts w:ascii="Times New Roman" w:hAnsi="Times New Roman"/>
                  <w:color w:val="auto"/>
                </w:rPr>
                <w:t>farmakologia@sum.edu.pl</w:t>
              </w:r>
            </w:hyperlink>
            <w:r w:rsidRPr="00F30ACF">
              <w:rPr>
                <w:rFonts w:ascii="Times New Roman" w:hAnsi="Times New Roman"/>
              </w:rPr>
              <w:t xml:space="preserve">, </w:t>
            </w:r>
          </w:p>
        </w:tc>
      </w:tr>
      <w:tr w:rsidR="00F30ACF" w:rsidRPr="00F30ACF" w14:paraId="3DD4254B" w14:textId="77777777" w:rsidTr="00DA087A">
        <w:tc>
          <w:tcPr>
            <w:tcW w:w="9748" w:type="dxa"/>
            <w:gridSpan w:val="5"/>
            <w:shd w:val="clear" w:color="auto" w:fill="auto"/>
          </w:tcPr>
          <w:p w14:paraId="2021C401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4A691EEC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lang w:val="en-US"/>
              </w:rPr>
              <w:t xml:space="preserve">Prof. dr. hab. n. med. </w:t>
            </w:r>
            <w:r w:rsidRPr="00F30ACF">
              <w:rPr>
                <w:rFonts w:ascii="Times New Roman" w:hAnsi="Times New Roman"/>
              </w:rPr>
              <w:t xml:space="preserve">Ewa </w:t>
            </w:r>
            <w:proofErr w:type="spellStart"/>
            <w:r w:rsidRPr="00F30ACF">
              <w:rPr>
                <w:rFonts w:ascii="Times New Roman" w:hAnsi="Times New Roman"/>
              </w:rPr>
              <w:t>Obuchowicz</w:t>
            </w:r>
            <w:proofErr w:type="spellEnd"/>
          </w:p>
        </w:tc>
      </w:tr>
      <w:tr w:rsidR="00F30ACF" w:rsidRPr="00F30ACF" w14:paraId="5A49EC5B" w14:textId="77777777" w:rsidTr="00DA087A">
        <w:tc>
          <w:tcPr>
            <w:tcW w:w="9748" w:type="dxa"/>
            <w:gridSpan w:val="5"/>
            <w:shd w:val="clear" w:color="auto" w:fill="auto"/>
          </w:tcPr>
          <w:p w14:paraId="0EA774C2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4936E708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Studenci powinni posiadać podstawową wiedzę z zakresu fizjologii i patofizjologii oraz znać podstawowe pojęcia z biochemii i mikrobiologii.</w:t>
            </w:r>
          </w:p>
        </w:tc>
      </w:tr>
      <w:tr w:rsidR="00F30ACF" w:rsidRPr="00F30ACF" w14:paraId="1449AB83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60FD3FB7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16. 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E823575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Zgodna z uchwałą Senatu SUM</w:t>
            </w:r>
          </w:p>
        </w:tc>
      </w:tr>
      <w:tr w:rsidR="00F30ACF" w:rsidRPr="00F30ACF" w14:paraId="6C40526B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69458A8B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17. 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BE0DB0D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30ACF">
              <w:rPr>
                <w:rFonts w:ascii="Times New Roman" w:hAnsi="Times New Roman"/>
                <w:lang w:val="en-US"/>
              </w:rPr>
              <w:t xml:space="preserve">web site: </w:t>
            </w:r>
            <w:hyperlink r:id="rId7" w:history="1">
              <w:r w:rsidRPr="00F30ACF">
                <w:rPr>
                  <w:rStyle w:val="Hipercze"/>
                  <w:rFonts w:ascii="Times New Roman" w:hAnsi="Times New Roman"/>
                  <w:color w:val="auto"/>
                  <w:lang w:val="en-US"/>
                </w:rPr>
                <w:t>http://farmakologia.sum.edu.pl</w:t>
              </w:r>
            </w:hyperlink>
            <w:r w:rsidRPr="00F30ACF">
              <w:rPr>
                <w:rFonts w:ascii="Times New Roman" w:hAnsi="Times New Roman"/>
                <w:lang w:val="en-US"/>
              </w:rPr>
              <w:t>, TEAMS/SharePoint</w:t>
            </w:r>
          </w:p>
        </w:tc>
      </w:tr>
      <w:tr w:rsidR="00F30ACF" w:rsidRPr="00F30ACF" w14:paraId="60494CC0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7AA6C4C2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18. 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AD74A46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ZTM, Medyków 18, sale 106-108 bud. D3 I piętro</w:t>
            </w:r>
          </w:p>
        </w:tc>
      </w:tr>
      <w:tr w:rsidR="00F30ACF" w:rsidRPr="00F30ACF" w14:paraId="240020B6" w14:textId="77777777" w:rsidTr="00DA087A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23C2F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19. 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9BE07F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Katedra Farmakologii, Medyków 18, bud. C3, piętro 2 lub 3 </w:t>
            </w:r>
            <w:r w:rsidRPr="00F30ACF">
              <w:rPr>
                <w:rFonts w:ascii="Times New Roman" w:hAnsi="Times New Roman"/>
              </w:rPr>
              <w:br/>
              <w:t>po wcześniejszym ustaleniu  terminu drogą mailową</w:t>
            </w:r>
          </w:p>
        </w:tc>
      </w:tr>
      <w:tr w:rsidR="00F30ACF" w:rsidRPr="00F30ACF" w14:paraId="242444B6" w14:textId="77777777" w:rsidTr="00DA087A">
        <w:tc>
          <w:tcPr>
            <w:tcW w:w="9748" w:type="dxa"/>
            <w:gridSpan w:val="5"/>
            <w:shd w:val="clear" w:color="auto" w:fill="D9D9D9"/>
            <w:vAlign w:val="center"/>
          </w:tcPr>
          <w:p w14:paraId="33F39EEA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F30ACF" w:rsidRPr="00F30ACF" w14:paraId="337258AA" w14:textId="77777777" w:rsidTr="00F30ACF">
        <w:tc>
          <w:tcPr>
            <w:tcW w:w="2033" w:type="dxa"/>
            <w:shd w:val="clear" w:color="auto" w:fill="auto"/>
            <w:vAlign w:val="center"/>
          </w:tcPr>
          <w:p w14:paraId="1E6CBB75" w14:textId="77777777" w:rsidR="00F30ACF" w:rsidRPr="00F30ACF" w:rsidRDefault="00F30ACF" w:rsidP="00DA087A">
            <w:pPr>
              <w:spacing w:after="0" w:line="257" w:lineRule="auto"/>
              <w:jc w:val="center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Numer przedmiotowego </w:t>
            </w:r>
          </w:p>
          <w:p w14:paraId="4C6039F7" w14:textId="77777777" w:rsidR="00F30ACF" w:rsidRPr="00F30ACF" w:rsidRDefault="00F30ACF" w:rsidP="00DA087A">
            <w:pPr>
              <w:spacing w:after="0" w:line="259" w:lineRule="auto"/>
              <w:ind w:right="35"/>
              <w:jc w:val="center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efektu uczenia </w:t>
            </w:r>
          </w:p>
          <w:p w14:paraId="229C96FE" w14:textId="77777777" w:rsidR="00F30ACF" w:rsidRPr="00F30ACF" w:rsidRDefault="00F30ACF" w:rsidP="00DA087A">
            <w:pPr>
              <w:spacing w:after="0" w:line="259" w:lineRule="auto"/>
              <w:ind w:right="34"/>
              <w:jc w:val="center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się </w:t>
            </w:r>
          </w:p>
        </w:tc>
        <w:tc>
          <w:tcPr>
            <w:tcW w:w="5132" w:type="dxa"/>
            <w:gridSpan w:val="2"/>
            <w:shd w:val="clear" w:color="auto" w:fill="auto"/>
            <w:vAlign w:val="center"/>
          </w:tcPr>
          <w:p w14:paraId="6C595514" w14:textId="77777777" w:rsidR="00F30ACF" w:rsidRPr="00F30ACF" w:rsidRDefault="00F30ACF" w:rsidP="00DA087A">
            <w:pPr>
              <w:spacing w:after="0" w:line="259" w:lineRule="auto"/>
              <w:ind w:right="33"/>
              <w:jc w:val="center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3A21D30E" w14:textId="77777777" w:rsidR="00F30ACF" w:rsidRPr="00F30ACF" w:rsidRDefault="00F30ACF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Odniesienie do efektów uczenia się zawartych w </w:t>
            </w:r>
            <w:r w:rsidRPr="00F30ACF">
              <w:rPr>
                <w:rFonts w:ascii="Times New Roman" w:hAnsi="Times New Roman"/>
                <w:i/>
              </w:rPr>
              <w:t>(właściwe podkreślić)</w:t>
            </w:r>
            <w:r w:rsidRPr="00F30ACF">
              <w:rPr>
                <w:rFonts w:ascii="Times New Roman" w:hAnsi="Times New Roman"/>
              </w:rPr>
              <w:t xml:space="preserve">: </w:t>
            </w:r>
            <w:r w:rsidRPr="00F30ACF">
              <w:rPr>
                <w:rFonts w:ascii="Times New Roman" w:hAnsi="Times New Roman"/>
                <w:u w:val="single"/>
              </w:rPr>
              <w:t>standardach kształcenia</w:t>
            </w:r>
            <w:r w:rsidRPr="00F30ACF">
              <w:rPr>
                <w:rFonts w:ascii="Times New Roman" w:hAnsi="Times New Roman"/>
              </w:rPr>
              <w:t>/ zatwierdzonych przez</w:t>
            </w:r>
          </w:p>
          <w:p w14:paraId="3EAAA46A" w14:textId="77777777" w:rsidR="00F30ACF" w:rsidRPr="00F30ACF" w:rsidRDefault="00F30ACF" w:rsidP="00DA087A">
            <w:pPr>
              <w:spacing w:after="0" w:line="259" w:lineRule="auto"/>
              <w:ind w:right="28"/>
              <w:jc w:val="center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Senat SUM</w:t>
            </w:r>
          </w:p>
        </w:tc>
      </w:tr>
      <w:tr w:rsidR="00F30ACF" w:rsidRPr="00F30ACF" w14:paraId="0E591852" w14:textId="77777777" w:rsidTr="00F30ACF">
        <w:tc>
          <w:tcPr>
            <w:tcW w:w="2033" w:type="dxa"/>
            <w:shd w:val="clear" w:color="auto" w:fill="auto"/>
            <w:vAlign w:val="center"/>
          </w:tcPr>
          <w:p w14:paraId="44C049A6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P_W01</w:t>
            </w:r>
          </w:p>
        </w:tc>
        <w:tc>
          <w:tcPr>
            <w:tcW w:w="5132" w:type="dxa"/>
            <w:gridSpan w:val="2"/>
            <w:shd w:val="clear" w:color="auto" w:fill="auto"/>
            <w:vAlign w:val="center"/>
          </w:tcPr>
          <w:p w14:paraId="1FD6419E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Znajomość poszczególnych grup leków: głównych mechanizmów działania, przemian leków w ustroju i ich działań ubocznych;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79A01BD8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A.W19</w:t>
            </w:r>
          </w:p>
        </w:tc>
      </w:tr>
      <w:tr w:rsidR="00F30ACF" w:rsidRPr="00F30ACF" w14:paraId="098BA85D" w14:textId="77777777" w:rsidTr="00F30ACF">
        <w:tc>
          <w:tcPr>
            <w:tcW w:w="2033" w:type="dxa"/>
            <w:shd w:val="clear" w:color="auto" w:fill="auto"/>
            <w:vAlign w:val="center"/>
          </w:tcPr>
          <w:p w14:paraId="0B06B62B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P_W02</w:t>
            </w:r>
          </w:p>
        </w:tc>
        <w:tc>
          <w:tcPr>
            <w:tcW w:w="5132" w:type="dxa"/>
            <w:gridSpan w:val="2"/>
            <w:shd w:val="clear" w:color="auto" w:fill="auto"/>
            <w:vAlign w:val="center"/>
          </w:tcPr>
          <w:p w14:paraId="1B8741D3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Znajomość podstawowych zasad farmakoterapii;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2EF509F4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A.W20</w:t>
            </w:r>
          </w:p>
        </w:tc>
      </w:tr>
      <w:tr w:rsidR="00F30ACF" w:rsidRPr="00F30ACF" w14:paraId="5E29230F" w14:textId="77777777" w:rsidTr="00F30ACF">
        <w:tc>
          <w:tcPr>
            <w:tcW w:w="2033" w:type="dxa"/>
            <w:shd w:val="clear" w:color="auto" w:fill="auto"/>
            <w:vAlign w:val="center"/>
          </w:tcPr>
          <w:p w14:paraId="4DC6BFA4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P_W03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5CB2D7D5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 xml:space="preserve">Znajomość wskazań klinicznych leków oraz ich dróg podawania 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540EFDBD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A.W21</w:t>
            </w:r>
          </w:p>
        </w:tc>
      </w:tr>
      <w:tr w:rsidR="00F30ACF" w:rsidRPr="00F30ACF" w14:paraId="274361BB" w14:textId="77777777" w:rsidTr="00F30ACF">
        <w:tc>
          <w:tcPr>
            <w:tcW w:w="2033" w:type="dxa"/>
            <w:shd w:val="clear" w:color="auto" w:fill="auto"/>
            <w:vAlign w:val="center"/>
          </w:tcPr>
          <w:p w14:paraId="6B32E9C3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P_W04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1B3ECC96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Zrozumienie, w jaki sposób  procesy chorobowe wpływają na  metabolizm i eliminację leków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533B5BF3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A.W22</w:t>
            </w:r>
          </w:p>
        </w:tc>
      </w:tr>
      <w:tr w:rsidR="00F30ACF" w:rsidRPr="00F30ACF" w14:paraId="14004939" w14:textId="77777777" w:rsidTr="00F30ACF">
        <w:tc>
          <w:tcPr>
            <w:tcW w:w="2033" w:type="dxa"/>
            <w:shd w:val="clear" w:color="auto" w:fill="auto"/>
            <w:vAlign w:val="center"/>
          </w:tcPr>
          <w:p w14:paraId="5F08FE5A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P_W05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77129E1B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Znajomość najczęstszych i najistotniejszych klinicznie działań niepożądanych leków, w tym wynikających z  interakcji  między lekami oraz procedur zgłaszania działań niepożądanych leków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204862BA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A.W23</w:t>
            </w:r>
          </w:p>
        </w:tc>
      </w:tr>
      <w:tr w:rsidR="00F30ACF" w:rsidRPr="00F30ACF" w14:paraId="0A553C3E" w14:textId="77777777" w:rsidTr="00F30ACF">
        <w:tc>
          <w:tcPr>
            <w:tcW w:w="2033" w:type="dxa"/>
            <w:shd w:val="clear" w:color="auto" w:fill="auto"/>
            <w:vAlign w:val="center"/>
          </w:tcPr>
          <w:p w14:paraId="6A05C667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P_W06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7A994E2F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Znajomość zasad wystawiania recept w ramach realizacji zleceń lekarskich;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66594913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A.W24</w:t>
            </w:r>
          </w:p>
        </w:tc>
      </w:tr>
      <w:tr w:rsidR="00F30ACF" w:rsidRPr="00F30ACF" w14:paraId="0DC6D3F5" w14:textId="77777777" w:rsidTr="00F30ACF">
        <w:tc>
          <w:tcPr>
            <w:tcW w:w="2033" w:type="dxa"/>
            <w:shd w:val="clear" w:color="auto" w:fill="auto"/>
            <w:vAlign w:val="center"/>
          </w:tcPr>
          <w:p w14:paraId="02F4BDF1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P_W07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0227687F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Znajomość zasad leczenia krwią i środkami krwiozastępczymi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3CE08E7B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A.W25</w:t>
            </w:r>
          </w:p>
        </w:tc>
      </w:tr>
      <w:tr w:rsidR="00F30ACF" w:rsidRPr="00F30ACF" w14:paraId="7758E891" w14:textId="77777777" w:rsidTr="00F30ACF">
        <w:tc>
          <w:tcPr>
            <w:tcW w:w="2033" w:type="dxa"/>
            <w:shd w:val="clear" w:color="auto" w:fill="auto"/>
            <w:vAlign w:val="center"/>
          </w:tcPr>
          <w:p w14:paraId="1FBE1095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P_U01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598EEEE8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Umiejętność oszacowania niebezpieczeństwa toksykologicznego w określonych grupach wiekowych oraz w różnych stanach klinicznych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5B701EC2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A.U7</w:t>
            </w:r>
          </w:p>
        </w:tc>
      </w:tr>
      <w:tr w:rsidR="00F30ACF" w:rsidRPr="00F30ACF" w14:paraId="75F6E04E" w14:textId="77777777" w:rsidTr="00F30ACF">
        <w:tc>
          <w:tcPr>
            <w:tcW w:w="2033" w:type="dxa"/>
            <w:shd w:val="clear" w:color="auto" w:fill="auto"/>
            <w:vAlign w:val="center"/>
          </w:tcPr>
          <w:p w14:paraId="28DEF8B1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P_U02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0CF75514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Sprawne  posługiwanie się informatorami farmaceutycznymi i bazami danych o produktach leczniczych.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07878B47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A.U8</w:t>
            </w:r>
          </w:p>
        </w:tc>
      </w:tr>
      <w:tr w:rsidR="00F30ACF" w:rsidRPr="00F30ACF" w14:paraId="1A5FBB7A" w14:textId="77777777" w:rsidTr="00F30ACF">
        <w:tc>
          <w:tcPr>
            <w:tcW w:w="2033" w:type="dxa"/>
            <w:shd w:val="clear" w:color="auto" w:fill="auto"/>
            <w:vAlign w:val="center"/>
          </w:tcPr>
          <w:p w14:paraId="1B081569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P_U03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202A2767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Umiejętność wystawiania recepty na leki gotowe = specyfiki, niezbędne do kontynuacji leczenia  -  w ramach realizacji zleceń lekarskich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0C364E1F" w14:textId="77777777" w:rsidR="00F30ACF" w:rsidRPr="00F30ACF" w:rsidRDefault="00F30ACF" w:rsidP="00DA087A">
            <w:pPr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A.U9</w:t>
            </w:r>
          </w:p>
        </w:tc>
      </w:tr>
      <w:tr w:rsidR="00F30ACF" w:rsidRPr="00F30ACF" w14:paraId="7CAF06E0" w14:textId="77777777" w:rsidTr="00F30ACF">
        <w:tc>
          <w:tcPr>
            <w:tcW w:w="2033" w:type="dxa"/>
            <w:shd w:val="clear" w:color="auto" w:fill="auto"/>
            <w:vAlign w:val="center"/>
          </w:tcPr>
          <w:p w14:paraId="65A80458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lastRenderedPageBreak/>
              <w:t>P_U04</w:t>
            </w:r>
          </w:p>
        </w:tc>
        <w:tc>
          <w:tcPr>
            <w:tcW w:w="5132" w:type="dxa"/>
            <w:gridSpan w:val="2"/>
            <w:shd w:val="clear" w:color="auto" w:fill="auto"/>
          </w:tcPr>
          <w:p w14:paraId="79BB99AE" w14:textId="77777777" w:rsidR="00F30ACF" w:rsidRPr="00F30ACF" w:rsidRDefault="00F30ACF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Umiejętność zapisywania różnych form leku recepturowego oraz środków spożywczych specjalnego przeznaczenia żywieniowego zleconych przez lekarza.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2D038FC3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A.U10</w:t>
            </w:r>
          </w:p>
        </w:tc>
      </w:tr>
      <w:tr w:rsidR="00F30ACF" w:rsidRPr="00F30ACF" w14:paraId="0D3D0AFD" w14:textId="77777777" w:rsidTr="00DA087A">
        <w:tc>
          <w:tcPr>
            <w:tcW w:w="8695" w:type="dxa"/>
            <w:gridSpan w:val="4"/>
            <w:shd w:val="clear" w:color="auto" w:fill="D9D9D9"/>
          </w:tcPr>
          <w:p w14:paraId="61A7B3D0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21. Formy i tematy zajęć</w:t>
            </w:r>
          </w:p>
        </w:tc>
        <w:tc>
          <w:tcPr>
            <w:tcW w:w="1053" w:type="dxa"/>
            <w:shd w:val="clear" w:color="auto" w:fill="D9D9D9"/>
          </w:tcPr>
          <w:p w14:paraId="79AA16E3" w14:textId="77777777" w:rsidR="00F30ACF" w:rsidRPr="00F30ACF" w:rsidRDefault="00F30ACF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Liczba godzin</w:t>
            </w:r>
          </w:p>
        </w:tc>
      </w:tr>
      <w:tr w:rsidR="00F30ACF" w:rsidRPr="00F30ACF" w14:paraId="44087B61" w14:textId="77777777" w:rsidTr="00DA087A">
        <w:tc>
          <w:tcPr>
            <w:tcW w:w="8695" w:type="dxa"/>
            <w:gridSpan w:val="4"/>
            <w:vAlign w:val="center"/>
          </w:tcPr>
          <w:p w14:paraId="79DB3D96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 xml:space="preserve">21.1. Wykłady </w:t>
            </w:r>
          </w:p>
        </w:tc>
        <w:tc>
          <w:tcPr>
            <w:tcW w:w="1053" w:type="dxa"/>
            <w:vAlign w:val="center"/>
          </w:tcPr>
          <w:p w14:paraId="6AD68DBD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25</w:t>
            </w:r>
          </w:p>
        </w:tc>
      </w:tr>
      <w:tr w:rsidR="00F30ACF" w:rsidRPr="00F30ACF" w14:paraId="13751C34" w14:textId="77777777" w:rsidTr="00DA087A">
        <w:tc>
          <w:tcPr>
            <w:tcW w:w="8695" w:type="dxa"/>
            <w:gridSpan w:val="4"/>
            <w:vAlign w:val="center"/>
          </w:tcPr>
          <w:p w14:paraId="14720B7D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Podstawy antybiotykoterapii</w:t>
            </w:r>
          </w:p>
        </w:tc>
        <w:tc>
          <w:tcPr>
            <w:tcW w:w="1053" w:type="dxa"/>
            <w:vAlign w:val="center"/>
          </w:tcPr>
          <w:p w14:paraId="762F6651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78F4CBA4" w14:textId="77777777" w:rsidTr="00DA087A">
        <w:tc>
          <w:tcPr>
            <w:tcW w:w="8695" w:type="dxa"/>
            <w:gridSpan w:val="4"/>
            <w:vAlign w:val="center"/>
          </w:tcPr>
          <w:p w14:paraId="0EC7A43A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Wymogi formalno-prawne stawiane receptom</w:t>
            </w:r>
          </w:p>
        </w:tc>
        <w:tc>
          <w:tcPr>
            <w:tcW w:w="1053" w:type="dxa"/>
            <w:vAlign w:val="center"/>
          </w:tcPr>
          <w:p w14:paraId="1BF3F46D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267A0771" w14:textId="77777777" w:rsidTr="00DA087A">
        <w:tc>
          <w:tcPr>
            <w:tcW w:w="8695" w:type="dxa"/>
            <w:gridSpan w:val="4"/>
            <w:vAlign w:val="center"/>
          </w:tcPr>
          <w:p w14:paraId="62354ECF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Charakterystyka najważniejszych grup antybiotyków </w:t>
            </w:r>
          </w:p>
        </w:tc>
        <w:tc>
          <w:tcPr>
            <w:tcW w:w="1053" w:type="dxa"/>
            <w:vAlign w:val="center"/>
          </w:tcPr>
          <w:p w14:paraId="321D3B55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3</w:t>
            </w:r>
          </w:p>
        </w:tc>
      </w:tr>
      <w:tr w:rsidR="00F30ACF" w:rsidRPr="00F30ACF" w14:paraId="0D8A4CDC" w14:textId="77777777" w:rsidTr="00DA087A">
        <w:tc>
          <w:tcPr>
            <w:tcW w:w="8695" w:type="dxa"/>
            <w:gridSpan w:val="4"/>
            <w:vAlign w:val="center"/>
          </w:tcPr>
          <w:p w14:paraId="327C528B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Leki przeciwgrzybicze. Chemioterapeutyki przeciwbakteryjne.</w:t>
            </w:r>
          </w:p>
        </w:tc>
        <w:tc>
          <w:tcPr>
            <w:tcW w:w="1053" w:type="dxa"/>
            <w:vAlign w:val="center"/>
          </w:tcPr>
          <w:p w14:paraId="667765D3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39D85AC4" w14:textId="77777777" w:rsidTr="00DA087A">
        <w:tc>
          <w:tcPr>
            <w:tcW w:w="8695" w:type="dxa"/>
            <w:gridSpan w:val="4"/>
            <w:vAlign w:val="center"/>
          </w:tcPr>
          <w:p w14:paraId="0DB35B68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Środki odkażające i antyseptyczne. Leki przeciwwirusowe.</w:t>
            </w:r>
          </w:p>
        </w:tc>
        <w:tc>
          <w:tcPr>
            <w:tcW w:w="1053" w:type="dxa"/>
            <w:vAlign w:val="center"/>
          </w:tcPr>
          <w:p w14:paraId="34C66333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24BFBE75" w14:textId="77777777" w:rsidTr="00DA087A">
        <w:tc>
          <w:tcPr>
            <w:tcW w:w="8695" w:type="dxa"/>
            <w:gridSpan w:val="4"/>
            <w:vAlign w:val="center"/>
          </w:tcPr>
          <w:p w14:paraId="3C1EF6BB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Leki wpływające na układ krzepnięcia.</w:t>
            </w:r>
          </w:p>
        </w:tc>
        <w:tc>
          <w:tcPr>
            <w:tcW w:w="1053" w:type="dxa"/>
            <w:vAlign w:val="center"/>
          </w:tcPr>
          <w:p w14:paraId="0AEC427F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656267AA" w14:textId="77777777" w:rsidTr="00DA087A">
        <w:tc>
          <w:tcPr>
            <w:tcW w:w="8695" w:type="dxa"/>
            <w:gridSpan w:val="4"/>
            <w:vAlign w:val="center"/>
          </w:tcPr>
          <w:p w14:paraId="6AFA4A72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Farmakoterapia nadciśnienia.</w:t>
            </w:r>
          </w:p>
        </w:tc>
        <w:tc>
          <w:tcPr>
            <w:tcW w:w="1053" w:type="dxa"/>
            <w:vAlign w:val="center"/>
          </w:tcPr>
          <w:p w14:paraId="1F06DD3E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3B893702" w14:textId="77777777" w:rsidTr="00DA087A">
        <w:tc>
          <w:tcPr>
            <w:tcW w:w="8695" w:type="dxa"/>
            <w:gridSpan w:val="4"/>
            <w:vAlign w:val="center"/>
          </w:tcPr>
          <w:p w14:paraId="0B2FE44A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Farmakoterapia choroby niedokrwiennej.</w:t>
            </w:r>
          </w:p>
        </w:tc>
        <w:tc>
          <w:tcPr>
            <w:tcW w:w="1053" w:type="dxa"/>
            <w:vAlign w:val="center"/>
          </w:tcPr>
          <w:p w14:paraId="4755A434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6E733A96" w14:textId="77777777" w:rsidTr="00DA087A">
        <w:tc>
          <w:tcPr>
            <w:tcW w:w="8695" w:type="dxa"/>
            <w:gridSpan w:val="4"/>
            <w:vAlign w:val="center"/>
          </w:tcPr>
          <w:p w14:paraId="1A101295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 xml:space="preserve">Leki wpływające na OUN (nasenne, </w:t>
            </w:r>
            <w:proofErr w:type="spellStart"/>
            <w:r w:rsidRPr="00F30ACF">
              <w:rPr>
                <w:rFonts w:ascii="Times New Roman" w:hAnsi="Times New Roman"/>
              </w:rPr>
              <w:t>przeciwlękowe</w:t>
            </w:r>
            <w:proofErr w:type="spellEnd"/>
            <w:r w:rsidRPr="00F30ACF">
              <w:rPr>
                <w:rFonts w:ascii="Times New Roman" w:hAnsi="Times New Roman"/>
              </w:rPr>
              <w:t xml:space="preserve"> i przeciwdepresyjne).</w:t>
            </w:r>
          </w:p>
        </w:tc>
        <w:tc>
          <w:tcPr>
            <w:tcW w:w="1053" w:type="dxa"/>
            <w:vAlign w:val="center"/>
          </w:tcPr>
          <w:p w14:paraId="75A5A336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56E488B7" w14:textId="77777777" w:rsidTr="00DA087A">
        <w:tc>
          <w:tcPr>
            <w:tcW w:w="8695" w:type="dxa"/>
            <w:gridSpan w:val="4"/>
            <w:vAlign w:val="center"/>
          </w:tcPr>
          <w:p w14:paraId="559B82F4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Leki znieczulenia ogólnego i miejscowo znieczulające.</w:t>
            </w:r>
          </w:p>
        </w:tc>
        <w:tc>
          <w:tcPr>
            <w:tcW w:w="1053" w:type="dxa"/>
            <w:vAlign w:val="center"/>
          </w:tcPr>
          <w:p w14:paraId="49FBAB39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6F5ECB53" w14:textId="77777777" w:rsidTr="00DA087A">
        <w:tc>
          <w:tcPr>
            <w:tcW w:w="8695" w:type="dxa"/>
            <w:gridSpan w:val="4"/>
            <w:vAlign w:val="center"/>
          </w:tcPr>
          <w:p w14:paraId="185DBA9C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Leki a ciąża i laktacja.</w:t>
            </w:r>
          </w:p>
        </w:tc>
        <w:tc>
          <w:tcPr>
            <w:tcW w:w="1053" w:type="dxa"/>
            <w:vAlign w:val="center"/>
          </w:tcPr>
          <w:p w14:paraId="5ECCBC40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67596B93" w14:textId="77777777" w:rsidTr="00DA087A">
        <w:tc>
          <w:tcPr>
            <w:tcW w:w="8695" w:type="dxa"/>
            <w:gridSpan w:val="4"/>
            <w:vAlign w:val="center"/>
          </w:tcPr>
          <w:p w14:paraId="22AB1475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Leczenie ran trudnych i przewlekłych</w:t>
            </w:r>
          </w:p>
        </w:tc>
        <w:tc>
          <w:tcPr>
            <w:tcW w:w="1053" w:type="dxa"/>
            <w:vAlign w:val="center"/>
          </w:tcPr>
          <w:p w14:paraId="183C9629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</w:t>
            </w:r>
          </w:p>
        </w:tc>
      </w:tr>
      <w:tr w:rsidR="00F30ACF" w:rsidRPr="00F30ACF" w14:paraId="700FCCD6" w14:textId="77777777" w:rsidTr="00DA087A">
        <w:tc>
          <w:tcPr>
            <w:tcW w:w="8695" w:type="dxa"/>
            <w:gridSpan w:val="4"/>
            <w:vAlign w:val="center"/>
          </w:tcPr>
          <w:p w14:paraId="6C80C795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  <w:tc>
          <w:tcPr>
            <w:tcW w:w="1053" w:type="dxa"/>
            <w:vAlign w:val="center"/>
          </w:tcPr>
          <w:p w14:paraId="23758F86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0ACF" w:rsidRPr="00F30ACF" w14:paraId="7D0AD2F9" w14:textId="77777777" w:rsidTr="00DA087A">
        <w:tc>
          <w:tcPr>
            <w:tcW w:w="8695" w:type="dxa"/>
            <w:gridSpan w:val="4"/>
            <w:vAlign w:val="center"/>
          </w:tcPr>
          <w:p w14:paraId="293220AF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21.2. Ćwiczenia</w:t>
            </w:r>
          </w:p>
        </w:tc>
        <w:tc>
          <w:tcPr>
            <w:tcW w:w="1053" w:type="dxa"/>
            <w:vAlign w:val="center"/>
          </w:tcPr>
          <w:p w14:paraId="031CA5A1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35</w:t>
            </w:r>
          </w:p>
        </w:tc>
      </w:tr>
      <w:tr w:rsidR="00F30ACF" w:rsidRPr="00F30ACF" w14:paraId="090A1AA4" w14:textId="77777777" w:rsidTr="00DA087A">
        <w:tc>
          <w:tcPr>
            <w:tcW w:w="8695" w:type="dxa"/>
            <w:gridSpan w:val="4"/>
            <w:vAlign w:val="center"/>
          </w:tcPr>
          <w:p w14:paraId="234C9139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</w:rPr>
              <w:t>Podstawowe pojęcia farmakologiczne. Opioidowe leki przeciwbólowe. Uzależnienia.</w:t>
            </w:r>
          </w:p>
        </w:tc>
        <w:tc>
          <w:tcPr>
            <w:tcW w:w="1053" w:type="dxa"/>
            <w:vAlign w:val="center"/>
          </w:tcPr>
          <w:p w14:paraId="4B6BFE5D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4</w:t>
            </w:r>
          </w:p>
        </w:tc>
      </w:tr>
      <w:tr w:rsidR="00F30ACF" w:rsidRPr="00F30ACF" w14:paraId="25469789" w14:textId="77777777" w:rsidTr="00DA087A">
        <w:tc>
          <w:tcPr>
            <w:tcW w:w="8695" w:type="dxa"/>
            <w:gridSpan w:val="4"/>
            <w:vAlign w:val="center"/>
          </w:tcPr>
          <w:p w14:paraId="63ACCBC9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NLPZ oraz drabina analgetyczna. Leki stosowane w terapii RZS.</w:t>
            </w:r>
          </w:p>
        </w:tc>
        <w:tc>
          <w:tcPr>
            <w:tcW w:w="1053" w:type="dxa"/>
            <w:vAlign w:val="center"/>
          </w:tcPr>
          <w:p w14:paraId="7712BF6C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4</w:t>
            </w:r>
          </w:p>
        </w:tc>
      </w:tr>
      <w:tr w:rsidR="00F30ACF" w:rsidRPr="00F30ACF" w14:paraId="73D14F77" w14:textId="77777777" w:rsidTr="00DA087A">
        <w:tc>
          <w:tcPr>
            <w:tcW w:w="8695" w:type="dxa"/>
            <w:gridSpan w:val="4"/>
            <w:vAlign w:val="center"/>
          </w:tcPr>
          <w:p w14:paraId="20301BA4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 xml:space="preserve">Leki wpływające na czynność układu wegetatywnego. </w:t>
            </w:r>
            <w:r w:rsidRPr="00F30ACF">
              <w:rPr>
                <w:rFonts w:ascii="Times New Roman" w:hAnsi="Times New Roman"/>
                <w:b/>
                <w:i/>
                <w:lang w:eastAsia="pl-PL"/>
              </w:rPr>
              <w:t>Zaliczenie: Leki przeciwbólowe</w:t>
            </w:r>
          </w:p>
        </w:tc>
        <w:tc>
          <w:tcPr>
            <w:tcW w:w="1053" w:type="dxa"/>
            <w:vAlign w:val="center"/>
          </w:tcPr>
          <w:p w14:paraId="70A1373F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4</w:t>
            </w:r>
          </w:p>
        </w:tc>
      </w:tr>
      <w:tr w:rsidR="00F30ACF" w:rsidRPr="00F30ACF" w14:paraId="6314EC5A" w14:textId="77777777" w:rsidTr="00DA087A">
        <w:tc>
          <w:tcPr>
            <w:tcW w:w="8695" w:type="dxa"/>
            <w:gridSpan w:val="4"/>
            <w:vAlign w:val="center"/>
          </w:tcPr>
          <w:p w14:paraId="3FE27181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Wybrane chemioterapeutyki i nowe antybiotyki.</w:t>
            </w:r>
          </w:p>
        </w:tc>
        <w:tc>
          <w:tcPr>
            <w:tcW w:w="1053" w:type="dxa"/>
            <w:vAlign w:val="center"/>
          </w:tcPr>
          <w:p w14:paraId="6D2943A4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3</w:t>
            </w:r>
          </w:p>
        </w:tc>
      </w:tr>
      <w:tr w:rsidR="00F30ACF" w:rsidRPr="00F30ACF" w14:paraId="77101EBA" w14:textId="77777777" w:rsidTr="00DA087A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34BC299D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 xml:space="preserve">Leki gotowe – postacie, zasady zapisywania. Źródła informacji o leku.  </w:t>
            </w:r>
          </w:p>
          <w:p w14:paraId="31953B9C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 xml:space="preserve">Ćwiczenia w zapisywaniu różnych postaci specyfików i leków magistralnych. </w:t>
            </w:r>
          </w:p>
        </w:tc>
        <w:tc>
          <w:tcPr>
            <w:tcW w:w="1053" w:type="dxa"/>
            <w:vAlign w:val="center"/>
          </w:tcPr>
          <w:p w14:paraId="451CA5C4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4</w:t>
            </w:r>
          </w:p>
        </w:tc>
      </w:tr>
      <w:tr w:rsidR="00F30ACF" w:rsidRPr="00F30ACF" w14:paraId="03673712" w14:textId="77777777" w:rsidTr="00DA087A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4077AD32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>Leki stosowane w terapii cukrzycy.</w:t>
            </w:r>
            <w:r w:rsidRPr="00F30ACF">
              <w:rPr>
                <w:rFonts w:ascii="Times New Roman" w:hAnsi="Times New Roman"/>
                <w:b/>
                <w:i/>
                <w:lang w:eastAsia="pl-PL"/>
              </w:rPr>
              <w:t xml:space="preserve"> Zaliczenie: Leki przeciwbakteryjne</w:t>
            </w:r>
            <w:r w:rsidRPr="00F30ACF">
              <w:rPr>
                <w:rFonts w:ascii="Times New Roman" w:hAnsi="Times New Roman"/>
                <w:lang w:eastAsia="pl-PL"/>
              </w:rPr>
              <w:t xml:space="preserve"> 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4A3C3918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3</w:t>
            </w:r>
          </w:p>
        </w:tc>
      </w:tr>
      <w:tr w:rsidR="00F30ACF" w:rsidRPr="00F30ACF" w14:paraId="77AA935D" w14:textId="77777777" w:rsidTr="00DA087A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9B86FDA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</w:rPr>
              <w:t xml:space="preserve">Leki stosowane w chorobach układu pokarmowego. 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23A7CE85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3</w:t>
            </w:r>
          </w:p>
        </w:tc>
      </w:tr>
      <w:tr w:rsidR="00F30ACF" w:rsidRPr="00F30ACF" w14:paraId="582234EC" w14:textId="77777777" w:rsidTr="00DA087A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65E448D3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 xml:space="preserve">Leki stosowane w chorobach tarczycy. </w:t>
            </w:r>
            <w:proofErr w:type="spellStart"/>
            <w:r w:rsidRPr="00F30ACF">
              <w:rPr>
                <w:rFonts w:ascii="Times New Roman" w:hAnsi="Times New Roman"/>
                <w:lang w:eastAsia="pl-PL"/>
              </w:rPr>
              <w:t>Glikokortykosteroidy</w:t>
            </w:r>
            <w:proofErr w:type="spellEnd"/>
            <w:r w:rsidRPr="00F30ACF">
              <w:rPr>
                <w:rFonts w:ascii="Times New Roman" w:hAnsi="Times New Roman"/>
                <w:lang w:eastAsia="pl-PL"/>
              </w:rPr>
              <w:t xml:space="preserve">. </w:t>
            </w:r>
            <w:r w:rsidRPr="00F30ACF">
              <w:rPr>
                <w:rFonts w:ascii="Times New Roman" w:hAnsi="Times New Roman"/>
                <w:b/>
                <w:i/>
                <w:lang w:eastAsia="pl-PL"/>
              </w:rPr>
              <w:t>Zaliczenie: Leki układu krążenia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01CAB22E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3</w:t>
            </w:r>
          </w:p>
        </w:tc>
      </w:tr>
      <w:tr w:rsidR="00F30ACF" w:rsidRPr="00F30ACF" w14:paraId="6429BC01" w14:textId="77777777" w:rsidTr="00DA087A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33553401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 xml:space="preserve">Ćwiczenia z receptury – zapisywanie różnych postaci specyfików i leków magistralnych. </w:t>
            </w:r>
          </w:p>
          <w:p w14:paraId="66B8D4EA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b/>
                <w:i/>
                <w:u w:val="single"/>
                <w:lang w:eastAsia="pl-PL"/>
              </w:rPr>
              <w:t>Zaliczenie z receptury</w:t>
            </w:r>
            <w:r w:rsidRPr="00F30ACF">
              <w:rPr>
                <w:rFonts w:ascii="Times New Roman" w:hAnsi="Times New Roman"/>
                <w:b/>
                <w:i/>
                <w:lang w:eastAsia="pl-PL"/>
              </w:rPr>
              <w:t xml:space="preserve">. 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5BCD0AF2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4</w:t>
            </w:r>
          </w:p>
        </w:tc>
      </w:tr>
      <w:tr w:rsidR="00F30ACF" w:rsidRPr="00F30ACF" w14:paraId="57C671D0" w14:textId="77777777" w:rsidTr="00DA087A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301E6741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F30ACF">
              <w:rPr>
                <w:rFonts w:ascii="Times New Roman" w:hAnsi="Times New Roman"/>
                <w:lang w:eastAsia="pl-PL"/>
              </w:rPr>
              <w:t xml:space="preserve">Leki wpływające na układ oddechowy (odruch kaszlu, terapia astmy, leki przeciwalergiczne). </w:t>
            </w:r>
          </w:p>
          <w:p w14:paraId="196BE9E1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5BF8183B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3</w:t>
            </w:r>
          </w:p>
        </w:tc>
      </w:tr>
      <w:tr w:rsidR="00F30ACF" w:rsidRPr="00F30ACF" w14:paraId="13F9B129" w14:textId="77777777" w:rsidTr="00DA087A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7309255B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40EB0A5F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0ACF" w:rsidRPr="00F30ACF" w14:paraId="3FA411F8" w14:textId="77777777" w:rsidTr="00DA087A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6D0E32C8" w14:textId="77777777" w:rsidR="00F30ACF" w:rsidRPr="00F30ACF" w:rsidRDefault="00F30ACF" w:rsidP="00DA087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F30ACF">
              <w:rPr>
                <w:rFonts w:ascii="Times New Roman" w:hAnsi="Times New Roman"/>
                <w:b/>
                <w:bCs/>
                <w:lang w:eastAsia="pl-PL"/>
              </w:rPr>
              <w:t xml:space="preserve">21.3 Samokształcenie 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54BF0809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</w:rPr>
            </w:pPr>
            <w:r w:rsidRPr="00F30ACF">
              <w:rPr>
                <w:rFonts w:ascii="Times New Roman" w:hAnsi="Times New Roman"/>
                <w:b/>
                <w:bCs/>
                <w:lang w:eastAsia="pl-PL"/>
              </w:rPr>
              <w:t>15</w:t>
            </w:r>
          </w:p>
        </w:tc>
      </w:tr>
      <w:tr w:rsidR="00F30ACF" w:rsidRPr="00F30ACF" w14:paraId="2E070B33" w14:textId="77777777" w:rsidTr="00DA087A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45222A0" w14:textId="77777777" w:rsidR="00F30ACF" w:rsidRPr="00F30ACF" w:rsidRDefault="00F30ACF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F30ACF" w:rsidRPr="00F30ACF" w14:paraId="7223ABFA" w14:textId="77777777" w:rsidTr="00DA087A">
        <w:tc>
          <w:tcPr>
            <w:tcW w:w="9748" w:type="dxa"/>
            <w:gridSpan w:val="5"/>
            <w:shd w:val="clear" w:color="auto" w:fill="auto"/>
            <w:vAlign w:val="center"/>
          </w:tcPr>
          <w:p w14:paraId="5F456A68" w14:textId="77777777" w:rsidR="00F30ACF" w:rsidRPr="00F30ACF" w:rsidRDefault="00F30ACF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PODSTAWOWA</w:t>
            </w:r>
          </w:p>
          <w:p w14:paraId="0510118B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F30ACF">
              <w:rPr>
                <w:rFonts w:ascii="Times New Roman" w:hAnsi="Times New Roman"/>
                <w:bCs/>
              </w:rPr>
              <w:t xml:space="preserve">"Farmakologia dla studentów i absolwentów kierunków medycznych" wyd. 1, red. 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E.Obuchowicz</w:t>
            </w:r>
            <w:proofErr w:type="spellEnd"/>
            <w:r w:rsidRPr="00F30ACF">
              <w:rPr>
                <w:rFonts w:ascii="Times New Roman" w:hAnsi="Times New Roman"/>
                <w:bCs/>
              </w:rPr>
              <w:t xml:space="preserve">., A. Małecki, 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K.Kmieciak-Kołada</w:t>
            </w:r>
            <w:proofErr w:type="spellEnd"/>
            <w:r w:rsidRPr="00F30AC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B.Okopień</w:t>
            </w:r>
            <w:proofErr w:type="spellEnd"/>
            <w:r w:rsidRPr="00F30ACF">
              <w:rPr>
                <w:rFonts w:ascii="Times New Roman" w:hAnsi="Times New Roman"/>
                <w:bCs/>
              </w:rPr>
              <w:t>,  wyd. Śląsk 2011</w:t>
            </w:r>
          </w:p>
          <w:p w14:paraId="547DBB57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</w:p>
          <w:p w14:paraId="7688DB22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F30ACF">
              <w:rPr>
                <w:rFonts w:ascii="Times New Roman" w:hAnsi="Times New Roman"/>
                <w:bCs/>
              </w:rPr>
              <w:t xml:space="preserve">„Farmakologia dla studentów i absolwentów kierunków medycznych" wyd. 2 uzupełnione, red. 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E.Obuchowicz</w:t>
            </w:r>
            <w:proofErr w:type="spellEnd"/>
            <w:r w:rsidRPr="00F30ACF">
              <w:rPr>
                <w:rFonts w:ascii="Times New Roman" w:hAnsi="Times New Roman"/>
                <w:bCs/>
              </w:rPr>
              <w:t xml:space="preserve">., A. Małecki, 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K.Kmieciak-Kołada</w:t>
            </w:r>
            <w:proofErr w:type="spellEnd"/>
            <w:r w:rsidRPr="00F30ACF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B.Okopień</w:t>
            </w:r>
            <w:proofErr w:type="spellEnd"/>
            <w:r w:rsidRPr="00F30ACF">
              <w:rPr>
                <w:rFonts w:ascii="Times New Roman" w:hAnsi="Times New Roman"/>
                <w:bCs/>
              </w:rPr>
              <w:t>, wyd. MEDKAR, 2011</w:t>
            </w:r>
          </w:p>
          <w:p w14:paraId="7B4BA215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</w:p>
          <w:p w14:paraId="1F95EDDA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F30ACF">
              <w:rPr>
                <w:rFonts w:ascii="Times New Roman" w:hAnsi="Times New Roman"/>
                <w:bCs/>
              </w:rPr>
              <w:t>„Farmakologia. Podręcznik dla studentów i absolwentów wydziałów pielęgniarstwa i nauk o zdrowiu Akademii Medycznych ” red. G. Rajtar-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Cynke</w:t>
            </w:r>
            <w:proofErr w:type="spellEnd"/>
            <w:r w:rsidRPr="00F30ACF">
              <w:rPr>
                <w:rFonts w:ascii="Times New Roman" w:hAnsi="Times New Roman"/>
                <w:bCs/>
              </w:rPr>
              <w:t>, wyd. II, PZWL, 2015, ISBN 9788320045536</w:t>
            </w:r>
          </w:p>
          <w:p w14:paraId="55D27F2A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</w:p>
          <w:p w14:paraId="0765463A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F30ACF">
              <w:rPr>
                <w:rFonts w:ascii="Times New Roman" w:hAnsi="Times New Roman"/>
                <w:bCs/>
              </w:rPr>
              <w:t>„Farmakologia” red. naukowa G. Rajtar-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Cynke</w:t>
            </w:r>
            <w:proofErr w:type="spellEnd"/>
            <w:r w:rsidRPr="00F30ACF">
              <w:rPr>
                <w:rFonts w:ascii="Times New Roman" w:hAnsi="Times New Roman"/>
                <w:bCs/>
              </w:rPr>
              <w:t>, PZWL, Warszawa, 2023, ISBN: 9788320048698</w:t>
            </w:r>
          </w:p>
          <w:p w14:paraId="5343DBFC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</w:p>
          <w:p w14:paraId="6D5B463C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F30ACF">
              <w:rPr>
                <w:rFonts w:ascii="Times New Roman" w:hAnsi="Times New Roman"/>
                <w:bCs/>
              </w:rPr>
              <w:t>Recepty. Zasady wystawiania. G. Rajtar-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Cynke</w:t>
            </w:r>
            <w:proofErr w:type="spellEnd"/>
            <w:r w:rsidRPr="00F30ACF">
              <w:rPr>
                <w:rFonts w:ascii="Times New Roman" w:hAnsi="Times New Roman"/>
                <w:bCs/>
              </w:rPr>
              <w:t>, PZWL, W-</w:t>
            </w:r>
            <w:proofErr w:type="spellStart"/>
            <w:r w:rsidRPr="00F30ACF">
              <w:rPr>
                <w:rFonts w:ascii="Times New Roman" w:hAnsi="Times New Roman"/>
                <w:bCs/>
              </w:rPr>
              <w:t>wa</w:t>
            </w:r>
            <w:proofErr w:type="spellEnd"/>
            <w:r w:rsidRPr="00F30ACF">
              <w:rPr>
                <w:rFonts w:ascii="Times New Roman" w:hAnsi="Times New Roman"/>
                <w:bCs/>
              </w:rPr>
              <w:t xml:space="preserve"> 2016 (dostęp on-line Biblioteka SUM)</w:t>
            </w:r>
          </w:p>
          <w:p w14:paraId="61A25704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t>UZUPEŁNIAJĄCA</w:t>
            </w:r>
          </w:p>
          <w:p w14:paraId="2BF131F6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F30ACF">
              <w:rPr>
                <w:rFonts w:ascii="Times New Roman" w:hAnsi="Times New Roman"/>
                <w:bCs/>
              </w:rPr>
              <w:t>Farmakologia. Repetytorium. red. R. Korbut, PZWL 2022,  ISBN:9788320049473</w:t>
            </w:r>
          </w:p>
          <w:p w14:paraId="5F16675B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</w:rPr>
            </w:pPr>
            <w:r w:rsidRPr="00F30ACF">
              <w:rPr>
                <w:rFonts w:ascii="Times New Roman" w:hAnsi="Times New Roman"/>
              </w:rPr>
              <w:t xml:space="preserve">Farmakologia dla zawodów pielęgniarskich, </w:t>
            </w:r>
            <w:r w:rsidRPr="00F30ACF">
              <w:rPr>
                <w:rFonts w:ascii="Times New Roman" w:hAnsi="Times New Roman"/>
                <w:iCs/>
              </w:rPr>
              <w:t xml:space="preserve">B. Schmid, P. </w:t>
            </w:r>
            <w:proofErr w:type="spellStart"/>
            <w:r w:rsidRPr="00F30ACF">
              <w:rPr>
                <w:rFonts w:ascii="Times New Roman" w:hAnsi="Times New Roman"/>
                <w:iCs/>
              </w:rPr>
              <w:t>Strub</w:t>
            </w:r>
            <w:proofErr w:type="spellEnd"/>
            <w:r w:rsidRPr="00F30ACF">
              <w:rPr>
                <w:rFonts w:ascii="Times New Roman" w:hAnsi="Times New Roman"/>
                <w:iCs/>
              </w:rPr>
              <w:t xml:space="preserve">, A. </w:t>
            </w:r>
            <w:proofErr w:type="spellStart"/>
            <w:r w:rsidRPr="00F30ACF">
              <w:rPr>
                <w:rFonts w:ascii="Times New Roman" w:hAnsi="Times New Roman"/>
                <w:iCs/>
              </w:rPr>
              <w:t>Studer</w:t>
            </w:r>
            <w:proofErr w:type="spellEnd"/>
            <w:r w:rsidRPr="00F30ACF">
              <w:rPr>
                <w:rFonts w:ascii="Times New Roman" w:hAnsi="Times New Roman"/>
                <w:i/>
                <w:iCs/>
              </w:rPr>
              <w:t xml:space="preserve">, </w:t>
            </w:r>
            <w:r w:rsidRPr="00F30ACF">
              <w:rPr>
                <w:rFonts w:ascii="Times New Roman" w:hAnsi="Times New Roman"/>
                <w:iCs/>
              </w:rPr>
              <w:t xml:space="preserve">red. wyd. polskiego: J. </w:t>
            </w:r>
            <w:proofErr w:type="spellStart"/>
            <w:r w:rsidRPr="00F30ACF">
              <w:rPr>
                <w:rFonts w:ascii="Times New Roman" w:hAnsi="Times New Roman"/>
                <w:iCs/>
              </w:rPr>
              <w:t>Prandota</w:t>
            </w:r>
            <w:proofErr w:type="spellEnd"/>
          </w:p>
          <w:p w14:paraId="798808B7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F30ACF">
              <w:rPr>
                <w:rFonts w:ascii="Times New Roman" w:hAnsi="Times New Roman"/>
                <w:bCs/>
                <w:lang w:val="en-US"/>
              </w:rPr>
              <w:t>MedPharm</w:t>
            </w:r>
            <w:proofErr w:type="spellEnd"/>
            <w:r w:rsidRPr="00F30ACF">
              <w:rPr>
                <w:rFonts w:ascii="Times New Roman" w:hAnsi="Times New Roman"/>
                <w:bCs/>
                <w:lang w:val="en-US"/>
              </w:rPr>
              <w:t>, 2019, ISBN: 978-83-7846-006-0</w:t>
            </w:r>
          </w:p>
          <w:p w14:paraId="72C33B94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F30ACF">
              <w:rPr>
                <w:rFonts w:ascii="Times New Roman" w:hAnsi="Times New Roman"/>
                <w:bCs/>
                <w:lang w:val="en-US"/>
              </w:rPr>
              <w:t xml:space="preserve">Basic Pharmacology for Nurses,  Bruce D. Clayton; Michelle J. </w:t>
            </w:r>
            <w:proofErr w:type="spellStart"/>
            <w:r w:rsidRPr="00F30ACF">
              <w:rPr>
                <w:rFonts w:ascii="Times New Roman" w:hAnsi="Times New Roman"/>
                <w:bCs/>
                <w:lang w:val="en-US"/>
              </w:rPr>
              <w:t>Willihnganz</w:t>
            </w:r>
            <w:proofErr w:type="spellEnd"/>
            <w:r w:rsidRPr="00F30ACF">
              <w:rPr>
                <w:rFonts w:ascii="Times New Roman" w:hAnsi="Times New Roman"/>
                <w:bCs/>
                <w:lang w:val="en-US"/>
              </w:rPr>
              <w:t xml:space="preserve">, 17th edition, St. Louis, Missouri: Elsevier 2016-2017; ISBN: 978-0-323-31112-0 </w:t>
            </w:r>
          </w:p>
          <w:p w14:paraId="46D19A92" w14:textId="77777777" w:rsidR="00F30ACF" w:rsidRPr="00F30ACF" w:rsidRDefault="00F30ACF" w:rsidP="00DA087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F30ACF">
              <w:rPr>
                <w:rFonts w:ascii="Times New Roman" w:hAnsi="Times New Roman"/>
                <w:bCs/>
                <w:lang w:val="en-US"/>
              </w:rPr>
              <w:t xml:space="preserve">Pharmacology for Nurses. Author(s) Blaine T. Smith, Visiting Professor University of Oklahoma College of Pharmacy Blaine T. Smith, Jones &amp; </w:t>
            </w:r>
            <w:proofErr w:type="spellStart"/>
            <w:r w:rsidRPr="00F30ACF">
              <w:rPr>
                <w:rFonts w:ascii="Times New Roman" w:hAnsi="Times New Roman"/>
                <w:bCs/>
                <w:lang w:val="en-US"/>
              </w:rPr>
              <w:t>Bartlet</w:t>
            </w:r>
            <w:proofErr w:type="spellEnd"/>
            <w:r w:rsidRPr="00F30ACF">
              <w:rPr>
                <w:rFonts w:ascii="Times New Roman" w:hAnsi="Times New Roman"/>
                <w:bCs/>
                <w:lang w:val="en-US"/>
              </w:rPr>
              <w:t xml:space="preserve"> Publishers, 2016; ISBN: 978-1-284-04479-9 </w:t>
            </w:r>
          </w:p>
        </w:tc>
      </w:tr>
      <w:tr w:rsidR="00F30ACF" w:rsidRPr="00F30ACF" w14:paraId="51D4614D" w14:textId="77777777" w:rsidTr="00DA087A">
        <w:tc>
          <w:tcPr>
            <w:tcW w:w="8695" w:type="dxa"/>
            <w:gridSpan w:val="4"/>
            <w:shd w:val="clear" w:color="auto" w:fill="BFBFBF"/>
            <w:vAlign w:val="center"/>
          </w:tcPr>
          <w:p w14:paraId="5D8986F6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  <w:b/>
              </w:rPr>
              <w:lastRenderedPageBreak/>
              <w:t>23. 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000B7000" w14:textId="77777777" w:rsidR="00F30ACF" w:rsidRPr="00F30ACF" w:rsidRDefault="00F30ACF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0ACF" w:rsidRPr="00F30ACF" w14:paraId="24D67DC7" w14:textId="77777777" w:rsidTr="00DA087A">
        <w:tc>
          <w:tcPr>
            <w:tcW w:w="9748" w:type="dxa"/>
            <w:gridSpan w:val="5"/>
            <w:vAlign w:val="center"/>
          </w:tcPr>
          <w:p w14:paraId="5BA5B4BE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Zgodnie z zaleceniami organów kontrolujących.</w:t>
            </w:r>
          </w:p>
          <w:p w14:paraId="7F13C878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30ACF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34FE8F91" w14:textId="77777777" w:rsidR="00F30ACF" w:rsidRPr="00F30ACF" w:rsidRDefault="00F30ACF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30ACF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0A0AEE0D" w14:textId="77777777" w:rsidR="00F30ACF" w:rsidRPr="00595CDF" w:rsidRDefault="00F30ACF" w:rsidP="001C3688">
      <w:pPr>
        <w:spacing w:after="0" w:line="260" w:lineRule="atLeast"/>
        <w:rPr>
          <w:rFonts w:ascii="Times New Roman" w:hAnsi="Times New Roman"/>
        </w:rPr>
      </w:pPr>
    </w:p>
    <w:sectPr w:rsidR="00F30ACF" w:rsidRPr="00595CDF" w:rsidSect="00F51F6B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090BCE"/>
    <w:multiLevelType w:val="multilevel"/>
    <w:tmpl w:val="32E4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6"/>
  </w:num>
  <w:num w:numId="3">
    <w:abstractNumId w:val="22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20"/>
  </w:num>
  <w:num w:numId="10">
    <w:abstractNumId w:val="10"/>
  </w:num>
  <w:num w:numId="11">
    <w:abstractNumId w:val="28"/>
  </w:num>
  <w:num w:numId="12">
    <w:abstractNumId w:val="36"/>
  </w:num>
  <w:num w:numId="13">
    <w:abstractNumId w:val="30"/>
  </w:num>
  <w:num w:numId="14">
    <w:abstractNumId w:val="18"/>
  </w:num>
  <w:num w:numId="15">
    <w:abstractNumId w:val="29"/>
  </w:num>
  <w:num w:numId="16">
    <w:abstractNumId w:val="35"/>
  </w:num>
  <w:num w:numId="17">
    <w:abstractNumId w:val="21"/>
  </w:num>
  <w:num w:numId="18">
    <w:abstractNumId w:val="19"/>
  </w:num>
  <w:num w:numId="19">
    <w:abstractNumId w:val="27"/>
  </w:num>
  <w:num w:numId="20">
    <w:abstractNumId w:val="23"/>
  </w:num>
  <w:num w:numId="21">
    <w:abstractNumId w:val="12"/>
  </w:num>
  <w:num w:numId="22">
    <w:abstractNumId w:val="33"/>
  </w:num>
  <w:num w:numId="23">
    <w:abstractNumId w:val="17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1AF7"/>
    <w:rsid w:val="000652EF"/>
    <w:rsid w:val="00065A5D"/>
    <w:rsid w:val="00066113"/>
    <w:rsid w:val="00066D60"/>
    <w:rsid w:val="00070752"/>
    <w:rsid w:val="000742AD"/>
    <w:rsid w:val="00075274"/>
    <w:rsid w:val="00082F63"/>
    <w:rsid w:val="00086595"/>
    <w:rsid w:val="00092BEC"/>
    <w:rsid w:val="000948C1"/>
    <w:rsid w:val="00094AD5"/>
    <w:rsid w:val="00094D6F"/>
    <w:rsid w:val="00097F5F"/>
    <w:rsid w:val="000B7DA5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0747"/>
    <w:rsid w:val="001010C8"/>
    <w:rsid w:val="001066A7"/>
    <w:rsid w:val="001076A9"/>
    <w:rsid w:val="00122867"/>
    <w:rsid w:val="00123C43"/>
    <w:rsid w:val="00124889"/>
    <w:rsid w:val="00125F9D"/>
    <w:rsid w:val="00130E57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09D1"/>
    <w:rsid w:val="001C3688"/>
    <w:rsid w:val="001C45A4"/>
    <w:rsid w:val="001C5A3F"/>
    <w:rsid w:val="001D4EA7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63BA7"/>
    <w:rsid w:val="002651A3"/>
    <w:rsid w:val="00285E68"/>
    <w:rsid w:val="002936EF"/>
    <w:rsid w:val="00296237"/>
    <w:rsid w:val="002A4DCE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0FE5"/>
    <w:rsid w:val="0030369B"/>
    <w:rsid w:val="003040FE"/>
    <w:rsid w:val="003121DA"/>
    <w:rsid w:val="00315ED5"/>
    <w:rsid w:val="00316F8D"/>
    <w:rsid w:val="00317888"/>
    <w:rsid w:val="00317A47"/>
    <w:rsid w:val="003205B9"/>
    <w:rsid w:val="003207A3"/>
    <w:rsid w:val="00322831"/>
    <w:rsid w:val="00324538"/>
    <w:rsid w:val="00324AAB"/>
    <w:rsid w:val="00324F84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279B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7DF"/>
    <w:rsid w:val="003F1E2B"/>
    <w:rsid w:val="003F2EF3"/>
    <w:rsid w:val="003F79DA"/>
    <w:rsid w:val="00405FEA"/>
    <w:rsid w:val="004341D7"/>
    <w:rsid w:val="0044078F"/>
    <w:rsid w:val="004423CA"/>
    <w:rsid w:val="00442D3F"/>
    <w:rsid w:val="00451202"/>
    <w:rsid w:val="00452E3C"/>
    <w:rsid w:val="00453BA1"/>
    <w:rsid w:val="00454CCD"/>
    <w:rsid w:val="00457868"/>
    <w:rsid w:val="0046179D"/>
    <w:rsid w:val="004677A8"/>
    <w:rsid w:val="00467D73"/>
    <w:rsid w:val="004715A7"/>
    <w:rsid w:val="004749A4"/>
    <w:rsid w:val="00484187"/>
    <w:rsid w:val="00490FE7"/>
    <w:rsid w:val="00491FB6"/>
    <w:rsid w:val="004B0AE0"/>
    <w:rsid w:val="004B289C"/>
    <w:rsid w:val="004C1142"/>
    <w:rsid w:val="004C23A9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1778C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3EE0"/>
    <w:rsid w:val="00557E12"/>
    <w:rsid w:val="00567BAF"/>
    <w:rsid w:val="00577537"/>
    <w:rsid w:val="00594791"/>
    <w:rsid w:val="00595CDF"/>
    <w:rsid w:val="005A035B"/>
    <w:rsid w:val="005A0C2C"/>
    <w:rsid w:val="005A191A"/>
    <w:rsid w:val="005B36D6"/>
    <w:rsid w:val="005B5497"/>
    <w:rsid w:val="005C19CE"/>
    <w:rsid w:val="005C7E86"/>
    <w:rsid w:val="005D0E52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73D90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6E30"/>
    <w:rsid w:val="00700E54"/>
    <w:rsid w:val="00701C3B"/>
    <w:rsid w:val="007057C2"/>
    <w:rsid w:val="00711798"/>
    <w:rsid w:val="007146DF"/>
    <w:rsid w:val="00715659"/>
    <w:rsid w:val="007230E5"/>
    <w:rsid w:val="00723D83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2E2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C39D5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0E4F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05D"/>
    <w:rsid w:val="008A4AC4"/>
    <w:rsid w:val="008C2B7B"/>
    <w:rsid w:val="008D3273"/>
    <w:rsid w:val="008D6168"/>
    <w:rsid w:val="008D7F46"/>
    <w:rsid w:val="008E058F"/>
    <w:rsid w:val="008E0C68"/>
    <w:rsid w:val="008E45A7"/>
    <w:rsid w:val="008E6D90"/>
    <w:rsid w:val="008E7989"/>
    <w:rsid w:val="008F4448"/>
    <w:rsid w:val="008F6BB0"/>
    <w:rsid w:val="00900C6A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11C8"/>
    <w:rsid w:val="009625BA"/>
    <w:rsid w:val="00962B8C"/>
    <w:rsid w:val="00967504"/>
    <w:rsid w:val="009706CB"/>
    <w:rsid w:val="00970EB5"/>
    <w:rsid w:val="00975797"/>
    <w:rsid w:val="009820F5"/>
    <w:rsid w:val="00983D1D"/>
    <w:rsid w:val="009A6ADF"/>
    <w:rsid w:val="009C7E46"/>
    <w:rsid w:val="009D2106"/>
    <w:rsid w:val="009D2361"/>
    <w:rsid w:val="009E3A77"/>
    <w:rsid w:val="009E6558"/>
    <w:rsid w:val="00A11151"/>
    <w:rsid w:val="00A11A6C"/>
    <w:rsid w:val="00A17C58"/>
    <w:rsid w:val="00A23872"/>
    <w:rsid w:val="00A2511E"/>
    <w:rsid w:val="00A31BF5"/>
    <w:rsid w:val="00A35E5B"/>
    <w:rsid w:val="00A369D4"/>
    <w:rsid w:val="00A43433"/>
    <w:rsid w:val="00A45243"/>
    <w:rsid w:val="00A516C5"/>
    <w:rsid w:val="00A52355"/>
    <w:rsid w:val="00A524A6"/>
    <w:rsid w:val="00A553D2"/>
    <w:rsid w:val="00A57174"/>
    <w:rsid w:val="00A60AD2"/>
    <w:rsid w:val="00A62164"/>
    <w:rsid w:val="00A6316F"/>
    <w:rsid w:val="00A64EF5"/>
    <w:rsid w:val="00A6612F"/>
    <w:rsid w:val="00A8469F"/>
    <w:rsid w:val="00A951D9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17D1D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5F1E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62FC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38C7"/>
    <w:rsid w:val="00C24621"/>
    <w:rsid w:val="00C24A66"/>
    <w:rsid w:val="00C2652F"/>
    <w:rsid w:val="00C374BB"/>
    <w:rsid w:val="00C43106"/>
    <w:rsid w:val="00C43383"/>
    <w:rsid w:val="00C521FC"/>
    <w:rsid w:val="00C53C3A"/>
    <w:rsid w:val="00C63F70"/>
    <w:rsid w:val="00C6641C"/>
    <w:rsid w:val="00C67DC5"/>
    <w:rsid w:val="00C71CD4"/>
    <w:rsid w:val="00C7688E"/>
    <w:rsid w:val="00C823A3"/>
    <w:rsid w:val="00C82ED7"/>
    <w:rsid w:val="00C848C9"/>
    <w:rsid w:val="00C857C1"/>
    <w:rsid w:val="00C9553A"/>
    <w:rsid w:val="00CA2F64"/>
    <w:rsid w:val="00CA4921"/>
    <w:rsid w:val="00CA7472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05E8"/>
    <w:rsid w:val="00D11605"/>
    <w:rsid w:val="00D25660"/>
    <w:rsid w:val="00D27B44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D6B52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2D66"/>
    <w:rsid w:val="00E676C3"/>
    <w:rsid w:val="00E72E8E"/>
    <w:rsid w:val="00E80574"/>
    <w:rsid w:val="00E83A1E"/>
    <w:rsid w:val="00E87362"/>
    <w:rsid w:val="00E87F38"/>
    <w:rsid w:val="00E9245D"/>
    <w:rsid w:val="00E95D96"/>
    <w:rsid w:val="00E9648B"/>
    <w:rsid w:val="00EA3FFE"/>
    <w:rsid w:val="00EA4731"/>
    <w:rsid w:val="00EA560C"/>
    <w:rsid w:val="00EB5FDE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2A10"/>
    <w:rsid w:val="00F2407B"/>
    <w:rsid w:val="00F30ACF"/>
    <w:rsid w:val="00F44BDD"/>
    <w:rsid w:val="00F50C1E"/>
    <w:rsid w:val="00F51F6B"/>
    <w:rsid w:val="00F523EC"/>
    <w:rsid w:val="00F74CB5"/>
    <w:rsid w:val="00F83585"/>
    <w:rsid w:val="00F9302C"/>
    <w:rsid w:val="00FB166B"/>
    <w:rsid w:val="00FC65D7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EF43C"/>
  <w15:chartTrackingRefBased/>
  <w15:docId w15:val="{861608B2-6156-432D-9E94-4D92566C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343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ekstkomentarzaZnak">
    <w:name w:val="Tekst komentarza Znak"/>
    <w:link w:val="Tekstkomentarza"/>
    <w:semiHidden/>
    <w:rsid w:val="008F4448"/>
    <w:rPr>
      <w:lang w:eastAsia="en-US"/>
    </w:rPr>
  </w:style>
  <w:style w:type="character" w:styleId="Nierozpoznanawzmianka">
    <w:name w:val="Unresolved Mention"/>
    <w:uiPriority w:val="99"/>
    <w:semiHidden/>
    <w:unhideWhenUsed/>
    <w:rsid w:val="003B279B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A4343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armakologia.sum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armakologia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72390-709F-469C-9358-60421341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1250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8738</CharactersWithSpaces>
  <SharedDoc>false</SharedDoc>
  <HLinks>
    <vt:vector size="12" baseType="variant">
      <vt:variant>
        <vt:i4>6553722</vt:i4>
      </vt:variant>
      <vt:variant>
        <vt:i4>3</vt:i4>
      </vt:variant>
      <vt:variant>
        <vt:i4>0</vt:i4>
      </vt:variant>
      <vt:variant>
        <vt:i4>5</vt:i4>
      </vt:variant>
      <vt:variant>
        <vt:lpwstr>http://farmakologia.sum.edu.pl/</vt:lpwstr>
      </vt:variant>
      <vt:variant>
        <vt:lpwstr/>
      </vt:variant>
      <vt:variant>
        <vt:i4>4390969</vt:i4>
      </vt:variant>
      <vt:variant>
        <vt:i4>0</vt:i4>
      </vt:variant>
      <vt:variant>
        <vt:i4>0</vt:i4>
      </vt:variant>
      <vt:variant>
        <vt:i4>5</vt:i4>
      </vt:variant>
      <vt:variant>
        <vt:lpwstr>mailto:farmakologia@sum.edu.pl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8</cp:revision>
  <cp:lastPrinted>2023-12-07T14:59:00Z</cp:lastPrinted>
  <dcterms:created xsi:type="dcterms:W3CDTF">2024-02-28T14:32:00Z</dcterms:created>
  <dcterms:modified xsi:type="dcterms:W3CDTF">2024-08-22T09:12:00Z</dcterms:modified>
</cp:coreProperties>
</file>