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40482" w14:textId="77777777" w:rsidR="008050C4" w:rsidRPr="005F54B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F54BF">
        <w:rPr>
          <w:b/>
          <w:i/>
          <w:sz w:val="22"/>
        </w:rPr>
        <w:t>Załącznik nr 1a</w:t>
      </w:r>
    </w:p>
    <w:p w14:paraId="19C65DF8" w14:textId="77777777" w:rsidR="005F54BF" w:rsidRDefault="008050C4" w:rsidP="008050C4">
      <w:pPr>
        <w:pStyle w:val="Nagwek1"/>
        <w:rPr>
          <w:sz w:val="22"/>
        </w:rPr>
      </w:pPr>
      <w:r w:rsidRPr="005F54BF">
        <w:rPr>
          <w:sz w:val="22"/>
        </w:rPr>
        <w:t xml:space="preserve">Karta przedmiotu </w:t>
      </w:r>
    </w:p>
    <w:p w14:paraId="437DBD61" w14:textId="717111D7" w:rsidR="008050C4" w:rsidRPr="005F54BF" w:rsidRDefault="008050C4" w:rsidP="008050C4">
      <w:pPr>
        <w:pStyle w:val="Nagwek1"/>
        <w:rPr>
          <w:sz w:val="22"/>
        </w:rPr>
      </w:pPr>
      <w:r w:rsidRPr="005F54B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5F54BF" w14:paraId="58873D7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D7027C" w14:textId="77777777" w:rsidR="008050C4" w:rsidRPr="005F54BF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F54B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F54BF" w14:paraId="3CC75F7F" w14:textId="77777777" w:rsidTr="00EC0074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DA92" w14:textId="7E0CC2F5" w:rsidR="008050C4" w:rsidRPr="005F54B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>1. Kierunek studiów:</w:t>
            </w:r>
            <w:r w:rsidRPr="005F54BF">
              <w:rPr>
                <w:sz w:val="22"/>
              </w:rPr>
              <w:t xml:space="preserve">  </w:t>
            </w:r>
            <w:r w:rsidR="00EC0074" w:rsidRPr="005F54BF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FE0A" w14:textId="3511BD9A" w:rsidR="008050C4" w:rsidRPr="005F54B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>Poziom kształcenia:</w:t>
            </w:r>
            <w:r w:rsidRPr="005F54BF">
              <w:rPr>
                <w:sz w:val="22"/>
              </w:rPr>
              <w:t xml:space="preserve">  </w:t>
            </w:r>
            <w:r w:rsidR="00EC0074" w:rsidRPr="005F54BF">
              <w:rPr>
                <w:sz w:val="22"/>
              </w:rPr>
              <w:t>I stopień / profil praktyczny</w:t>
            </w:r>
          </w:p>
          <w:p w14:paraId="0AD587CC" w14:textId="74B73356" w:rsidR="008050C4" w:rsidRPr="005F54BF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>Forma studiów:</w:t>
            </w:r>
            <w:r w:rsidRPr="005F54BF">
              <w:rPr>
                <w:sz w:val="22"/>
              </w:rPr>
              <w:t xml:space="preserve">  </w:t>
            </w:r>
            <w:r w:rsidR="00BD5FB2">
              <w:rPr>
                <w:sz w:val="22"/>
              </w:rPr>
              <w:t>s</w:t>
            </w:r>
            <w:r w:rsidR="00EC0074" w:rsidRPr="005F54BF">
              <w:rPr>
                <w:sz w:val="22"/>
              </w:rPr>
              <w:t>tudia stacjonarne</w:t>
            </w:r>
          </w:p>
        </w:tc>
      </w:tr>
      <w:tr w:rsidR="008050C4" w:rsidRPr="005F54BF" w14:paraId="40FB56E1" w14:textId="77777777" w:rsidTr="00EC0074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626E" w14:textId="2368965E" w:rsidR="008050C4" w:rsidRPr="005F54B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>4. Rok:</w:t>
            </w:r>
            <w:r w:rsidRPr="005F54BF">
              <w:rPr>
                <w:sz w:val="22"/>
              </w:rPr>
              <w:t xml:space="preserve"> </w:t>
            </w:r>
            <w:r w:rsidRPr="005F54BF">
              <w:rPr>
                <w:b/>
                <w:sz w:val="22"/>
              </w:rPr>
              <w:t xml:space="preserve"> </w:t>
            </w:r>
            <w:r w:rsidR="00EC0074" w:rsidRPr="005F54BF">
              <w:rPr>
                <w:sz w:val="22"/>
              </w:rPr>
              <w:t xml:space="preserve">I / </w:t>
            </w:r>
            <w:r w:rsidR="005F54BF">
              <w:rPr>
                <w:sz w:val="22"/>
              </w:rPr>
              <w:t xml:space="preserve">cykl </w:t>
            </w:r>
            <w:r w:rsidR="00EC0074" w:rsidRPr="005F54BF">
              <w:rPr>
                <w:sz w:val="22"/>
              </w:rPr>
              <w:t>202</w:t>
            </w:r>
            <w:r w:rsidR="00F00312" w:rsidRPr="005F54BF">
              <w:rPr>
                <w:sz w:val="22"/>
              </w:rPr>
              <w:t>4</w:t>
            </w:r>
            <w:r w:rsidR="00EC0074" w:rsidRPr="005F54BF">
              <w:rPr>
                <w:sz w:val="22"/>
              </w:rPr>
              <w:t>-202</w:t>
            </w:r>
            <w:r w:rsidR="006B5CAB" w:rsidRPr="005F54BF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0E3" w14:textId="725C8D5D" w:rsidR="008050C4" w:rsidRPr="005F54BF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 xml:space="preserve">5. Semestr: </w:t>
            </w:r>
            <w:r w:rsidRPr="005F54BF">
              <w:rPr>
                <w:sz w:val="22"/>
              </w:rPr>
              <w:t xml:space="preserve"> </w:t>
            </w:r>
            <w:r w:rsidR="00EC0074" w:rsidRPr="005F54BF">
              <w:rPr>
                <w:sz w:val="22"/>
              </w:rPr>
              <w:t>II</w:t>
            </w:r>
          </w:p>
        </w:tc>
      </w:tr>
      <w:tr w:rsidR="008050C4" w:rsidRPr="005F54BF" w14:paraId="24849A2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DDAB" w14:textId="013D3146" w:rsidR="008050C4" w:rsidRPr="005F54B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>6. Nazwa przedmiotu</w:t>
            </w:r>
            <w:r w:rsidR="00EC0074" w:rsidRPr="005F54BF">
              <w:rPr>
                <w:b/>
                <w:sz w:val="22"/>
              </w:rPr>
              <w:t>:</w:t>
            </w:r>
            <w:r w:rsidR="00EC0074" w:rsidRPr="005F54BF">
              <w:rPr>
                <w:sz w:val="22"/>
              </w:rPr>
              <w:t xml:space="preserve"> </w:t>
            </w:r>
            <w:r w:rsidR="001678A8" w:rsidRPr="005F54BF">
              <w:rPr>
                <w:sz w:val="22"/>
              </w:rPr>
              <w:t>Zakażenia szpitalne</w:t>
            </w:r>
            <w:r w:rsidRPr="005F54BF">
              <w:rPr>
                <w:sz w:val="22"/>
              </w:rPr>
              <w:t xml:space="preserve">  </w:t>
            </w:r>
          </w:p>
        </w:tc>
      </w:tr>
      <w:tr w:rsidR="008050C4" w:rsidRPr="005F54BF" w14:paraId="05A3CF9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8F86" w14:textId="5F3C8BFC" w:rsidR="008050C4" w:rsidRPr="005F54B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>7. Status przedmiotu:</w:t>
            </w:r>
            <w:r w:rsidRPr="005F54BF">
              <w:rPr>
                <w:sz w:val="22"/>
              </w:rPr>
              <w:t xml:space="preserve">  </w:t>
            </w:r>
            <w:r w:rsidR="00EC0074" w:rsidRPr="005F54BF">
              <w:rPr>
                <w:sz w:val="22"/>
              </w:rPr>
              <w:t>Obowiązkowy</w:t>
            </w:r>
          </w:p>
        </w:tc>
      </w:tr>
      <w:tr w:rsidR="00EC0074" w:rsidRPr="005F54BF" w14:paraId="246270B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9FCE" w14:textId="01D52C55" w:rsidR="002C45F8" w:rsidRPr="005F54BF" w:rsidRDefault="005F54BF" w:rsidP="00B017EE">
            <w:pPr>
              <w:spacing w:after="0" w:line="240" w:lineRule="auto"/>
              <w:ind w:left="0" w:right="8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8. </w:t>
            </w:r>
            <w:r w:rsidR="002C45F8" w:rsidRPr="005F54BF">
              <w:rPr>
                <w:b/>
                <w:bCs/>
                <w:sz w:val="22"/>
              </w:rPr>
              <w:t>Cel</w:t>
            </w:r>
            <w:r>
              <w:rPr>
                <w:b/>
                <w:bCs/>
                <w:sz w:val="22"/>
              </w:rPr>
              <w:t>/-</w:t>
            </w:r>
            <w:r w:rsidR="002C45F8" w:rsidRPr="005F54BF">
              <w:rPr>
                <w:b/>
                <w:bCs/>
                <w:sz w:val="22"/>
              </w:rPr>
              <w:t>e przedmiotu:</w:t>
            </w:r>
          </w:p>
          <w:p w14:paraId="4C4E4509" w14:textId="10530647" w:rsidR="002C45F8" w:rsidRPr="005F54BF" w:rsidRDefault="002C45F8" w:rsidP="00B017EE">
            <w:pPr>
              <w:spacing w:after="0" w:line="240" w:lineRule="auto"/>
              <w:ind w:left="0" w:right="88"/>
              <w:rPr>
                <w:sz w:val="22"/>
              </w:rPr>
            </w:pPr>
            <w:r w:rsidRPr="005F54BF">
              <w:rPr>
                <w:sz w:val="22"/>
              </w:rPr>
              <w:t>- Dostarczenie wiedzy z zakresu charakterystyki zagrożeń mikrobiologicznych w pracy pielęgniarki i</w:t>
            </w:r>
            <w:r w:rsidR="00B017EE" w:rsidRPr="005F54BF">
              <w:rPr>
                <w:sz w:val="22"/>
              </w:rPr>
              <w:t> </w:t>
            </w:r>
            <w:r w:rsidRPr="005F54BF">
              <w:rPr>
                <w:sz w:val="22"/>
              </w:rPr>
              <w:t xml:space="preserve">środowisku </w:t>
            </w:r>
            <w:proofErr w:type="spellStart"/>
            <w:r w:rsidRPr="005F54BF">
              <w:rPr>
                <w:sz w:val="22"/>
              </w:rPr>
              <w:t>pozaszpitalnym</w:t>
            </w:r>
            <w:proofErr w:type="spellEnd"/>
          </w:p>
          <w:p w14:paraId="71BB4C46" w14:textId="77777777" w:rsidR="002C45F8" w:rsidRPr="005F54BF" w:rsidRDefault="002C45F8" w:rsidP="00B017EE">
            <w:pPr>
              <w:spacing w:after="0" w:line="240" w:lineRule="auto"/>
              <w:ind w:left="0" w:right="88"/>
              <w:rPr>
                <w:sz w:val="22"/>
              </w:rPr>
            </w:pPr>
            <w:r w:rsidRPr="005F54BF">
              <w:rPr>
                <w:sz w:val="22"/>
              </w:rPr>
              <w:t>- Dostarczenie wiedzy o definicjach dezynfekcji, sterylizacji, aseptyki, antyseptyki, kontaminacji, dekontaminacji oraz zasad zapobiegania zakażeniom szpitalnym</w:t>
            </w:r>
          </w:p>
          <w:p w14:paraId="396A09BF" w14:textId="77777777" w:rsidR="002C45F8" w:rsidRPr="005F54BF" w:rsidRDefault="002C45F8" w:rsidP="00B017EE">
            <w:pPr>
              <w:spacing w:after="0" w:line="240" w:lineRule="auto"/>
              <w:ind w:left="0" w:right="88"/>
              <w:rPr>
                <w:sz w:val="22"/>
              </w:rPr>
            </w:pPr>
            <w:r w:rsidRPr="005F54BF">
              <w:rPr>
                <w:sz w:val="22"/>
              </w:rPr>
              <w:t>- Dostarczenie wiedzy o organizacji, sposobach działania zespołu ds. zapobiegania zakażeniom szpitalnym, zasad planowania monitoringu zakażeń szpitalnych oraz zagrożeń mikrobiologicznych pochodzących z różnego typu skupisk ludzkich</w:t>
            </w:r>
          </w:p>
          <w:p w14:paraId="3404C904" w14:textId="268CE731" w:rsidR="002C45F8" w:rsidRPr="005F54BF" w:rsidRDefault="002C45F8" w:rsidP="00B017EE">
            <w:pPr>
              <w:spacing w:after="0" w:line="240" w:lineRule="auto"/>
              <w:ind w:left="0" w:right="88"/>
              <w:rPr>
                <w:sz w:val="22"/>
              </w:rPr>
            </w:pPr>
            <w:r w:rsidRPr="005F54BF">
              <w:rPr>
                <w:sz w:val="22"/>
              </w:rPr>
              <w:t>- Dostarczenie wiedzy o mechanizmie, sposobach postępowania oraz doborze metod diagnostycznych i</w:t>
            </w:r>
            <w:r w:rsidR="00B017EE" w:rsidRPr="005F54BF">
              <w:rPr>
                <w:sz w:val="22"/>
              </w:rPr>
              <w:t> </w:t>
            </w:r>
            <w:r w:rsidRPr="005F54BF">
              <w:rPr>
                <w:sz w:val="22"/>
              </w:rPr>
              <w:t>zapobiegawczych w układowych rodzajach zakażeń szpitalnych</w:t>
            </w:r>
          </w:p>
          <w:p w14:paraId="36A0761F" w14:textId="77777777" w:rsidR="002C45F8" w:rsidRPr="005F54BF" w:rsidRDefault="002C45F8" w:rsidP="00B017EE">
            <w:pPr>
              <w:spacing w:after="0" w:line="240" w:lineRule="auto"/>
              <w:ind w:left="0" w:right="88"/>
              <w:rPr>
                <w:sz w:val="22"/>
              </w:rPr>
            </w:pPr>
            <w:r w:rsidRPr="005F54BF">
              <w:rPr>
                <w:sz w:val="22"/>
              </w:rPr>
              <w:t>- Nabycie umiejętności z zakresu doboru odpowiednich środków zapobiegających zakażeniom pod kątem zastosowania wybranych metod dezynfekcyjnych i sterylizacyjnych postępując wg przyjętych standardów zapobiegania zakażeniom szpitalnym</w:t>
            </w:r>
          </w:p>
          <w:p w14:paraId="44E04AAB" w14:textId="77777777" w:rsidR="002C45F8" w:rsidRPr="005F54BF" w:rsidRDefault="002C45F8" w:rsidP="00B017EE">
            <w:pPr>
              <w:spacing w:after="0" w:line="240" w:lineRule="auto"/>
              <w:ind w:left="0" w:right="88"/>
              <w:rPr>
                <w:sz w:val="22"/>
              </w:rPr>
            </w:pPr>
            <w:r w:rsidRPr="005F54BF">
              <w:rPr>
                <w:sz w:val="22"/>
              </w:rPr>
              <w:t>- Nabycie umiejętności z zakresu doboru odpowiednich procedur w zależności od charakteru środowiska, w którym wystąpiło zakażenia</w:t>
            </w:r>
          </w:p>
          <w:p w14:paraId="6B9D5FEE" w14:textId="77777777" w:rsidR="002C45F8" w:rsidRPr="005F54BF" w:rsidRDefault="002C45F8" w:rsidP="00B017EE">
            <w:pPr>
              <w:spacing w:after="0" w:line="240" w:lineRule="auto"/>
              <w:ind w:left="0" w:right="88"/>
              <w:rPr>
                <w:sz w:val="22"/>
              </w:rPr>
            </w:pPr>
            <w:r w:rsidRPr="005F54BF">
              <w:rPr>
                <w:sz w:val="22"/>
              </w:rPr>
              <w:t>- Nabycie umiejętności w ocenie potencjalnych zagrożeń biologicznych oraz możliwych do zastosowania procedur diagnostycznych i zapobiegawczych.</w:t>
            </w:r>
          </w:p>
          <w:p w14:paraId="5F88F418" w14:textId="77777777" w:rsidR="005F54BF" w:rsidRDefault="005F54BF" w:rsidP="00B017EE">
            <w:pPr>
              <w:spacing w:after="0" w:line="240" w:lineRule="auto"/>
              <w:ind w:left="0" w:right="88"/>
              <w:rPr>
                <w:b/>
                <w:sz w:val="22"/>
              </w:rPr>
            </w:pPr>
          </w:p>
          <w:p w14:paraId="2409252C" w14:textId="77777777" w:rsidR="005F54BF" w:rsidRPr="005F54BF" w:rsidRDefault="005F54BF" w:rsidP="005F54BF">
            <w:pPr>
              <w:spacing w:after="13" w:line="259" w:lineRule="auto"/>
              <w:ind w:left="28" w:right="140" w:firstLine="0"/>
              <w:rPr>
                <w:sz w:val="22"/>
              </w:rPr>
            </w:pPr>
            <w:r w:rsidRPr="005F54BF">
              <w:rPr>
                <w:b/>
                <w:sz w:val="22"/>
              </w:rPr>
              <w:t xml:space="preserve">Efekty uczenia się/odniesienie do efektów uczenia się </w:t>
            </w:r>
            <w:r w:rsidRPr="005F54BF">
              <w:rPr>
                <w:sz w:val="22"/>
              </w:rPr>
              <w:t xml:space="preserve">zawartych w </w:t>
            </w:r>
            <w:r w:rsidRPr="005F54BF">
              <w:rPr>
                <w:i/>
                <w:sz w:val="22"/>
              </w:rPr>
              <w:t>(właściwe podkreślić)</w:t>
            </w:r>
            <w:r w:rsidRPr="005F54BF">
              <w:rPr>
                <w:sz w:val="22"/>
              </w:rPr>
              <w:t xml:space="preserve">: </w:t>
            </w:r>
          </w:p>
          <w:p w14:paraId="0DE3C468" w14:textId="77777777" w:rsidR="005F54BF" w:rsidRPr="005F54BF" w:rsidRDefault="005F54BF" w:rsidP="005F54BF">
            <w:pPr>
              <w:spacing w:after="15" w:line="263" w:lineRule="auto"/>
              <w:ind w:left="28" w:right="140" w:firstLine="0"/>
              <w:rPr>
                <w:sz w:val="22"/>
              </w:rPr>
            </w:pPr>
            <w:r w:rsidRPr="005F54BF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5F54BF">
              <w:rPr>
                <w:sz w:val="22"/>
              </w:rPr>
              <w:t xml:space="preserve">)/Uchwale Senatu SUM </w:t>
            </w:r>
            <w:r w:rsidRPr="005F54BF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5F54BF">
              <w:rPr>
                <w:sz w:val="22"/>
              </w:rPr>
              <w:t xml:space="preserve"> </w:t>
            </w:r>
          </w:p>
          <w:p w14:paraId="40644B4D" w14:textId="77777777" w:rsidR="002C45F8" w:rsidRPr="005F54BF" w:rsidRDefault="002C45F8" w:rsidP="00B017EE">
            <w:pPr>
              <w:spacing w:after="0" w:line="240" w:lineRule="auto"/>
              <w:ind w:left="0" w:right="88"/>
              <w:rPr>
                <w:sz w:val="22"/>
              </w:rPr>
            </w:pPr>
            <w:r w:rsidRPr="005F54BF">
              <w:rPr>
                <w:sz w:val="22"/>
              </w:rPr>
              <w:t xml:space="preserve">w zakresie wiedzy student zna i rozumie: C.W36, C.W37, C.W38, C.W37, </w:t>
            </w:r>
          </w:p>
          <w:p w14:paraId="72F87BEE" w14:textId="77777777" w:rsidR="00EC0074" w:rsidRDefault="002C45F8" w:rsidP="00B017EE">
            <w:pPr>
              <w:spacing w:after="0" w:line="259" w:lineRule="auto"/>
              <w:ind w:left="0" w:right="88"/>
              <w:jc w:val="left"/>
              <w:rPr>
                <w:sz w:val="22"/>
              </w:rPr>
            </w:pPr>
            <w:r w:rsidRPr="005F54BF">
              <w:rPr>
                <w:sz w:val="22"/>
              </w:rPr>
              <w:t>w zakresie umiejętności student potrafi: C.U49, C.U48</w:t>
            </w:r>
          </w:p>
          <w:p w14:paraId="422BC647" w14:textId="46493ABD" w:rsidR="005F54BF" w:rsidRPr="005F54BF" w:rsidRDefault="005F54BF" w:rsidP="00B017EE">
            <w:pPr>
              <w:spacing w:after="0" w:line="259" w:lineRule="auto"/>
              <w:ind w:left="0" w:right="88"/>
              <w:jc w:val="left"/>
              <w:rPr>
                <w:sz w:val="22"/>
              </w:rPr>
            </w:pPr>
            <w:r>
              <w:rPr>
                <w:sz w:val="22"/>
              </w:rPr>
              <w:t>w zakresie kompetencji społecznych student:</w:t>
            </w:r>
          </w:p>
        </w:tc>
      </w:tr>
      <w:tr w:rsidR="00EC0074" w:rsidRPr="005F54BF" w14:paraId="4710C182" w14:textId="77777777" w:rsidTr="00EC007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6EBA" w14:textId="77777777" w:rsidR="00EC0074" w:rsidRPr="005F54BF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23C9A2" w14:textId="3339546B" w:rsidR="00EC0074" w:rsidRPr="005F54BF" w:rsidRDefault="002C45F8" w:rsidP="00BD5FB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5F54BF">
              <w:rPr>
                <w:b/>
                <w:sz w:val="22"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33A1" w14:textId="77777777" w:rsidR="00EC0074" w:rsidRPr="005F54BF" w:rsidRDefault="00EC0074" w:rsidP="00EC007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5F870EC" w14:textId="08C890C1" w:rsidR="00EC0074" w:rsidRPr="005F54BF" w:rsidRDefault="00EC0074" w:rsidP="00EC007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5F54BF">
              <w:rPr>
                <w:b/>
                <w:sz w:val="22"/>
              </w:rPr>
              <w:t xml:space="preserve">2 </w:t>
            </w:r>
          </w:p>
        </w:tc>
      </w:tr>
      <w:tr w:rsidR="00EC0074" w:rsidRPr="005F54BF" w14:paraId="6F04C5D5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85C5" w14:textId="040209CD" w:rsidR="00EC0074" w:rsidRPr="005F54BF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 xml:space="preserve">11. Forma zaliczenia przedmiotu: </w:t>
            </w:r>
            <w:r w:rsidRPr="005F54BF">
              <w:rPr>
                <w:sz w:val="22"/>
              </w:rPr>
              <w:t>zaliczenie na ocenę</w:t>
            </w:r>
            <w:r w:rsidRPr="005F54BF">
              <w:rPr>
                <w:b/>
                <w:sz w:val="22"/>
              </w:rPr>
              <w:t xml:space="preserve"> </w:t>
            </w:r>
          </w:p>
        </w:tc>
      </w:tr>
      <w:tr w:rsidR="00EC0074" w:rsidRPr="005F54BF" w14:paraId="4F02234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267278" w14:textId="77777777" w:rsidR="00EC0074" w:rsidRPr="005F54BF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EC0074" w:rsidRPr="005F54BF" w14:paraId="59D36E93" w14:textId="77777777" w:rsidTr="00EC007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87A0" w14:textId="77777777" w:rsidR="00EC0074" w:rsidRPr="005F54BF" w:rsidRDefault="00EC0074" w:rsidP="00EC007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F54BF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C724" w14:textId="77777777" w:rsidR="00EC0074" w:rsidRPr="005F54BF" w:rsidRDefault="00EC0074" w:rsidP="00EC007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F54BF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6487" w14:textId="77777777" w:rsidR="00EC0074" w:rsidRPr="005F54BF" w:rsidRDefault="00EC0074" w:rsidP="00EC007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F54BF">
              <w:rPr>
                <w:sz w:val="22"/>
              </w:rPr>
              <w:t xml:space="preserve">Sposoby oceny*/zaliczenie </w:t>
            </w:r>
          </w:p>
        </w:tc>
      </w:tr>
      <w:tr w:rsidR="00EC0074" w:rsidRPr="005F54BF" w14:paraId="3A1FCD40" w14:textId="77777777" w:rsidTr="00EC007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EDF2" w14:textId="77777777" w:rsidR="00EC0074" w:rsidRPr="005F54BF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3002" w14:textId="4B1B75EA" w:rsidR="00EC0074" w:rsidRPr="005F54BF" w:rsidRDefault="00EC0074" w:rsidP="00EC007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5F54BF">
              <w:rPr>
                <w:sz w:val="22"/>
              </w:rPr>
              <w:t>test jednokrotnego wyboru,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A76D" w14:textId="098512BB" w:rsidR="00EC0074" w:rsidRPr="005F54BF" w:rsidRDefault="00EC0074" w:rsidP="00EC0074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5F54BF">
              <w:rPr>
                <w:b/>
                <w:sz w:val="22"/>
              </w:rPr>
              <w:t>*</w:t>
            </w:r>
          </w:p>
        </w:tc>
      </w:tr>
      <w:tr w:rsidR="00EC0074" w:rsidRPr="005F54BF" w14:paraId="5CA78310" w14:textId="77777777" w:rsidTr="00EC007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E31E" w14:textId="77777777" w:rsidR="00EC0074" w:rsidRPr="005F54BF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F20E" w14:textId="778780E7" w:rsidR="00EC0074" w:rsidRPr="005F54BF" w:rsidRDefault="00EC0074" w:rsidP="00EC0074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5F54BF">
              <w:rPr>
                <w:sz w:val="22"/>
              </w:rPr>
              <w:t>test jednokrotnego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DC2D" w14:textId="512C4009" w:rsidR="00EC0074" w:rsidRPr="005F54BF" w:rsidRDefault="00EC0074" w:rsidP="00EC0074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5F54BF">
              <w:rPr>
                <w:b/>
                <w:sz w:val="22"/>
              </w:rPr>
              <w:t>*</w:t>
            </w:r>
          </w:p>
        </w:tc>
      </w:tr>
      <w:tr w:rsidR="00EC0074" w:rsidRPr="005F54BF" w14:paraId="65D9EB59" w14:textId="77777777" w:rsidTr="00EC007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D90D" w14:textId="77777777" w:rsidR="00EC0074" w:rsidRPr="005F54BF" w:rsidRDefault="00EC0074" w:rsidP="00EC007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4BF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9233" w14:textId="29A18AA3" w:rsidR="00EC0074" w:rsidRPr="005F54BF" w:rsidRDefault="00EC0074" w:rsidP="00EC0074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D80" w14:textId="3550623D" w:rsidR="00EC0074" w:rsidRPr="005F54BF" w:rsidRDefault="00EC0074" w:rsidP="00EC0074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5F54BF">
              <w:rPr>
                <w:b/>
                <w:sz w:val="22"/>
              </w:rPr>
              <w:t>*</w:t>
            </w:r>
          </w:p>
        </w:tc>
      </w:tr>
    </w:tbl>
    <w:p w14:paraId="7426A9D8" w14:textId="77777777" w:rsidR="008050C4" w:rsidRPr="005F54B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F54BF">
        <w:rPr>
          <w:sz w:val="22"/>
        </w:rPr>
        <w:t xml:space="preserve"> </w:t>
      </w:r>
      <w:r w:rsidRPr="005F54BF">
        <w:rPr>
          <w:b/>
          <w:sz w:val="22"/>
        </w:rPr>
        <w:t>*</w:t>
      </w:r>
      <w:r w:rsidRPr="005F54BF">
        <w:rPr>
          <w:sz w:val="22"/>
        </w:rPr>
        <w:t xml:space="preserve"> w przypadku egzaminu/zaliczenia na ocenę zakłada się, że ocena oznacza na poziomie: </w:t>
      </w:r>
    </w:p>
    <w:p w14:paraId="28D5599F" w14:textId="77777777" w:rsidR="00EC0074" w:rsidRPr="005F54BF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5F54BF">
        <w:rPr>
          <w:b/>
          <w:sz w:val="22"/>
        </w:rPr>
        <w:t xml:space="preserve">Bardzo dobry (5,0) - </w:t>
      </w:r>
      <w:r w:rsidRPr="005F54BF">
        <w:rPr>
          <w:bCs/>
          <w:sz w:val="22"/>
        </w:rPr>
        <w:t>zakładane efekty uczenia się zostały osiągnięte i znacznym stopniu przekraczają wymagany poziom</w:t>
      </w:r>
    </w:p>
    <w:p w14:paraId="1BDBDFE9" w14:textId="77777777" w:rsidR="00EC0074" w:rsidRPr="005F54BF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5F54BF">
        <w:rPr>
          <w:b/>
          <w:sz w:val="22"/>
        </w:rPr>
        <w:t>Ponad dobry (4,5) -</w:t>
      </w:r>
      <w:r w:rsidRPr="005F54BF">
        <w:rPr>
          <w:bCs/>
          <w:sz w:val="22"/>
        </w:rPr>
        <w:t xml:space="preserve"> zakładane efekty uczenia się zostały osiągnięte i w niewielkim stopniu przekraczają wymagany poziom</w:t>
      </w:r>
    </w:p>
    <w:p w14:paraId="5D29BB7E" w14:textId="77777777" w:rsidR="00EC0074" w:rsidRPr="005F54BF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5F54BF">
        <w:rPr>
          <w:b/>
          <w:sz w:val="22"/>
        </w:rPr>
        <w:t xml:space="preserve">Dobry (4,0) – </w:t>
      </w:r>
      <w:r w:rsidRPr="005F54BF">
        <w:rPr>
          <w:bCs/>
          <w:sz w:val="22"/>
        </w:rPr>
        <w:t>zakładane efekty uczenia się zostały osiągnięte na wymaganym poziomie</w:t>
      </w:r>
    </w:p>
    <w:p w14:paraId="250AC66A" w14:textId="77777777" w:rsidR="00EC0074" w:rsidRPr="005F54BF" w:rsidRDefault="00EC0074" w:rsidP="00EC0074">
      <w:pPr>
        <w:spacing w:after="0" w:line="259" w:lineRule="auto"/>
        <w:ind w:left="341" w:right="0" w:firstLine="0"/>
        <w:jc w:val="left"/>
        <w:rPr>
          <w:bCs/>
          <w:sz w:val="22"/>
        </w:rPr>
      </w:pPr>
      <w:r w:rsidRPr="005F54BF">
        <w:rPr>
          <w:b/>
          <w:sz w:val="22"/>
        </w:rPr>
        <w:t xml:space="preserve">Dość dobry (3,5) – </w:t>
      </w:r>
      <w:r w:rsidRPr="005F54BF">
        <w:rPr>
          <w:bCs/>
          <w:sz w:val="22"/>
        </w:rPr>
        <w:t>zakładane efekty uczenia się zostały osiągnięte na średnim wymaganym poziomie</w:t>
      </w:r>
    </w:p>
    <w:p w14:paraId="296A8ABB" w14:textId="77777777" w:rsidR="00EC0074" w:rsidRPr="005F54BF" w:rsidRDefault="00EC0074" w:rsidP="00EC0074">
      <w:pPr>
        <w:spacing w:after="0" w:line="259" w:lineRule="auto"/>
        <w:ind w:left="341" w:right="0" w:firstLine="0"/>
        <w:jc w:val="left"/>
        <w:rPr>
          <w:b/>
          <w:sz w:val="22"/>
        </w:rPr>
      </w:pPr>
      <w:r w:rsidRPr="005F54BF">
        <w:rPr>
          <w:b/>
          <w:sz w:val="22"/>
        </w:rPr>
        <w:t xml:space="preserve">Dostateczny (3,0) - </w:t>
      </w:r>
      <w:r w:rsidRPr="005F54BF">
        <w:rPr>
          <w:bCs/>
          <w:sz w:val="22"/>
        </w:rPr>
        <w:t>zakładane efekty uczenia się zostały osiągnięte na minimalnym wymaganym poziomie</w:t>
      </w:r>
    </w:p>
    <w:p w14:paraId="2BBC394F" w14:textId="22C96CF7" w:rsidR="00B017EE" w:rsidRDefault="00EC0074" w:rsidP="002F7067">
      <w:pPr>
        <w:spacing w:after="0" w:line="259" w:lineRule="auto"/>
        <w:ind w:left="341" w:right="0" w:firstLine="0"/>
        <w:jc w:val="left"/>
        <w:rPr>
          <w:sz w:val="22"/>
        </w:rPr>
      </w:pPr>
      <w:r w:rsidRPr="005F54BF">
        <w:rPr>
          <w:b/>
          <w:sz w:val="22"/>
        </w:rPr>
        <w:t xml:space="preserve">Niedostateczny (2,0) – </w:t>
      </w:r>
      <w:r w:rsidR="00B017EE" w:rsidRPr="005F54BF">
        <w:rPr>
          <w:sz w:val="22"/>
        </w:rPr>
        <w:t xml:space="preserve">zakładane efekty uczenia się nie zostały uzyskane. </w:t>
      </w:r>
    </w:p>
    <w:p w14:paraId="2465F468" w14:textId="765E07DB" w:rsidR="00DE21CD" w:rsidRDefault="00DE21CD" w:rsidP="002F7067">
      <w:pPr>
        <w:spacing w:after="0" w:line="259" w:lineRule="auto"/>
        <w:ind w:left="341" w:right="0" w:firstLine="0"/>
        <w:jc w:val="left"/>
        <w:rPr>
          <w:sz w:val="22"/>
        </w:rPr>
      </w:pPr>
    </w:p>
    <w:p w14:paraId="106040BE" w14:textId="57A066F4" w:rsidR="00DE21CD" w:rsidRDefault="00DE21CD" w:rsidP="002F7067">
      <w:pPr>
        <w:spacing w:after="0" w:line="259" w:lineRule="auto"/>
        <w:ind w:left="341" w:right="0" w:firstLine="0"/>
        <w:jc w:val="left"/>
        <w:rPr>
          <w:sz w:val="22"/>
        </w:rPr>
      </w:pPr>
    </w:p>
    <w:p w14:paraId="3F9A85BE" w14:textId="2609A177" w:rsidR="00DE21CD" w:rsidRDefault="00DE21CD" w:rsidP="002F7067">
      <w:pPr>
        <w:spacing w:after="0" w:line="259" w:lineRule="auto"/>
        <w:ind w:left="341" w:right="0" w:firstLine="0"/>
        <w:jc w:val="left"/>
        <w:rPr>
          <w:sz w:val="22"/>
        </w:rPr>
      </w:pPr>
    </w:p>
    <w:p w14:paraId="1B7621E5" w14:textId="77777777" w:rsidR="00DE21CD" w:rsidRDefault="00DE21CD" w:rsidP="00DE21CD">
      <w:pPr>
        <w:spacing w:after="0" w:line="259" w:lineRule="auto"/>
        <w:ind w:left="341" w:right="860" w:firstLine="0"/>
        <w:jc w:val="center"/>
      </w:pPr>
      <w:r>
        <w:rPr>
          <w:b/>
          <w:sz w:val="28"/>
        </w:rPr>
        <w:t>Karta przedmiotu</w:t>
      </w:r>
    </w:p>
    <w:p w14:paraId="1DFF106E" w14:textId="77777777" w:rsidR="00DE21CD" w:rsidRDefault="00DE21CD" w:rsidP="00DE21CD">
      <w:pPr>
        <w:spacing w:after="0" w:line="259" w:lineRule="auto"/>
        <w:ind w:left="10" w:right="860"/>
        <w:jc w:val="center"/>
      </w:pPr>
      <w:r>
        <w:rPr>
          <w:b/>
          <w:sz w:val="28"/>
        </w:rPr>
        <w:t>Cz. 2</w:t>
      </w:r>
    </w:p>
    <w:tbl>
      <w:tblPr>
        <w:tblStyle w:val="TableGrid"/>
        <w:tblW w:w="1050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167"/>
        <w:gridCol w:w="3959"/>
        <w:gridCol w:w="1129"/>
        <w:gridCol w:w="1432"/>
        <w:gridCol w:w="1138"/>
      </w:tblGrid>
      <w:tr w:rsidR="00DE21CD" w:rsidRPr="00DE21CD" w14:paraId="190C9799" w14:textId="77777777" w:rsidTr="00DE21CD">
        <w:trPr>
          <w:gridAfter w:val="1"/>
          <w:wAfter w:w="1138" w:type="dxa"/>
          <w:trHeight w:val="262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261550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E21CD" w:rsidRPr="00DE21CD" w14:paraId="23E40060" w14:textId="77777777" w:rsidTr="00DE21CD">
        <w:trPr>
          <w:gridAfter w:val="1"/>
          <w:wAfter w:w="1138" w:type="dxa"/>
          <w:trHeight w:val="517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93E3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E21CD">
              <w:rPr>
                <w:b/>
                <w:sz w:val="22"/>
              </w:rPr>
              <w:t>13. Jednostka realizująca przedmiot, adres, e-mail:</w:t>
            </w:r>
          </w:p>
          <w:p w14:paraId="63D633FE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DE21CD">
              <w:rPr>
                <w:bCs/>
                <w:sz w:val="22"/>
              </w:rPr>
              <w:t>Zakład Biochemii i Genetyki Medycznej Katedry Nauk Podstawowych,   40-752 Katowice ul. Medyków 18, biogen@sum.edu.pl</w:t>
            </w:r>
          </w:p>
          <w:p w14:paraId="2B9590E2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E21CD">
              <w:rPr>
                <w:bCs/>
                <w:sz w:val="22"/>
              </w:rPr>
              <w:t>Tel.  (32) 252 88 64</w:t>
            </w:r>
          </w:p>
        </w:tc>
      </w:tr>
      <w:tr w:rsidR="00DE21CD" w:rsidRPr="00DE21CD" w14:paraId="3A5D06D4" w14:textId="77777777" w:rsidTr="00DE21CD">
        <w:trPr>
          <w:gridAfter w:val="1"/>
          <w:wAfter w:w="1138" w:type="dxa"/>
          <w:trHeight w:val="516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2748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E21CD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7DC2EF23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 xml:space="preserve">dr hab. n. med. Paweł Niemiec, prof. SUM </w:t>
            </w:r>
          </w:p>
        </w:tc>
      </w:tr>
      <w:tr w:rsidR="00DE21CD" w:rsidRPr="00DE21CD" w14:paraId="7ED73911" w14:textId="77777777" w:rsidTr="00DE21CD">
        <w:trPr>
          <w:gridAfter w:val="1"/>
          <w:wAfter w:w="1138" w:type="dxa"/>
          <w:trHeight w:val="516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C943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E21CD">
              <w:rPr>
                <w:b/>
                <w:sz w:val="22"/>
              </w:rPr>
              <w:t>15. Wymagania wstępne w zakresie wiedzy, umiejętności i innych kompetencji:</w:t>
            </w:r>
          </w:p>
          <w:p w14:paraId="13C4C571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DE21CD">
              <w:rPr>
                <w:bCs/>
                <w:sz w:val="22"/>
              </w:rPr>
              <w:t>Podstawowa wiedza z zakresu biologii człowieka, mikrobiologii i higieny na poziomie szkoły średniej.</w:t>
            </w:r>
          </w:p>
        </w:tc>
      </w:tr>
      <w:tr w:rsidR="00DE21CD" w:rsidRPr="00DE21CD" w14:paraId="30F6E43E" w14:textId="77777777" w:rsidTr="00DE21CD">
        <w:trPr>
          <w:gridAfter w:val="1"/>
          <w:wAfter w:w="1138" w:type="dxa"/>
          <w:trHeight w:val="262"/>
        </w:trPr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4A26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48C7" w14:textId="77777777" w:rsidR="00DE21CD" w:rsidRPr="00DE21CD" w:rsidRDefault="00DE21CD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 xml:space="preserve">Zgodna z Zarządzeniem Rektora SUM </w:t>
            </w:r>
          </w:p>
        </w:tc>
      </w:tr>
      <w:tr w:rsidR="00DE21CD" w:rsidRPr="00DE21CD" w14:paraId="55D74BDC" w14:textId="77777777" w:rsidTr="00DE21CD">
        <w:trPr>
          <w:gridAfter w:val="1"/>
          <w:wAfter w:w="1138" w:type="dxa"/>
          <w:trHeight w:val="516"/>
        </w:trPr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F239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2411" w14:textId="77777777" w:rsidR="00DE21CD" w:rsidRPr="00DE21CD" w:rsidRDefault="00DE21CD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>http://biochigen.sum.edu.pl, tablica ogłoszeń Zakładu Biochemii i genetyki Medycznej SUM</w:t>
            </w:r>
          </w:p>
        </w:tc>
      </w:tr>
      <w:tr w:rsidR="00DE21CD" w:rsidRPr="00DE21CD" w14:paraId="2C60C0C7" w14:textId="77777777" w:rsidTr="00DE21CD">
        <w:trPr>
          <w:gridAfter w:val="1"/>
          <w:wAfter w:w="1138" w:type="dxa"/>
          <w:trHeight w:val="264"/>
        </w:trPr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0CCA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815E" w14:textId="77777777" w:rsidR="00DE21CD" w:rsidRPr="00DE21CD" w:rsidRDefault="00DE21CD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>http://biochigen.sum.edu.pl, sala nr 10, Medyków 18, 40-752 Katowice</w:t>
            </w:r>
          </w:p>
        </w:tc>
      </w:tr>
      <w:tr w:rsidR="00DE21CD" w:rsidRPr="00DE21CD" w14:paraId="6B8C531A" w14:textId="77777777" w:rsidTr="00DE21CD">
        <w:trPr>
          <w:gridAfter w:val="1"/>
          <w:wAfter w:w="1138" w:type="dxa"/>
          <w:trHeight w:val="266"/>
        </w:trPr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4CAA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D37F" w14:textId="774E6E3D" w:rsidR="00DE21CD" w:rsidRPr="00DE21CD" w:rsidRDefault="00DE21CD" w:rsidP="00DE21CD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>http://biochigen.sum.edu.pl</w:t>
            </w:r>
          </w:p>
        </w:tc>
      </w:tr>
      <w:tr w:rsidR="00DE21CD" w:rsidRPr="00DE21CD" w14:paraId="650F43D9" w14:textId="77777777" w:rsidTr="00DE21CD">
        <w:trPr>
          <w:gridAfter w:val="1"/>
          <w:wAfter w:w="1138" w:type="dxa"/>
          <w:trHeight w:val="259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5CED7B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>20. Efekty uczenia się</w:t>
            </w:r>
            <w:r w:rsidRPr="00DE21CD">
              <w:rPr>
                <w:sz w:val="22"/>
              </w:rPr>
              <w:t xml:space="preserve"> </w:t>
            </w:r>
          </w:p>
        </w:tc>
      </w:tr>
      <w:tr w:rsidR="00DE21CD" w:rsidRPr="00DE21CD" w14:paraId="3EE75894" w14:textId="77777777" w:rsidTr="00DE21CD">
        <w:trPr>
          <w:gridAfter w:val="1"/>
          <w:wAfter w:w="1138" w:type="dxa"/>
          <w:trHeight w:val="153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AD692" w14:textId="77777777" w:rsidR="00DE21CD" w:rsidRPr="00DE21CD" w:rsidRDefault="00DE21CD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 xml:space="preserve">Numer przedmiotowego </w:t>
            </w:r>
          </w:p>
          <w:p w14:paraId="55F64BD8" w14:textId="77777777" w:rsidR="00DE21CD" w:rsidRPr="00DE21CD" w:rsidRDefault="00DE21CD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 xml:space="preserve">efektu uczenia </w:t>
            </w:r>
          </w:p>
          <w:p w14:paraId="64C88F22" w14:textId="77777777" w:rsidR="00DE21CD" w:rsidRPr="00DE21CD" w:rsidRDefault="00DE21CD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 xml:space="preserve">się 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FA3E" w14:textId="77777777" w:rsidR="00DE21CD" w:rsidRPr="00DE21CD" w:rsidRDefault="00DE21CD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 xml:space="preserve">Przedmiotowe efekty uczenia się 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1623" w14:textId="77777777" w:rsidR="00DE21CD" w:rsidRPr="00DE21CD" w:rsidRDefault="00DE21CD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 xml:space="preserve">Odniesienie do efektów uczenia się zawartych w </w:t>
            </w:r>
            <w:r w:rsidRPr="00DE21CD">
              <w:rPr>
                <w:i/>
                <w:sz w:val="22"/>
              </w:rPr>
              <w:t>(właściwe podkreślić)</w:t>
            </w:r>
            <w:r w:rsidRPr="00DE21CD">
              <w:rPr>
                <w:sz w:val="22"/>
              </w:rPr>
              <w:t xml:space="preserve">: </w:t>
            </w:r>
          </w:p>
          <w:p w14:paraId="0E35E8B3" w14:textId="77777777" w:rsidR="00DE21CD" w:rsidRPr="00DE21CD" w:rsidRDefault="00DE21CD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DE21CD">
              <w:rPr>
                <w:sz w:val="22"/>
                <w:u w:val="single"/>
              </w:rPr>
              <w:t>standardach kształcenia</w:t>
            </w:r>
            <w:bookmarkEnd w:id="0"/>
            <w:r w:rsidRPr="00DE21CD">
              <w:rPr>
                <w:sz w:val="22"/>
              </w:rPr>
              <w:t xml:space="preserve">/ </w:t>
            </w:r>
          </w:p>
          <w:p w14:paraId="452CE668" w14:textId="77777777" w:rsidR="00DE21CD" w:rsidRPr="00DE21CD" w:rsidRDefault="00DE21CD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 xml:space="preserve">zatwierdzonych przez </w:t>
            </w:r>
          </w:p>
          <w:p w14:paraId="66900A48" w14:textId="77777777" w:rsidR="00DE21CD" w:rsidRPr="00DE21CD" w:rsidRDefault="00DE21CD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 xml:space="preserve">Senat SUM  </w:t>
            </w:r>
          </w:p>
        </w:tc>
      </w:tr>
      <w:tr w:rsidR="00DE21CD" w:rsidRPr="00DE21CD" w14:paraId="1B7EB065" w14:textId="77777777" w:rsidTr="00DE21CD">
        <w:trPr>
          <w:gridAfter w:val="1"/>
          <w:wAfter w:w="1138" w:type="dxa"/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DF93C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P_W1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59FA" w14:textId="77777777" w:rsidR="00DE21CD" w:rsidRPr="00DE21CD" w:rsidRDefault="00DE21CD" w:rsidP="00DA087A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DE21CD">
              <w:rPr>
                <w:sz w:val="22"/>
              </w:rPr>
              <w:t xml:space="preserve">Zagrożenia mikrobiologiczne w pracy pielęgniarki i środowisku </w:t>
            </w:r>
            <w:proofErr w:type="spellStart"/>
            <w:r w:rsidRPr="00DE21CD">
              <w:rPr>
                <w:sz w:val="22"/>
              </w:rPr>
              <w:t>pozaszpitalnym</w:t>
            </w:r>
            <w:proofErr w:type="spellEnd"/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B83DF" w14:textId="77777777" w:rsidR="00DE21CD" w:rsidRPr="00DE21CD" w:rsidRDefault="00DE21CD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C.W36</w:t>
            </w:r>
          </w:p>
        </w:tc>
      </w:tr>
      <w:tr w:rsidR="00DE21CD" w:rsidRPr="00DE21CD" w14:paraId="2B7616B8" w14:textId="77777777" w:rsidTr="00DE21CD">
        <w:trPr>
          <w:gridAfter w:val="1"/>
          <w:wAfter w:w="1138" w:type="dxa"/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1E260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P_W2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709B" w14:textId="77777777" w:rsidR="00DE21CD" w:rsidRPr="00DE21CD" w:rsidRDefault="00DE21CD" w:rsidP="00DA087A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DE21CD">
              <w:rPr>
                <w:sz w:val="22"/>
              </w:rPr>
              <w:t>Pojęcia: dezynfekcja, sterylizacja, aseptyka, antyseptyka, kontaminacja, dekontaminacja oraz zasady zapobiegania zakażeniom szpitalnym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A9F83" w14:textId="77777777" w:rsidR="00DE21CD" w:rsidRPr="00DE21CD" w:rsidRDefault="00DE21CD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C.W37</w:t>
            </w:r>
          </w:p>
        </w:tc>
      </w:tr>
      <w:tr w:rsidR="00DE21CD" w:rsidRPr="00DE21CD" w14:paraId="4AC086CE" w14:textId="77777777" w:rsidTr="00DE21CD">
        <w:trPr>
          <w:gridAfter w:val="1"/>
          <w:wAfter w:w="1138" w:type="dxa"/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2582C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P_W3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8D31" w14:textId="77777777" w:rsidR="00DE21CD" w:rsidRPr="00DE21CD" w:rsidRDefault="00DE21CD" w:rsidP="00DA087A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DE21CD">
              <w:rPr>
                <w:sz w:val="22"/>
              </w:rPr>
              <w:t>Elementy organizacji, sposoby działania zespołu ds. zapobiegania zakażeniom szpitalnym, zasady planowania monitoringu zakażeń szpitalnych oraz zagrożenia mikrobiologiczne pochodzących z różnego typu skupisk ludzkich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585B" w14:textId="77777777" w:rsidR="00DE21CD" w:rsidRPr="00DE21CD" w:rsidRDefault="00DE21CD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C.W38</w:t>
            </w:r>
          </w:p>
        </w:tc>
      </w:tr>
      <w:tr w:rsidR="00DE21CD" w:rsidRPr="00DE21CD" w14:paraId="666559A9" w14:textId="77777777" w:rsidTr="00DE21CD">
        <w:trPr>
          <w:gridAfter w:val="1"/>
          <w:wAfter w:w="1138" w:type="dxa"/>
          <w:trHeight w:val="26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06E51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P_W4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FF54" w14:textId="77777777" w:rsidR="00DE21CD" w:rsidRPr="00DE21CD" w:rsidRDefault="00DE21CD" w:rsidP="00DA087A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DE21CD">
              <w:rPr>
                <w:sz w:val="22"/>
              </w:rPr>
              <w:t>Mechanizm, sposoby postępowania oraz dobór metod diagnostycznych i zapobiegawczych w układowych rodzajach zakażeń szpitalnych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4148D" w14:textId="77777777" w:rsidR="00DE21CD" w:rsidRPr="00DE21CD" w:rsidRDefault="00DE21CD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C.W37</w:t>
            </w:r>
          </w:p>
        </w:tc>
      </w:tr>
      <w:tr w:rsidR="00DE21CD" w:rsidRPr="00DE21CD" w14:paraId="1066E2C2" w14:textId="77777777" w:rsidTr="00DE21CD">
        <w:trPr>
          <w:gridAfter w:val="1"/>
          <w:wAfter w:w="1138" w:type="dxa"/>
          <w:trHeight w:val="264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8C93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P_U1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6B79F" w14:textId="77777777" w:rsidR="00DE21CD" w:rsidRPr="00DE21CD" w:rsidRDefault="00DE21CD" w:rsidP="00DA087A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DE21CD">
              <w:rPr>
                <w:sz w:val="22"/>
              </w:rPr>
              <w:t>Dobierać odpowiednie środki zapobiegające zakażeniom pod kątem zastosowania wybranych metod dezynfekcyjnych i sterylizacyjnych postępując wg przyjętych standardów zapobiegania zakażeniom szpitalnym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F2EE5" w14:textId="77777777" w:rsidR="00DE21CD" w:rsidRPr="00DE21CD" w:rsidRDefault="00DE21CD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C.U49</w:t>
            </w:r>
          </w:p>
        </w:tc>
      </w:tr>
      <w:tr w:rsidR="00DE21CD" w:rsidRPr="00DE21CD" w14:paraId="664F97B7" w14:textId="77777777" w:rsidTr="00DE21CD">
        <w:trPr>
          <w:gridAfter w:val="1"/>
          <w:wAfter w:w="1138" w:type="dxa"/>
          <w:trHeight w:val="26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5DE9A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P_U2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9A7A5" w14:textId="77777777" w:rsidR="00DE21CD" w:rsidRPr="00DE21CD" w:rsidRDefault="00DE21CD" w:rsidP="00DA087A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DE21CD">
              <w:rPr>
                <w:sz w:val="22"/>
              </w:rPr>
              <w:t>Dobrać odpowiednie procedury w zależności od charakteru środowiska, w którym wystąpiło zakażenia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1156C" w14:textId="77777777" w:rsidR="00DE21CD" w:rsidRPr="00DE21CD" w:rsidRDefault="00DE21CD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C.U48</w:t>
            </w:r>
          </w:p>
        </w:tc>
      </w:tr>
      <w:tr w:rsidR="00DE21CD" w:rsidRPr="00DE21CD" w14:paraId="70BDAFCE" w14:textId="77777777" w:rsidTr="00DE21CD">
        <w:trPr>
          <w:gridAfter w:val="1"/>
          <w:wAfter w:w="1138" w:type="dxa"/>
          <w:trHeight w:val="263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2C43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P_U3</w:t>
            </w:r>
          </w:p>
        </w:tc>
        <w:tc>
          <w:tcPr>
            <w:tcW w:w="5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AC595" w14:textId="77777777" w:rsidR="00DE21CD" w:rsidRPr="00DE21CD" w:rsidRDefault="00DE21CD" w:rsidP="00DA087A">
            <w:pPr>
              <w:spacing w:after="0" w:line="259" w:lineRule="auto"/>
              <w:ind w:left="1" w:right="69" w:firstLine="0"/>
              <w:rPr>
                <w:sz w:val="22"/>
              </w:rPr>
            </w:pPr>
            <w:r w:rsidRPr="00DE21CD">
              <w:rPr>
                <w:sz w:val="22"/>
              </w:rPr>
              <w:t>Oceniać potencjalne zagrożenia biologiczne oraz możliwe do zastosowania procedury diagnostyczne i zapobiegawcze</w:t>
            </w:r>
          </w:p>
        </w:tc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A44A" w14:textId="77777777" w:rsidR="00DE21CD" w:rsidRPr="00DE21CD" w:rsidRDefault="00DE21CD" w:rsidP="00DA087A">
            <w:pPr>
              <w:spacing w:after="0" w:line="240" w:lineRule="auto"/>
              <w:jc w:val="center"/>
              <w:rPr>
                <w:sz w:val="22"/>
              </w:rPr>
            </w:pPr>
            <w:r w:rsidRPr="00DE21CD">
              <w:rPr>
                <w:sz w:val="22"/>
              </w:rPr>
              <w:t>C.U48</w:t>
            </w:r>
          </w:p>
        </w:tc>
      </w:tr>
      <w:tr w:rsidR="00DE21CD" w:rsidRPr="00DE21CD" w14:paraId="0F36E034" w14:textId="77777777" w:rsidTr="00DE21CD">
        <w:trPr>
          <w:trHeight w:val="514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0E54AB" w14:textId="77777777" w:rsidR="00DE21CD" w:rsidRPr="00DE21CD" w:rsidRDefault="00DE21CD" w:rsidP="00DA087A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DE21CD">
              <w:rPr>
                <w:b/>
                <w:bCs/>
                <w:sz w:val="22"/>
              </w:rPr>
              <w:t>21. Formy i tematy zajęć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D2EE14" w14:textId="77777777" w:rsidR="00DE21CD" w:rsidRPr="00DE21CD" w:rsidRDefault="00DE21CD" w:rsidP="00DA087A">
            <w:pPr>
              <w:spacing w:after="0" w:line="259" w:lineRule="auto"/>
              <w:ind w:left="1" w:right="0" w:firstLine="0"/>
              <w:jc w:val="center"/>
              <w:rPr>
                <w:b/>
                <w:bCs/>
                <w:sz w:val="22"/>
              </w:rPr>
            </w:pPr>
            <w:r w:rsidRPr="00DE21CD">
              <w:rPr>
                <w:b/>
                <w:bCs/>
                <w:sz w:val="22"/>
              </w:rPr>
              <w:t>Liczba godzin</w:t>
            </w:r>
          </w:p>
        </w:tc>
        <w:tc>
          <w:tcPr>
            <w:tcW w:w="1138" w:type="dxa"/>
          </w:tcPr>
          <w:p w14:paraId="6F043374" w14:textId="77777777" w:rsidR="00DE21CD" w:rsidRPr="00DE21CD" w:rsidRDefault="00DE21CD" w:rsidP="00DA087A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DE21CD" w:rsidRPr="00DE21CD" w14:paraId="57FCBB79" w14:textId="77777777" w:rsidTr="00DE21CD">
        <w:trPr>
          <w:gridAfter w:val="1"/>
          <w:wAfter w:w="1138" w:type="dxa"/>
          <w:trHeight w:val="265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F67E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242E" w14:textId="77777777" w:rsidR="00DE21CD" w:rsidRPr="00DE21CD" w:rsidRDefault="00DE21CD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 10</w:t>
            </w:r>
          </w:p>
        </w:tc>
      </w:tr>
      <w:tr w:rsidR="00DE21CD" w:rsidRPr="00DE21CD" w14:paraId="410201E7" w14:textId="77777777" w:rsidTr="00DE21CD">
        <w:trPr>
          <w:gridAfter w:val="1"/>
          <w:wAfter w:w="1138" w:type="dxa"/>
          <w:trHeight w:val="264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E4BB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DE21CD">
              <w:rPr>
                <w:sz w:val="22"/>
              </w:rPr>
              <w:lastRenderedPageBreak/>
              <w:t>Profilaktyka zakażeń szpitalnych poprzez szczepienia ochronne. Skład szczepionek, kalendarz szczepień. Korzyści płynące ze szczepień. Charakterystyka niepożądanych odczynów poszczepiennych. Skuteczność szczepień. Ograniczenia w stosowaniu szczepień ochronnych.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9042" w14:textId="77777777" w:rsidR="00DE21CD" w:rsidRPr="00DE21CD" w:rsidRDefault="00DE21CD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E21CD">
              <w:rPr>
                <w:sz w:val="22"/>
              </w:rPr>
              <w:t>5</w:t>
            </w:r>
          </w:p>
        </w:tc>
      </w:tr>
      <w:tr w:rsidR="00DE21CD" w:rsidRPr="00DE21CD" w14:paraId="58DFF871" w14:textId="77777777" w:rsidTr="00DE21CD">
        <w:trPr>
          <w:gridAfter w:val="1"/>
          <w:wAfter w:w="1138" w:type="dxa"/>
          <w:trHeight w:val="264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D12A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rPr>
                <w:b/>
                <w:bCs/>
                <w:sz w:val="22"/>
              </w:rPr>
            </w:pPr>
            <w:r w:rsidRPr="00DE21CD">
              <w:rPr>
                <w:sz w:val="22"/>
              </w:rPr>
              <w:t xml:space="preserve">Bakterie - epidemiologia zakażeń szpitalnych: morfologia i rezerwuar bakterii chorobotwórczych w środowisku szpitalnym, drogi szerzenia się zakażeń, zapobieganie i zwalczanie zakażeń szpitalnych.  Sterylizacja jako element zwalczania zakażeń szpitalnych: przygotowanie materiału, kompletowanie i pakietowanie, kontrola sterylizacji, centralna </w:t>
            </w:r>
            <w:proofErr w:type="spellStart"/>
            <w:r w:rsidRPr="00DE21CD">
              <w:rPr>
                <w:sz w:val="22"/>
              </w:rPr>
              <w:t>sterylizatornia</w:t>
            </w:r>
            <w:proofErr w:type="spellEnd"/>
            <w:r w:rsidRPr="00DE21CD">
              <w:rPr>
                <w:sz w:val="22"/>
              </w:rPr>
              <w:t>, przechowywanie wysterylizowanego materiału.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EE5B" w14:textId="77777777" w:rsidR="00DE21CD" w:rsidRPr="00DE21CD" w:rsidRDefault="00DE21CD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E21CD">
              <w:rPr>
                <w:sz w:val="22"/>
              </w:rPr>
              <w:t>5</w:t>
            </w:r>
          </w:p>
        </w:tc>
      </w:tr>
      <w:tr w:rsidR="00DE21CD" w:rsidRPr="00DE21CD" w14:paraId="77F1D918" w14:textId="77777777" w:rsidTr="00DE21CD">
        <w:trPr>
          <w:gridAfter w:val="1"/>
          <w:wAfter w:w="1138" w:type="dxa"/>
          <w:trHeight w:val="262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E9A9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>21.2. Seminaria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AD5F" w14:textId="77777777" w:rsidR="00DE21CD" w:rsidRPr="00DE21CD" w:rsidRDefault="00DE21CD" w:rsidP="00DA087A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DE21CD">
              <w:rPr>
                <w:b/>
                <w:bCs/>
                <w:sz w:val="22"/>
              </w:rPr>
              <w:t>10</w:t>
            </w:r>
          </w:p>
        </w:tc>
      </w:tr>
      <w:tr w:rsidR="00DE21CD" w:rsidRPr="00DE21CD" w14:paraId="5C8D0C01" w14:textId="77777777" w:rsidTr="00DE21CD">
        <w:trPr>
          <w:gridAfter w:val="1"/>
          <w:wAfter w:w="1138" w:type="dxa"/>
          <w:trHeight w:val="264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267C8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DE21CD">
              <w:rPr>
                <w:sz w:val="22"/>
              </w:rPr>
              <w:t xml:space="preserve">Grzyby i wirusy – epidemiologia zakażeń szpitalnych: charakterystyka, wywoływane choroby, epidemiologia, drogi przenoszenia, sposoby zwalczania Dezynfekcja jako element zapobiegania i zakażeniom szpitalnym: pojęcie </w:t>
            </w:r>
            <w:proofErr w:type="spellStart"/>
            <w:r w:rsidRPr="00DE21CD">
              <w:rPr>
                <w:sz w:val="22"/>
              </w:rPr>
              <w:t>septyki</w:t>
            </w:r>
            <w:proofErr w:type="spellEnd"/>
            <w:r w:rsidRPr="00DE21CD">
              <w:rPr>
                <w:sz w:val="22"/>
              </w:rPr>
              <w:t>, aseptyki, antyseptyki, organizacja struktur szpitalnych odpowiedzialnych za dezynfekcję, charakterystyka głównych grup środków do dezynfekcji, podstawy teoretyczne prawidłowego mycia rąk. Zakażenia szpitalne dróg oddechowych i moczowych : etiologia szpitalnych zakażeń układu moczowego, charakterystyka flory chorobotwórczej układu moczowego i oddechowego, czynniki sprzyjające zakażeniom, profilaktyka.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41317" w14:textId="77777777" w:rsidR="00DE21CD" w:rsidRPr="00DE21CD" w:rsidRDefault="00DE21CD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E21CD">
              <w:rPr>
                <w:b/>
                <w:bCs/>
                <w:sz w:val="22"/>
              </w:rPr>
              <w:t>5</w:t>
            </w:r>
          </w:p>
        </w:tc>
      </w:tr>
      <w:tr w:rsidR="00DE21CD" w:rsidRPr="00DE21CD" w14:paraId="423C7188" w14:textId="77777777" w:rsidTr="00DE21CD">
        <w:trPr>
          <w:gridAfter w:val="1"/>
          <w:wAfter w:w="1138" w:type="dxa"/>
          <w:trHeight w:val="264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27A7A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DE21CD">
              <w:rPr>
                <w:sz w:val="22"/>
              </w:rPr>
              <w:t>Zakażenia szpitalne: grzybicze, łożyska krwi, uogólnione: systematyka grzybów chorobotwórczych: postacie zakażeń, diagnostyka mikrobiologiczna, leczenie, profilaktyka; Zakażenia łożyska krwi; Bakteriemia i wstrząs septyczny (czynniki zjadliwości, przyczyny, objawy, leczenie). Kontrola zakażeń szpitalnych: edukacja personelu, zasady organizacji szpitalnej polityki antybiotykowej. Zasady pobierania materiału do badań mikrobiologicznych.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15451" w14:textId="77777777" w:rsidR="00DE21CD" w:rsidRPr="00DE21CD" w:rsidRDefault="00DE21CD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E21CD">
              <w:rPr>
                <w:b/>
                <w:bCs/>
                <w:sz w:val="22"/>
              </w:rPr>
              <w:t>5</w:t>
            </w:r>
          </w:p>
        </w:tc>
      </w:tr>
      <w:tr w:rsidR="00DE21CD" w:rsidRPr="00DE21CD" w14:paraId="6CCB1758" w14:textId="77777777" w:rsidTr="00DE21CD">
        <w:trPr>
          <w:gridAfter w:val="1"/>
          <w:wAfter w:w="1138" w:type="dxa"/>
          <w:trHeight w:val="264"/>
        </w:trPr>
        <w:tc>
          <w:tcPr>
            <w:tcW w:w="7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C3A89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DE21CD">
              <w:rPr>
                <w:b/>
                <w:bCs/>
                <w:sz w:val="22"/>
              </w:rPr>
              <w:t>21.3 Samokształcenie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E6239" w14:textId="77777777" w:rsidR="00DE21CD" w:rsidRPr="00DE21CD" w:rsidRDefault="00DE21CD" w:rsidP="00DA087A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DE21CD">
              <w:rPr>
                <w:b/>
                <w:bCs/>
                <w:sz w:val="22"/>
              </w:rPr>
              <w:t>15</w:t>
            </w:r>
          </w:p>
        </w:tc>
      </w:tr>
      <w:tr w:rsidR="00DE21CD" w:rsidRPr="00DE21CD" w14:paraId="5AA2AEAE" w14:textId="77777777" w:rsidTr="00DE21CD">
        <w:trPr>
          <w:gridAfter w:val="1"/>
          <w:wAfter w:w="1138" w:type="dxa"/>
          <w:trHeight w:val="260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4B87B9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22. Literatura </w:t>
            </w:r>
          </w:p>
        </w:tc>
      </w:tr>
      <w:tr w:rsidR="00DE21CD" w:rsidRPr="00DE21CD" w14:paraId="56E53ED9" w14:textId="77777777" w:rsidTr="00DE21CD">
        <w:trPr>
          <w:gridAfter w:val="1"/>
          <w:wAfter w:w="1138" w:type="dxa"/>
          <w:trHeight w:val="519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53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>1) Zakażenia szpitalne / pod red. Danuty Dzierżanowskiej ;   aut. Danuta Dzierżanowska [i in.].  Bielsko-Biała : Alfa-</w:t>
            </w:r>
            <w:proofErr w:type="spellStart"/>
            <w:r w:rsidRPr="00DE21CD">
              <w:rPr>
                <w:sz w:val="22"/>
              </w:rPr>
              <w:t>medica</w:t>
            </w:r>
            <w:proofErr w:type="spellEnd"/>
            <w:r w:rsidRPr="00DE21CD">
              <w:rPr>
                <w:sz w:val="22"/>
              </w:rPr>
              <w:t xml:space="preserve"> </w:t>
            </w:r>
            <w:proofErr w:type="spellStart"/>
            <w:r w:rsidRPr="00DE21CD">
              <w:rPr>
                <w:sz w:val="22"/>
              </w:rPr>
              <w:t>press</w:t>
            </w:r>
            <w:proofErr w:type="spellEnd"/>
            <w:r w:rsidRPr="00DE21CD">
              <w:rPr>
                <w:sz w:val="22"/>
              </w:rPr>
              <w:t>, 2008</w:t>
            </w:r>
          </w:p>
          <w:p w14:paraId="56355406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 xml:space="preserve">2) Zakażenia szpitalne: podręcznik dla zespołów kontroli zakażeń; aut. Piotr </w:t>
            </w:r>
            <w:proofErr w:type="spellStart"/>
            <w:r w:rsidRPr="00DE21CD">
              <w:rPr>
                <w:sz w:val="22"/>
              </w:rPr>
              <w:t>Heczko</w:t>
            </w:r>
            <w:proofErr w:type="spellEnd"/>
            <w:r w:rsidRPr="00DE21CD">
              <w:rPr>
                <w:sz w:val="22"/>
              </w:rPr>
              <w:t xml:space="preserve">, Jadwiga </w:t>
            </w:r>
            <w:proofErr w:type="spellStart"/>
            <w:r w:rsidRPr="00DE21CD">
              <w:rPr>
                <w:sz w:val="22"/>
              </w:rPr>
              <w:t>Wójkowska</w:t>
            </w:r>
            <w:proofErr w:type="spellEnd"/>
            <w:r w:rsidRPr="00DE21CD">
              <w:rPr>
                <w:sz w:val="22"/>
              </w:rPr>
              <w:t>- Mach, PZWL, Warszawa 2009</w:t>
            </w:r>
          </w:p>
        </w:tc>
      </w:tr>
      <w:tr w:rsidR="00DE21CD" w:rsidRPr="00DE21CD" w14:paraId="72CF1B57" w14:textId="77777777" w:rsidTr="00DE21CD">
        <w:trPr>
          <w:gridAfter w:val="1"/>
          <w:wAfter w:w="1138" w:type="dxa"/>
          <w:trHeight w:val="262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3A8EE6A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b/>
                <w:sz w:val="22"/>
              </w:rPr>
              <w:t xml:space="preserve">23. Kryteria oceny – szczegóły </w:t>
            </w:r>
          </w:p>
        </w:tc>
      </w:tr>
      <w:tr w:rsidR="00DE21CD" w:rsidRPr="00DE21CD" w14:paraId="03C25BF9" w14:textId="77777777" w:rsidTr="00DE21CD">
        <w:trPr>
          <w:gridAfter w:val="1"/>
          <w:wAfter w:w="1138" w:type="dxa"/>
          <w:trHeight w:val="769"/>
        </w:trPr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D9B6" w14:textId="77777777" w:rsidR="00DE21CD" w:rsidRPr="00DE21CD" w:rsidRDefault="00DE21CD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 xml:space="preserve">Zgodnie z zaleceniami organów kontrolujących. </w:t>
            </w:r>
          </w:p>
          <w:p w14:paraId="01A4CD66" w14:textId="77777777" w:rsidR="00DE21CD" w:rsidRPr="00DE21CD" w:rsidRDefault="00DE21CD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 xml:space="preserve">Zaliczenie przedmiotu - student osiągnął zakładane efekty uczenia się. </w:t>
            </w:r>
          </w:p>
          <w:p w14:paraId="2A6870F6" w14:textId="77777777" w:rsidR="00DE21CD" w:rsidRPr="00DE21CD" w:rsidRDefault="00DE21CD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E21CD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A842B18" w14:textId="77777777" w:rsidR="00DE21CD" w:rsidRPr="005F54BF" w:rsidRDefault="00DE21CD" w:rsidP="002F7067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DE21CD" w:rsidRPr="005F54BF" w:rsidSect="0011454C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78FD7" w14:textId="77777777" w:rsidR="0011454C" w:rsidRDefault="0011454C">
      <w:pPr>
        <w:spacing w:after="0" w:line="240" w:lineRule="auto"/>
      </w:pPr>
      <w:r>
        <w:separator/>
      </w:r>
    </w:p>
  </w:endnote>
  <w:endnote w:type="continuationSeparator" w:id="0">
    <w:p w14:paraId="3C11CAF0" w14:textId="77777777" w:rsidR="0011454C" w:rsidRDefault="0011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B120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BDF25E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2FC80" w14:textId="4DD2FB8B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8633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BCD93F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2EB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44C884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D97CF" w14:textId="77777777" w:rsidR="0011454C" w:rsidRDefault="0011454C">
      <w:pPr>
        <w:spacing w:after="0" w:line="240" w:lineRule="auto"/>
      </w:pPr>
      <w:r>
        <w:separator/>
      </w:r>
    </w:p>
  </w:footnote>
  <w:footnote w:type="continuationSeparator" w:id="0">
    <w:p w14:paraId="392EB7CC" w14:textId="77777777" w:rsidR="0011454C" w:rsidRDefault="00114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1454C"/>
    <w:rsid w:val="0012061D"/>
    <w:rsid w:val="0013313D"/>
    <w:rsid w:val="001678A8"/>
    <w:rsid w:val="001A76A8"/>
    <w:rsid w:val="001C2391"/>
    <w:rsid w:val="00296137"/>
    <w:rsid w:val="002C45F8"/>
    <w:rsid w:val="002D76DD"/>
    <w:rsid w:val="002E7AD8"/>
    <w:rsid w:val="002F7067"/>
    <w:rsid w:val="00306823"/>
    <w:rsid w:val="003344A3"/>
    <w:rsid w:val="00457BC5"/>
    <w:rsid w:val="0048633A"/>
    <w:rsid w:val="004C5702"/>
    <w:rsid w:val="005E4A9B"/>
    <w:rsid w:val="005F3324"/>
    <w:rsid w:val="005F54BF"/>
    <w:rsid w:val="006B5CAB"/>
    <w:rsid w:val="008050C4"/>
    <w:rsid w:val="00816939"/>
    <w:rsid w:val="00980107"/>
    <w:rsid w:val="00B017EE"/>
    <w:rsid w:val="00B259B5"/>
    <w:rsid w:val="00B73D93"/>
    <w:rsid w:val="00BD5FB2"/>
    <w:rsid w:val="00C44D8C"/>
    <w:rsid w:val="00C51238"/>
    <w:rsid w:val="00CC5EAF"/>
    <w:rsid w:val="00DC6534"/>
    <w:rsid w:val="00DE21CD"/>
    <w:rsid w:val="00E4708E"/>
    <w:rsid w:val="00E52E57"/>
    <w:rsid w:val="00E56A82"/>
    <w:rsid w:val="00E95559"/>
    <w:rsid w:val="00EC0074"/>
    <w:rsid w:val="00F00312"/>
    <w:rsid w:val="00F72354"/>
    <w:rsid w:val="00F8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A4B5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ft8">
    <w:name w:val="ft8"/>
    <w:rsid w:val="00980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2024-02-28T14:42:00Z</dcterms:created>
  <dcterms:modified xsi:type="dcterms:W3CDTF">2024-08-22T09:52:00Z</dcterms:modified>
</cp:coreProperties>
</file>