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A6E267" w14:textId="77777777" w:rsidR="008050C4" w:rsidRPr="007767C3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7767C3">
        <w:rPr>
          <w:b/>
          <w:i/>
          <w:sz w:val="22"/>
        </w:rPr>
        <w:t>Załącznik nr 1a</w:t>
      </w:r>
    </w:p>
    <w:p w14:paraId="4F4F6D08" w14:textId="77777777" w:rsidR="007767C3" w:rsidRDefault="008050C4" w:rsidP="008050C4">
      <w:pPr>
        <w:pStyle w:val="Nagwek1"/>
        <w:rPr>
          <w:sz w:val="22"/>
        </w:rPr>
      </w:pPr>
      <w:r w:rsidRPr="007767C3">
        <w:rPr>
          <w:sz w:val="22"/>
        </w:rPr>
        <w:t xml:space="preserve">Karta przedmiotu </w:t>
      </w:r>
    </w:p>
    <w:p w14:paraId="26484104" w14:textId="6657BF36" w:rsidR="008050C4" w:rsidRPr="007767C3" w:rsidRDefault="008050C4" w:rsidP="008050C4">
      <w:pPr>
        <w:pStyle w:val="Nagwek1"/>
        <w:rPr>
          <w:sz w:val="22"/>
        </w:rPr>
      </w:pPr>
      <w:r w:rsidRPr="007767C3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7767C3" w14:paraId="527D2DA9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CF307C0" w14:textId="77777777" w:rsidR="008050C4" w:rsidRPr="007767C3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7767C3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7767C3" w14:paraId="2AC9531B" w14:textId="77777777" w:rsidTr="008F2A3C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D8F3A" w14:textId="256DCFC6" w:rsidR="008050C4" w:rsidRPr="007767C3" w:rsidRDefault="008050C4" w:rsidP="002B61AA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7767C3">
              <w:rPr>
                <w:b/>
                <w:sz w:val="22"/>
              </w:rPr>
              <w:t>1. Kierunek studiów:</w:t>
            </w:r>
            <w:r w:rsidRPr="007767C3">
              <w:rPr>
                <w:sz w:val="22"/>
              </w:rPr>
              <w:t xml:space="preserve">  </w:t>
            </w:r>
            <w:r w:rsidR="00187277" w:rsidRPr="007767C3">
              <w:rPr>
                <w:sz w:val="22"/>
              </w:rPr>
              <w:t>Pielęgniarstwo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1A703" w14:textId="2E908A56" w:rsidR="008F2A3C" w:rsidRPr="007767C3" w:rsidRDefault="002B61AA" w:rsidP="008F2A3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767C3">
              <w:rPr>
                <w:rFonts w:ascii="Times New Roman" w:hAnsi="Times New Roman"/>
                <w:b/>
              </w:rPr>
              <w:t xml:space="preserve">2. </w:t>
            </w:r>
            <w:r w:rsidR="008050C4" w:rsidRPr="007767C3">
              <w:rPr>
                <w:rFonts w:ascii="Times New Roman" w:hAnsi="Times New Roman"/>
                <w:b/>
              </w:rPr>
              <w:t>Poziom kształcenia:</w:t>
            </w:r>
            <w:r w:rsidR="008050C4" w:rsidRPr="007767C3">
              <w:rPr>
                <w:rFonts w:ascii="Times New Roman" w:hAnsi="Times New Roman"/>
              </w:rPr>
              <w:t xml:space="preserve">  </w:t>
            </w:r>
            <w:r w:rsidR="008F2A3C" w:rsidRPr="007767C3">
              <w:rPr>
                <w:rFonts w:ascii="Times New Roman" w:hAnsi="Times New Roman"/>
              </w:rPr>
              <w:t>I</w:t>
            </w:r>
            <w:r w:rsidR="00187277" w:rsidRPr="007767C3">
              <w:rPr>
                <w:rFonts w:ascii="Times New Roman" w:hAnsi="Times New Roman"/>
              </w:rPr>
              <w:t xml:space="preserve"> stop</w:t>
            </w:r>
            <w:r w:rsidR="007767C3">
              <w:rPr>
                <w:rFonts w:ascii="Times New Roman" w:hAnsi="Times New Roman"/>
              </w:rPr>
              <w:t>ień</w:t>
            </w:r>
            <w:r w:rsidR="00187277" w:rsidRPr="007767C3">
              <w:rPr>
                <w:rFonts w:ascii="Times New Roman" w:hAnsi="Times New Roman"/>
              </w:rPr>
              <w:t xml:space="preserve"> </w:t>
            </w:r>
            <w:r w:rsidR="008F2A3C" w:rsidRPr="007767C3">
              <w:rPr>
                <w:rFonts w:ascii="Times New Roman" w:hAnsi="Times New Roman"/>
              </w:rPr>
              <w:t xml:space="preserve">/ </w:t>
            </w:r>
            <w:r w:rsidR="00187277" w:rsidRPr="007767C3">
              <w:rPr>
                <w:rFonts w:ascii="Times New Roman" w:hAnsi="Times New Roman"/>
              </w:rPr>
              <w:t>profil praktyczny</w:t>
            </w:r>
          </w:p>
          <w:p w14:paraId="7192E0DC" w14:textId="5C3F7B70" w:rsidR="008050C4" w:rsidRPr="007767C3" w:rsidRDefault="008F2A3C" w:rsidP="008F2A3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767C3">
              <w:rPr>
                <w:rFonts w:ascii="Times New Roman" w:hAnsi="Times New Roman"/>
                <w:b/>
              </w:rPr>
              <w:t xml:space="preserve">3. </w:t>
            </w:r>
            <w:r w:rsidR="008050C4" w:rsidRPr="007767C3">
              <w:rPr>
                <w:rFonts w:ascii="Times New Roman" w:hAnsi="Times New Roman"/>
                <w:b/>
              </w:rPr>
              <w:t>Forma studiów:</w:t>
            </w:r>
            <w:r w:rsidR="008050C4" w:rsidRPr="007767C3">
              <w:rPr>
                <w:rFonts w:ascii="Times New Roman" w:hAnsi="Times New Roman"/>
              </w:rPr>
              <w:t xml:space="preserve">  </w:t>
            </w:r>
            <w:r w:rsidR="00187277" w:rsidRPr="007767C3">
              <w:rPr>
                <w:rFonts w:ascii="Times New Roman" w:hAnsi="Times New Roman"/>
              </w:rPr>
              <w:t>St</w:t>
            </w:r>
            <w:r w:rsidR="007767C3">
              <w:rPr>
                <w:rFonts w:ascii="Times New Roman" w:hAnsi="Times New Roman"/>
              </w:rPr>
              <w:t>udia st</w:t>
            </w:r>
            <w:r w:rsidR="00187277" w:rsidRPr="007767C3">
              <w:rPr>
                <w:rFonts w:ascii="Times New Roman" w:hAnsi="Times New Roman"/>
              </w:rPr>
              <w:t>acjonarne</w:t>
            </w:r>
          </w:p>
        </w:tc>
      </w:tr>
      <w:tr w:rsidR="008050C4" w:rsidRPr="007767C3" w14:paraId="3E5BF6A4" w14:textId="77777777" w:rsidTr="00187277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5FDF7" w14:textId="2B37B3FA" w:rsidR="008050C4" w:rsidRPr="007767C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767C3">
              <w:rPr>
                <w:b/>
                <w:sz w:val="22"/>
              </w:rPr>
              <w:t>4. Rok:</w:t>
            </w:r>
            <w:r w:rsidRPr="007767C3">
              <w:rPr>
                <w:sz w:val="22"/>
              </w:rPr>
              <w:t xml:space="preserve"> </w:t>
            </w:r>
            <w:r w:rsidRPr="007767C3">
              <w:rPr>
                <w:b/>
                <w:sz w:val="22"/>
              </w:rPr>
              <w:t xml:space="preserve"> </w:t>
            </w:r>
            <w:r w:rsidR="00187277" w:rsidRPr="007767C3">
              <w:rPr>
                <w:sz w:val="22"/>
              </w:rPr>
              <w:t xml:space="preserve">I </w:t>
            </w:r>
            <w:r w:rsidR="006D2249" w:rsidRPr="007767C3">
              <w:rPr>
                <w:sz w:val="22"/>
              </w:rPr>
              <w:t>/ cykl  202</w:t>
            </w:r>
            <w:r w:rsidR="00FD0139" w:rsidRPr="007767C3">
              <w:rPr>
                <w:sz w:val="22"/>
              </w:rPr>
              <w:t>4</w:t>
            </w:r>
            <w:r w:rsidR="006D2249" w:rsidRPr="007767C3">
              <w:rPr>
                <w:sz w:val="22"/>
              </w:rPr>
              <w:t>-2027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CA754" w14:textId="1494CA16" w:rsidR="008050C4" w:rsidRPr="007767C3" w:rsidRDefault="008050C4" w:rsidP="008050C4">
            <w:pPr>
              <w:spacing w:after="0" w:line="259" w:lineRule="auto"/>
              <w:ind w:left="0" w:right="0" w:firstLine="0"/>
              <w:jc w:val="left"/>
              <w:rPr>
                <w:i/>
                <w:iCs/>
                <w:sz w:val="22"/>
              </w:rPr>
            </w:pPr>
            <w:r w:rsidRPr="007767C3">
              <w:rPr>
                <w:b/>
                <w:sz w:val="22"/>
              </w:rPr>
              <w:t xml:space="preserve">5. Semestr: </w:t>
            </w:r>
            <w:r w:rsidRPr="007767C3">
              <w:rPr>
                <w:sz w:val="22"/>
              </w:rPr>
              <w:t xml:space="preserve"> </w:t>
            </w:r>
            <w:r w:rsidR="002B61AA" w:rsidRPr="007767C3">
              <w:rPr>
                <w:sz w:val="22"/>
              </w:rPr>
              <w:t>I</w:t>
            </w:r>
          </w:p>
        </w:tc>
      </w:tr>
      <w:tr w:rsidR="008050C4" w:rsidRPr="007767C3" w14:paraId="697687E5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1C319" w14:textId="24A2E1C0" w:rsidR="008050C4" w:rsidRPr="007767C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767C3">
              <w:rPr>
                <w:b/>
                <w:sz w:val="22"/>
              </w:rPr>
              <w:t>6. Nazwa przedmiotu:</w:t>
            </w:r>
            <w:r w:rsidRPr="007767C3">
              <w:rPr>
                <w:sz w:val="22"/>
              </w:rPr>
              <w:t xml:space="preserve">  </w:t>
            </w:r>
            <w:r w:rsidR="007767C3" w:rsidRPr="007767C3">
              <w:rPr>
                <w:bCs/>
                <w:sz w:val="22"/>
              </w:rPr>
              <w:t>Dietetyka</w:t>
            </w:r>
          </w:p>
        </w:tc>
      </w:tr>
      <w:tr w:rsidR="008050C4" w:rsidRPr="007767C3" w14:paraId="098C0630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85907" w14:textId="590C7EB2" w:rsidR="008050C4" w:rsidRPr="007767C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767C3">
              <w:rPr>
                <w:b/>
                <w:sz w:val="22"/>
              </w:rPr>
              <w:t>7. Status przedmiotu:</w:t>
            </w:r>
            <w:r w:rsidRPr="007767C3">
              <w:rPr>
                <w:sz w:val="22"/>
              </w:rPr>
              <w:t xml:space="preserve">  </w:t>
            </w:r>
            <w:r w:rsidR="00187277" w:rsidRPr="007767C3">
              <w:rPr>
                <w:sz w:val="22"/>
              </w:rPr>
              <w:t>Obowiązkowy</w:t>
            </w:r>
          </w:p>
        </w:tc>
      </w:tr>
      <w:tr w:rsidR="008050C4" w:rsidRPr="007767C3" w14:paraId="41F31483" w14:textId="77777777" w:rsidTr="00187277">
        <w:trPr>
          <w:trHeight w:val="97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60C19" w14:textId="77777777" w:rsidR="008050C4" w:rsidRPr="007767C3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7767C3">
              <w:rPr>
                <w:b/>
                <w:sz w:val="22"/>
              </w:rPr>
              <w:t xml:space="preserve">8.  Cel/-e przedmiotu  </w:t>
            </w:r>
          </w:p>
          <w:p w14:paraId="41757376" w14:textId="77777777" w:rsidR="006669A8" w:rsidRPr="007767C3" w:rsidRDefault="00187277" w:rsidP="006669A8">
            <w:pPr>
              <w:spacing w:after="0" w:line="259" w:lineRule="auto"/>
              <w:ind w:left="416" w:right="0" w:hanging="416"/>
              <w:rPr>
                <w:sz w:val="22"/>
              </w:rPr>
            </w:pPr>
            <w:r w:rsidRPr="007767C3">
              <w:rPr>
                <w:sz w:val="22"/>
              </w:rPr>
              <w:t>C1. Dostarczenie wiedzy na temat zapotrzebowania (ilościowego i jakościowego) organizmu na składniki pokarmowe.</w:t>
            </w:r>
          </w:p>
          <w:p w14:paraId="6CAFA0AC" w14:textId="495448B0" w:rsidR="006669A8" w:rsidRPr="007767C3" w:rsidRDefault="00187277" w:rsidP="006669A8">
            <w:pPr>
              <w:spacing w:after="0" w:line="259" w:lineRule="auto"/>
              <w:ind w:left="416" w:right="0" w:hanging="416"/>
              <w:rPr>
                <w:sz w:val="22"/>
              </w:rPr>
            </w:pPr>
            <w:r w:rsidRPr="007767C3">
              <w:rPr>
                <w:sz w:val="22"/>
              </w:rPr>
              <w:t>C2. Wyposażenie absolwenta w wiedzę dotyczącą zasad żywienia osób zdrowych i chorych w różnym wieku oraz zasad żywienia dojelitowego i pozajelitowego.</w:t>
            </w:r>
          </w:p>
          <w:p w14:paraId="0A725009" w14:textId="77777777" w:rsidR="006669A8" w:rsidRPr="007767C3" w:rsidRDefault="00187277" w:rsidP="006669A8">
            <w:pPr>
              <w:spacing w:after="0" w:line="259" w:lineRule="auto"/>
              <w:ind w:left="416" w:right="0" w:hanging="416"/>
              <w:rPr>
                <w:sz w:val="22"/>
              </w:rPr>
            </w:pPr>
            <w:r w:rsidRPr="007767C3">
              <w:rPr>
                <w:sz w:val="22"/>
              </w:rPr>
              <w:t>C3. Wyposażenie absolwenta w wiedzę i umiejętności dotyczące leczenia dietetycznego w wybranych schorzeniach oraz powikłań dieto terapii.</w:t>
            </w:r>
          </w:p>
          <w:p w14:paraId="79DDD4FF" w14:textId="77777777" w:rsidR="006669A8" w:rsidRPr="007767C3" w:rsidRDefault="00187277" w:rsidP="006669A8">
            <w:pPr>
              <w:spacing w:after="0" w:line="259" w:lineRule="auto"/>
              <w:ind w:left="416" w:right="0" w:hanging="416"/>
              <w:rPr>
                <w:sz w:val="22"/>
              </w:rPr>
            </w:pPr>
            <w:r w:rsidRPr="007767C3">
              <w:rPr>
                <w:sz w:val="22"/>
              </w:rPr>
              <w:t>C4. Kształtowanie umiejętności oceny stanu odżywienia organizmu  z wykorzystaniem metod antropometrycznych, biochemicznych i badania podmiotowego  oraz prowadzenia poradnictwa w zakresie żywienia dorosłych oraz dzieci.</w:t>
            </w:r>
          </w:p>
          <w:p w14:paraId="4268F9A8" w14:textId="11A6556D" w:rsidR="00187277" w:rsidRPr="007767C3" w:rsidRDefault="00187277" w:rsidP="006669A8">
            <w:pPr>
              <w:spacing w:after="0" w:line="259" w:lineRule="auto"/>
              <w:ind w:left="416" w:right="0" w:hanging="416"/>
              <w:rPr>
                <w:sz w:val="22"/>
              </w:rPr>
            </w:pPr>
            <w:r w:rsidRPr="007767C3">
              <w:rPr>
                <w:sz w:val="22"/>
              </w:rPr>
              <w:t>C5. Wyposażenie w wiedzę i umiejętności dotyczące: doboru środków spożywczych specjalnego przeznaczenia żywieniowego, wystawiania na nie recept w ramach realizacji zleceń lekarskich i</w:t>
            </w:r>
            <w:r w:rsidR="006669A8" w:rsidRPr="007767C3">
              <w:rPr>
                <w:sz w:val="22"/>
              </w:rPr>
              <w:t> </w:t>
            </w:r>
            <w:r w:rsidRPr="007767C3">
              <w:rPr>
                <w:sz w:val="22"/>
              </w:rPr>
              <w:t>udzielania informacji o ich stosowaniu</w:t>
            </w:r>
          </w:p>
          <w:p w14:paraId="09746330" w14:textId="77777777" w:rsidR="007767C3" w:rsidRDefault="008050C4" w:rsidP="006669A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767C3">
              <w:rPr>
                <w:sz w:val="22"/>
              </w:rPr>
              <w:t xml:space="preserve"> </w:t>
            </w:r>
          </w:p>
          <w:p w14:paraId="25D9F2EA" w14:textId="77777777" w:rsidR="00B64A76" w:rsidRDefault="00B64A76" w:rsidP="00B64A76">
            <w:pPr>
              <w:spacing w:after="13" w:line="256" w:lineRule="auto"/>
              <w:ind w:left="28" w:right="0" w:firstLine="0"/>
              <w:rPr>
                <w:sz w:val="22"/>
              </w:rPr>
            </w:pPr>
            <w:r>
              <w:rPr>
                <w:b/>
                <w:sz w:val="22"/>
              </w:rPr>
              <w:t xml:space="preserve">Efekty uczenia się/odniesienie do efektów uczenia się </w:t>
            </w:r>
            <w:r>
              <w:rPr>
                <w:sz w:val="22"/>
              </w:rPr>
              <w:t xml:space="preserve">zawartych w </w:t>
            </w:r>
            <w:r>
              <w:rPr>
                <w:i/>
                <w:sz w:val="22"/>
              </w:rPr>
              <w:t>(właściwe podkreślić)</w:t>
            </w:r>
            <w:r>
              <w:rPr>
                <w:sz w:val="22"/>
              </w:rPr>
              <w:t xml:space="preserve">: </w:t>
            </w:r>
          </w:p>
          <w:p w14:paraId="3548C2B7" w14:textId="77777777" w:rsidR="00B64A76" w:rsidRDefault="00B64A76" w:rsidP="00B64A76">
            <w:pPr>
              <w:spacing w:after="15" w:line="261" w:lineRule="auto"/>
              <w:ind w:left="28" w:right="296" w:firstLine="0"/>
              <w:rPr>
                <w:i/>
                <w:sz w:val="22"/>
              </w:rPr>
            </w:pPr>
            <w:r>
              <w:rPr>
                <w:sz w:val="22"/>
                <w:u w:val="single"/>
              </w:rPr>
              <w:t>standardach kształcenia (Rozporządzenie Ministra Nauki i Szkolnictwa Wyższego)</w:t>
            </w:r>
            <w:r>
              <w:rPr>
                <w:sz w:val="22"/>
              </w:rPr>
              <w:t xml:space="preserve">/Uchwale Senatu SUM </w:t>
            </w:r>
            <w:r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44654778" w14:textId="2CDD0209" w:rsidR="00187277" w:rsidRPr="00B64A76" w:rsidRDefault="008050C4" w:rsidP="00B64A76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7767C3">
              <w:rPr>
                <w:sz w:val="22"/>
              </w:rPr>
              <w:t>w zakresie wiedzy student zna i rozumie</w:t>
            </w:r>
            <w:r w:rsidR="00187277" w:rsidRPr="007767C3">
              <w:rPr>
                <w:sz w:val="22"/>
              </w:rPr>
              <w:t xml:space="preserve"> </w:t>
            </w:r>
          </w:p>
          <w:p w14:paraId="1279E4E9" w14:textId="48A35771" w:rsidR="00B64A76" w:rsidRDefault="00B64A76" w:rsidP="006669A8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416" w:right="0"/>
              <w:jc w:val="left"/>
              <w:rPr>
                <w:sz w:val="22"/>
              </w:rPr>
            </w:pPr>
            <w:r w:rsidRPr="00B64A76">
              <w:rPr>
                <w:sz w:val="22"/>
              </w:rPr>
              <w:t>zapotrzebowanie organizmu na składniki pokarmowe/ C.W22.</w:t>
            </w:r>
          </w:p>
          <w:p w14:paraId="7C739FD4" w14:textId="725A6FA4" w:rsidR="00187277" w:rsidRPr="007767C3" w:rsidRDefault="00187277" w:rsidP="006669A8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416" w:right="0"/>
              <w:jc w:val="left"/>
              <w:rPr>
                <w:sz w:val="22"/>
              </w:rPr>
            </w:pPr>
            <w:r w:rsidRPr="007767C3">
              <w:rPr>
                <w:sz w:val="22"/>
              </w:rPr>
              <w:t>zasady żywienia osób zdrowych i chorych w różnym wieku i charakteryzuje istotę żywienia dojelitowego  i</w:t>
            </w:r>
            <w:r w:rsidR="00A42988" w:rsidRPr="007767C3">
              <w:rPr>
                <w:sz w:val="22"/>
              </w:rPr>
              <w:t> </w:t>
            </w:r>
            <w:r w:rsidRPr="007767C3">
              <w:rPr>
                <w:sz w:val="22"/>
              </w:rPr>
              <w:t>pozajelitowego/ C.W23.</w:t>
            </w:r>
          </w:p>
          <w:p w14:paraId="7AC79507" w14:textId="77777777" w:rsidR="00187277" w:rsidRPr="007767C3" w:rsidRDefault="00187277" w:rsidP="006669A8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416" w:right="0"/>
              <w:jc w:val="left"/>
              <w:rPr>
                <w:sz w:val="22"/>
              </w:rPr>
            </w:pPr>
            <w:r w:rsidRPr="007767C3">
              <w:rPr>
                <w:sz w:val="22"/>
              </w:rPr>
              <w:t xml:space="preserve">zasady leczenia dietetycznego i powikłania </w:t>
            </w:r>
            <w:proofErr w:type="spellStart"/>
            <w:r w:rsidRPr="007767C3">
              <w:rPr>
                <w:sz w:val="22"/>
              </w:rPr>
              <w:t>dietoterapii</w:t>
            </w:r>
            <w:proofErr w:type="spellEnd"/>
            <w:r w:rsidRPr="007767C3">
              <w:rPr>
                <w:sz w:val="22"/>
              </w:rPr>
              <w:t>/ C.W24.</w:t>
            </w:r>
          </w:p>
          <w:p w14:paraId="55AD280D" w14:textId="352803B3" w:rsidR="00187277" w:rsidRPr="007767C3" w:rsidRDefault="00187277" w:rsidP="006669A8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416" w:right="0"/>
              <w:jc w:val="left"/>
              <w:rPr>
                <w:sz w:val="22"/>
              </w:rPr>
            </w:pPr>
            <w:r w:rsidRPr="007767C3">
              <w:rPr>
                <w:sz w:val="22"/>
              </w:rPr>
              <w:t>rodzaje środków spożywczych specjalnego przeznaczenia żywieniowego i ich zastosowanie/ C.W25.</w:t>
            </w:r>
          </w:p>
          <w:p w14:paraId="3BDBF5A3" w14:textId="1720053E" w:rsidR="00187277" w:rsidRPr="007767C3" w:rsidRDefault="008050C4" w:rsidP="00B64A76">
            <w:pPr>
              <w:autoSpaceDE w:val="0"/>
              <w:autoSpaceDN w:val="0"/>
              <w:adjustRightInd w:val="0"/>
              <w:spacing w:after="0" w:line="240" w:lineRule="auto"/>
              <w:ind w:left="56" w:right="0" w:firstLine="0"/>
              <w:jc w:val="left"/>
              <w:rPr>
                <w:sz w:val="22"/>
              </w:rPr>
            </w:pPr>
            <w:r w:rsidRPr="007767C3">
              <w:rPr>
                <w:sz w:val="22"/>
              </w:rPr>
              <w:t>w zakresie umiejętności student potrafi</w:t>
            </w:r>
            <w:r w:rsidR="00187277" w:rsidRPr="007767C3">
              <w:rPr>
                <w:sz w:val="22"/>
              </w:rPr>
              <w:t xml:space="preserve"> </w:t>
            </w:r>
          </w:p>
          <w:p w14:paraId="5F3EE814" w14:textId="4275DFB5" w:rsidR="00B64A76" w:rsidRDefault="00B64A76" w:rsidP="006669A8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16" w:right="0"/>
              <w:jc w:val="left"/>
              <w:rPr>
                <w:sz w:val="22"/>
              </w:rPr>
            </w:pPr>
            <w:r w:rsidRPr="007767C3">
              <w:rPr>
                <w:sz w:val="22"/>
              </w:rPr>
              <w:t>ocenić stan odżywienia organizmu z wykorzystaniem metod antropometrycznych, biochemicznych   i badania podmiotowego oraz prowadzić poradnictwo w zakresie żywienia/ C.U35</w:t>
            </w:r>
            <w:r>
              <w:rPr>
                <w:sz w:val="22"/>
              </w:rPr>
              <w:t>.</w:t>
            </w:r>
          </w:p>
          <w:p w14:paraId="006B4D74" w14:textId="289B0C98" w:rsidR="00187277" w:rsidRPr="007767C3" w:rsidRDefault="00187277" w:rsidP="006669A8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16" w:right="0"/>
              <w:jc w:val="left"/>
              <w:rPr>
                <w:sz w:val="22"/>
              </w:rPr>
            </w:pPr>
            <w:r w:rsidRPr="007767C3">
              <w:rPr>
                <w:sz w:val="22"/>
              </w:rPr>
              <w:t>zastosować diety terapeutyczne w wybranych schorzeniach/ C.U36.</w:t>
            </w:r>
            <w:r w:rsidRPr="007767C3">
              <w:rPr>
                <w:sz w:val="22"/>
              </w:rPr>
              <w:br/>
              <w:t xml:space="preserve">dobrać środki spożywcze specjalnego przeznaczenia żywieniowego i wystawić recepty na środki  spożywcze specjalnego przeznaczenia żywieniowego w ramach realizacji zleceń lekarskich oraz udzielać informacji o ich stosowaniu/ C.U37. </w:t>
            </w:r>
          </w:p>
          <w:p w14:paraId="35936219" w14:textId="14030A15" w:rsidR="00187277" w:rsidRPr="007767C3" w:rsidRDefault="008050C4" w:rsidP="006669A8">
            <w:pPr>
              <w:spacing w:after="0" w:line="259" w:lineRule="auto"/>
              <w:ind w:left="56" w:right="88" w:firstLine="0"/>
              <w:jc w:val="left"/>
              <w:rPr>
                <w:sz w:val="22"/>
              </w:rPr>
            </w:pPr>
            <w:r w:rsidRPr="007767C3">
              <w:rPr>
                <w:sz w:val="22"/>
              </w:rPr>
              <w:t>w zakresie kompetencji społecznych student</w:t>
            </w:r>
            <w:r w:rsidR="006C24F7" w:rsidRPr="007767C3">
              <w:rPr>
                <w:sz w:val="22"/>
              </w:rPr>
              <w:t xml:space="preserve"> jest</w:t>
            </w:r>
            <w:r w:rsidR="006669A8" w:rsidRPr="007767C3">
              <w:rPr>
                <w:sz w:val="22"/>
              </w:rPr>
              <w:t xml:space="preserve"> g</w:t>
            </w:r>
            <w:r w:rsidR="006C24F7" w:rsidRPr="007767C3">
              <w:rPr>
                <w:sz w:val="22"/>
              </w:rPr>
              <w:t>otowy do</w:t>
            </w:r>
            <w:r w:rsidRPr="007767C3">
              <w:rPr>
                <w:sz w:val="22"/>
              </w:rPr>
              <w:t>:</w:t>
            </w:r>
          </w:p>
          <w:p w14:paraId="1AE5BB41" w14:textId="77777777" w:rsidR="008050C4" w:rsidRDefault="00187277" w:rsidP="00B64A76">
            <w:pPr>
              <w:pStyle w:val="Default"/>
              <w:numPr>
                <w:ilvl w:val="0"/>
                <w:numId w:val="27"/>
              </w:numPr>
              <w:ind w:left="416"/>
              <w:jc w:val="both"/>
              <w:rPr>
                <w:sz w:val="22"/>
                <w:szCs w:val="22"/>
              </w:rPr>
            </w:pPr>
            <w:r w:rsidRPr="007767C3">
              <w:rPr>
                <w:sz w:val="22"/>
                <w:szCs w:val="22"/>
              </w:rPr>
              <w:t>dostrzega</w:t>
            </w:r>
            <w:r w:rsidR="006C24F7" w:rsidRPr="007767C3">
              <w:rPr>
                <w:sz w:val="22"/>
                <w:szCs w:val="22"/>
              </w:rPr>
              <w:t xml:space="preserve">nia </w:t>
            </w:r>
            <w:r w:rsidRPr="007767C3">
              <w:rPr>
                <w:sz w:val="22"/>
                <w:szCs w:val="22"/>
              </w:rPr>
              <w:t xml:space="preserve"> i rozpoznawa</w:t>
            </w:r>
            <w:r w:rsidR="006C24F7" w:rsidRPr="007767C3">
              <w:rPr>
                <w:sz w:val="22"/>
                <w:szCs w:val="22"/>
              </w:rPr>
              <w:t xml:space="preserve">nia </w:t>
            </w:r>
            <w:r w:rsidR="0060603D" w:rsidRPr="007767C3">
              <w:rPr>
                <w:sz w:val="22"/>
                <w:szCs w:val="22"/>
              </w:rPr>
              <w:t xml:space="preserve"> </w:t>
            </w:r>
            <w:r w:rsidRPr="007767C3">
              <w:rPr>
                <w:sz w:val="22"/>
                <w:szCs w:val="22"/>
              </w:rPr>
              <w:t>własn</w:t>
            </w:r>
            <w:r w:rsidR="006C24F7" w:rsidRPr="007767C3">
              <w:rPr>
                <w:sz w:val="22"/>
                <w:szCs w:val="22"/>
              </w:rPr>
              <w:t>ych</w:t>
            </w:r>
            <w:r w:rsidRPr="007767C3">
              <w:rPr>
                <w:sz w:val="22"/>
                <w:szCs w:val="22"/>
              </w:rPr>
              <w:t xml:space="preserve"> ogranicze</w:t>
            </w:r>
            <w:r w:rsidR="006C24F7" w:rsidRPr="007767C3">
              <w:rPr>
                <w:sz w:val="22"/>
                <w:szCs w:val="22"/>
              </w:rPr>
              <w:t xml:space="preserve">ń </w:t>
            </w:r>
            <w:r w:rsidRPr="007767C3">
              <w:rPr>
                <w:sz w:val="22"/>
                <w:szCs w:val="22"/>
              </w:rPr>
              <w:t>w zakresie wiedzy, umiejętności i</w:t>
            </w:r>
            <w:r w:rsidR="006669A8" w:rsidRPr="007767C3">
              <w:rPr>
                <w:sz w:val="22"/>
                <w:szCs w:val="22"/>
              </w:rPr>
              <w:t> </w:t>
            </w:r>
            <w:r w:rsidRPr="007767C3">
              <w:rPr>
                <w:sz w:val="22"/>
                <w:szCs w:val="22"/>
              </w:rPr>
              <w:t xml:space="preserve">kompetencji społecznych oraz dokonuje samooceny deficytów i potrzeb edukacyjnych. </w:t>
            </w:r>
          </w:p>
          <w:p w14:paraId="1D8993AD" w14:textId="510DD65E" w:rsidR="007767C3" w:rsidRPr="007767C3" w:rsidRDefault="007767C3" w:rsidP="007767C3">
            <w:pPr>
              <w:pStyle w:val="Default"/>
              <w:ind w:left="416"/>
              <w:rPr>
                <w:sz w:val="22"/>
                <w:szCs w:val="22"/>
              </w:rPr>
            </w:pPr>
          </w:p>
        </w:tc>
      </w:tr>
      <w:tr w:rsidR="008050C4" w:rsidRPr="007767C3" w14:paraId="3872B061" w14:textId="77777777" w:rsidTr="00187277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6B611" w14:textId="77777777" w:rsidR="008050C4" w:rsidRPr="007767C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767C3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06360CC" w14:textId="1651F815" w:rsidR="008050C4" w:rsidRPr="007767C3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7767C3">
              <w:rPr>
                <w:b/>
                <w:sz w:val="22"/>
              </w:rPr>
              <w:t xml:space="preserve"> </w:t>
            </w:r>
            <w:r w:rsidR="00187277" w:rsidRPr="007767C3">
              <w:rPr>
                <w:b/>
                <w:sz w:val="22"/>
              </w:rPr>
              <w:t>20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55BE9" w14:textId="77777777" w:rsidR="008050C4" w:rsidRPr="007767C3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7767C3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A23BF68" w14:textId="61A6E890" w:rsidR="008050C4" w:rsidRPr="007767C3" w:rsidRDefault="00187277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7767C3">
              <w:rPr>
                <w:b/>
                <w:sz w:val="22"/>
              </w:rPr>
              <w:t>1</w:t>
            </w:r>
            <w:r w:rsidR="008050C4" w:rsidRPr="007767C3">
              <w:rPr>
                <w:b/>
                <w:sz w:val="22"/>
              </w:rPr>
              <w:t xml:space="preserve"> </w:t>
            </w:r>
          </w:p>
        </w:tc>
      </w:tr>
      <w:tr w:rsidR="008050C4" w:rsidRPr="007767C3" w14:paraId="516946AE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54A8A" w14:textId="5DC95BC8" w:rsidR="008050C4" w:rsidRPr="007767C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767C3">
              <w:rPr>
                <w:b/>
                <w:sz w:val="22"/>
              </w:rPr>
              <w:t xml:space="preserve">11. Forma zaliczenia przedmiotu: </w:t>
            </w:r>
            <w:r w:rsidR="00187277" w:rsidRPr="007767C3">
              <w:rPr>
                <w:sz w:val="22"/>
              </w:rPr>
              <w:t>zaliczenie na ocenę</w:t>
            </w:r>
          </w:p>
        </w:tc>
      </w:tr>
      <w:tr w:rsidR="008050C4" w:rsidRPr="007767C3" w14:paraId="1F0FC3E1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C9640A" w14:textId="77777777" w:rsidR="008050C4" w:rsidRPr="007767C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767C3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7767C3" w14:paraId="4C6828D0" w14:textId="77777777" w:rsidTr="00187277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A45F6" w14:textId="77777777" w:rsidR="008050C4" w:rsidRPr="007767C3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7767C3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AC32F" w14:textId="77777777" w:rsidR="008050C4" w:rsidRPr="007767C3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7767C3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ED397" w14:textId="77777777" w:rsidR="008050C4" w:rsidRPr="007767C3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7767C3">
              <w:rPr>
                <w:sz w:val="22"/>
              </w:rPr>
              <w:t xml:space="preserve">Sposoby oceny*/zaliczenie </w:t>
            </w:r>
          </w:p>
        </w:tc>
      </w:tr>
      <w:tr w:rsidR="008050C4" w:rsidRPr="007767C3" w14:paraId="1BD65B13" w14:textId="77777777" w:rsidTr="00187277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28F0D" w14:textId="77777777" w:rsidR="008050C4" w:rsidRPr="007767C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767C3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6B73F" w14:textId="6B05AD46" w:rsidR="008050C4" w:rsidRPr="007767C3" w:rsidRDefault="00187277" w:rsidP="00521959">
            <w:pPr>
              <w:spacing w:after="0" w:line="259" w:lineRule="auto"/>
              <w:ind w:left="86" w:right="0" w:firstLine="0"/>
              <w:jc w:val="center"/>
              <w:rPr>
                <w:sz w:val="22"/>
              </w:rPr>
            </w:pPr>
            <w:r w:rsidRPr="007767C3">
              <w:rPr>
                <w:sz w:val="22"/>
              </w:rPr>
              <w:t xml:space="preserve">Zaliczenie na ocenę </w:t>
            </w:r>
            <w:r w:rsidRPr="007767C3">
              <w:rPr>
                <w:noProof/>
                <w:sz w:val="22"/>
              </w:rPr>
              <w:t xml:space="preserve">– </w:t>
            </w:r>
            <w:r w:rsidRPr="007767C3">
              <w:rPr>
                <w:sz w:val="22"/>
              </w:rPr>
              <w:t>test</w:t>
            </w:r>
            <w:r w:rsidRPr="007767C3">
              <w:rPr>
                <w:noProof/>
                <w:sz w:val="22"/>
              </w:rPr>
              <w:t xml:space="preserve">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0B758" w14:textId="029DDEFE" w:rsidR="008050C4" w:rsidRPr="00D0761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07616">
              <w:rPr>
                <w:sz w:val="22"/>
              </w:rPr>
              <w:t xml:space="preserve"> </w:t>
            </w:r>
            <w:r w:rsidR="0060603D" w:rsidRPr="00D07616">
              <w:rPr>
                <w:sz w:val="22"/>
              </w:rPr>
              <w:t>T</w:t>
            </w:r>
            <w:r w:rsidR="00187277" w:rsidRPr="00D07616">
              <w:rPr>
                <w:sz w:val="22"/>
              </w:rPr>
              <w:t>est</w:t>
            </w:r>
          </w:p>
        </w:tc>
      </w:tr>
      <w:tr w:rsidR="008050C4" w:rsidRPr="007767C3" w14:paraId="27516C2A" w14:textId="77777777" w:rsidTr="00187277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0B2E9" w14:textId="77777777" w:rsidR="008050C4" w:rsidRPr="007767C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767C3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C414D" w14:textId="53D53750" w:rsidR="008050C4" w:rsidRPr="007767C3" w:rsidRDefault="00187277" w:rsidP="00521959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7767C3">
              <w:rPr>
                <w:sz w:val="22"/>
              </w:rPr>
              <w:t>Sprawozdanie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20AB3" w14:textId="4140899E" w:rsidR="008050C4" w:rsidRPr="00D0761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07616">
              <w:rPr>
                <w:sz w:val="22"/>
              </w:rPr>
              <w:t xml:space="preserve"> </w:t>
            </w:r>
            <w:r w:rsidR="0060603D" w:rsidRPr="00D07616">
              <w:rPr>
                <w:sz w:val="22"/>
              </w:rPr>
              <w:t>S</w:t>
            </w:r>
            <w:r w:rsidR="00187277" w:rsidRPr="00D07616">
              <w:rPr>
                <w:sz w:val="22"/>
              </w:rPr>
              <w:t>prawozdanie</w:t>
            </w:r>
          </w:p>
        </w:tc>
      </w:tr>
      <w:tr w:rsidR="00187277" w:rsidRPr="007767C3" w14:paraId="3178555E" w14:textId="77777777" w:rsidTr="00187277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F59E7" w14:textId="77777777" w:rsidR="00187277" w:rsidRPr="007767C3" w:rsidRDefault="00187277" w:rsidP="00187277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767C3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8DA2B" w14:textId="35B7CCA8" w:rsidR="00187277" w:rsidRPr="007767C3" w:rsidRDefault="00187277" w:rsidP="00521959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7767C3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68925" w14:textId="02AC410D" w:rsidR="00187277" w:rsidRPr="00D07616" w:rsidRDefault="00187277" w:rsidP="00187277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07616">
              <w:rPr>
                <w:sz w:val="22"/>
              </w:rPr>
              <w:t>*ocena wyników obserwacji</w:t>
            </w:r>
          </w:p>
        </w:tc>
      </w:tr>
    </w:tbl>
    <w:p w14:paraId="706FB39D" w14:textId="77777777" w:rsidR="008050C4" w:rsidRPr="007767C3" w:rsidRDefault="008050C4" w:rsidP="00521959">
      <w:pPr>
        <w:spacing w:after="0" w:line="259" w:lineRule="auto"/>
        <w:ind w:left="341" w:right="0" w:firstLine="0"/>
        <w:jc w:val="left"/>
        <w:rPr>
          <w:sz w:val="22"/>
        </w:rPr>
      </w:pPr>
      <w:r w:rsidRPr="007767C3">
        <w:rPr>
          <w:sz w:val="22"/>
        </w:rPr>
        <w:t xml:space="preserve"> </w:t>
      </w:r>
      <w:r w:rsidRPr="007767C3">
        <w:rPr>
          <w:b/>
          <w:sz w:val="22"/>
        </w:rPr>
        <w:t>*</w:t>
      </w:r>
      <w:r w:rsidRPr="007767C3">
        <w:rPr>
          <w:sz w:val="22"/>
        </w:rPr>
        <w:t xml:space="preserve"> w przypadku egzaminu/zaliczenia na ocenę zakłada się, że ocena oznacza na poziomie: </w:t>
      </w:r>
    </w:p>
    <w:p w14:paraId="084A7E48" w14:textId="77777777" w:rsidR="008050C4" w:rsidRPr="007767C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767C3">
        <w:rPr>
          <w:b/>
          <w:sz w:val="22"/>
        </w:rPr>
        <w:lastRenderedPageBreak/>
        <w:t>Bardzo dobry (5,0)</w:t>
      </w:r>
      <w:r w:rsidRPr="007767C3">
        <w:rPr>
          <w:sz w:val="22"/>
        </w:rPr>
        <w:t xml:space="preserve"> - zakładane efekty uczenia się zostały osiągnięte i znacznym stopniu przekraczają wymagany poziom </w:t>
      </w:r>
    </w:p>
    <w:p w14:paraId="2CDB4788" w14:textId="77777777" w:rsidR="008050C4" w:rsidRPr="007767C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767C3">
        <w:rPr>
          <w:b/>
          <w:sz w:val="22"/>
        </w:rPr>
        <w:t>Ponad dobry (4,5)</w:t>
      </w:r>
      <w:r w:rsidRPr="007767C3">
        <w:rPr>
          <w:sz w:val="22"/>
        </w:rPr>
        <w:t xml:space="preserve"> - zakładane efekty uczenia się zostały osiągnięte i w niewielkim stopniu przekraczają wymagany poziom </w:t>
      </w:r>
    </w:p>
    <w:p w14:paraId="7353E8CC" w14:textId="77777777" w:rsidR="008050C4" w:rsidRPr="007767C3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7767C3">
        <w:rPr>
          <w:b/>
          <w:sz w:val="22"/>
        </w:rPr>
        <w:t>Dobry (4,0)</w:t>
      </w:r>
      <w:r w:rsidRPr="007767C3">
        <w:rPr>
          <w:sz w:val="22"/>
        </w:rPr>
        <w:t xml:space="preserve"> – zakładane efekty uczenia się zostały osiągnięte na wymaganym poziomie </w:t>
      </w:r>
    </w:p>
    <w:p w14:paraId="7516C361" w14:textId="77777777" w:rsidR="008050C4" w:rsidRPr="007767C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767C3">
        <w:rPr>
          <w:b/>
          <w:sz w:val="22"/>
        </w:rPr>
        <w:t>Dość dobry (3,5)</w:t>
      </w:r>
      <w:r w:rsidRPr="007767C3">
        <w:rPr>
          <w:sz w:val="22"/>
        </w:rPr>
        <w:t xml:space="preserve"> – zakładane efekty uczenia się zostały osiągnięte na średnim wymaganym poziomie </w:t>
      </w:r>
      <w:r w:rsidRPr="007767C3">
        <w:rPr>
          <w:b/>
          <w:sz w:val="22"/>
        </w:rPr>
        <w:t>Dostateczny (3,0)</w:t>
      </w:r>
      <w:r w:rsidRPr="007767C3">
        <w:rPr>
          <w:sz w:val="22"/>
        </w:rPr>
        <w:t xml:space="preserve"> - zakładane efekty uczenia się zostały osiągnięte na minimalnym wymaganym poziomie </w:t>
      </w:r>
    </w:p>
    <w:p w14:paraId="61240530" w14:textId="11D6FC6C" w:rsidR="003D2B1A" w:rsidRDefault="008050C4" w:rsidP="00B915E9">
      <w:pPr>
        <w:spacing w:after="5" w:line="254" w:lineRule="auto"/>
        <w:ind w:left="336" w:right="911"/>
        <w:jc w:val="left"/>
        <w:rPr>
          <w:sz w:val="22"/>
        </w:rPr>
      </w:pPr>
      <w:r w:rsidRPr="007767C3">
        <w:rPr>
          <w:b/>
          <w:sz w:val="22"/>
        </w:rPr>
        <w:t>Niedostateczny (2,0)</w:t>
      </w:r>
      <w:r w:rsidRPr="007767C3">
        <w:rPr>
          <w:sz w:val="22"/>
        </w:rPr>
        <w:t xml:space="preserve"> – zakładane efekty uczenia się nie zostały uzyskane. </w:t>
      </w:r>
    </w:p>
    <w:p w14:paraId="7F9E86E9" w14:textId="7FAA8403" w:rsidR="00F82DF3" w:rsidRDefault="00F82DF3" w:rsidP="00B915E9">
      <w:pPr>
        <w:spacing w:after="5" w:line="254" w:lineRule="auto"/>
        <w:ind w:left="336" w:right="911"/>
        <w:jc w:val="left"/>
        <w:rPr>
          <w:sz w:val="22"/>
        </w:rPr>
      </w:pPr>
    </w:p>
    <w:p w14:paraId="4B977288" w14:textId="0C11A699" w:rsidR="00F82DF3" w:rsidRDefault="00F82DF3" w:rsidP="00B915E9">
      <w:pPr>
        <w:spacing w:after="5" w:line="254" w:lineRule="auto"/>
        <w:ind w:left="336" w:right="911"/>
        <w:jc w:val="left"/>
        <w:rPr>
          <w:sz w:val="22"/>
        </w:rPr>
      </w:pPr>
    </w:p>
    <w:p w14:paraId="1C30F13C" w14:textId="1CA34060" w:rsidR="00F82DF3" w:rsidRDefault="00F82DF3" w:rsidP="00B915E9">
      <w:pPr>
        <w:spacing w:after="5" w:line="254" w:lineRule="auto"/>
        <w:ind w:left="336" w:right="911"/>
        <w:jc w:val="left"/>
        <w:rPr>
          <w:sz w:val="22"/>
        </w:rPr>
      </w:pPr>
    </w:p>
    <w:p w14:paraId="3DE9517B" w14:textId="3AE7B4C6" w:rsidR="00F82DF3" w:rsidRDefault="00F82DF3" w:rsidP="00F82DF3">
      <w:pPr>
        <w:spacing w:before="120" w:after="120" w:line="254" w:lineRule="auto"/>
        <w:ind w:left="0" w:right="11" w:hanging="11"/>
        <w:jc w:val="center"/>
        <w:rPr>
          <w:sz w:val="22"/>
        </w:rPr>
      </w:pPr>
    </w:p>
    <w:p w14:paraId="48EDDD91" w14:textId="6AAEA512" w:rsidR="00F82DF3" w:rsidRDefault="00F82DF3" w:rsidP="00F82DF3">
      <w:pPr>
        <w:spacing w:before="120" w:after="120" w:line="259" w:lineRule="auto"/>
        <w:ind w:left="0" w:right="11" w:hanging="11"/>
        <w:jc w:val="center"/>
        <w:rPr>
          <w:b/>
          <w:sz w:val="28"/>
        </w:rPr>
      </w:pPr>
      <w:r w:rsidRPr="000C496A">
        <w:rPr>
          <w:b/>
          <w:sz w:val="28"/>
        </w:rPr>
        <w:t>Karta przedmiotu</w:t>
      </w:r>
    </w:p>
    <w:p w14:paraId="64FFDE2D" w14:textId="48FF9C2C" w:rsidR="00F82DF3" w:rsidRPr="000C496A" w:rsidRDefault="00F82DF3" w:rsidP="00F82DF3">
      <w:pPr>
        <w:spacing w:before="120" w:after="120" w:line="259" w:lineRule="auto"/>
        <w:ind w:left="0" w:right="11" w:hanging="11"/>
        <w:jc w:val="center"/>
        <w:rPr>
          <w:sz w:val="28"/>
        </w:rPr>
      </w:pPr>
      <w:r w:rsidRPr="000C496A">
        <w:rPr>
          <w:b/>
          <w:sz w:val="28"/>
        </w:rPr>
        <w:t>Cz. 2</w:t>
      </w:r>
    </w:p>
    <w:tbl>
      <w:tblPr>
        <w:tblStyle w:val="TableGrid"/>
        <w:tblW w:w="9213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725"/>
        <w:gridCol w:w="3260"/>
        <w:gridCol w:w="1320"/>
        <w:gridCol w:w="1231"/>
      </w:tblGrid>
      <w:tr w:rsidR="00F82DF3" w:rsidRPr="00F82DF3" w14:paraId="33000168" w14:textId="77777777" w:rsidTr="00F82DF3">
        <w:trPr>
          <w:trHeight w:val="262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FB5531" w14:textId="77777777" w:rsidR="00F82DF3" w:rsidRPr="00F82DF3" w:rsidRDefault="00F82DF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82DF3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F82DF3" w:rsidRPr="00F82DF3" w14:paraId="7A59AA2A" w14:textId="77777777" w:rsidTr="00F82DF3">
        <w:trPr>
          <w:trHeight w:val="517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2CCFF" w14:textId="77777777" w:rsidR="00F82DF3" w:rsidRPr="00F82DF3" w:rsidRDefault="00F82DF3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82DF3">
              <w:rPr>
                <w:rFonts w:ascii="Times New Roman" w:hAnsi="Times New Roman"/>
                <w:b/>
              </w:rPr>
              <w:t>13. Jednostka realizująca przedmiot,</w:t>
            </w:r>
            <w:r w:rsidRPr="00F82DF3">
              <w:rPr>
                <w:rFonts w:ascii="Times New Roman" w:hAnsi="Times New Roman"/>
              </w:rPr>
              <w:t xml:space="preserve"> </w:t>
            </w:r>
            <w:r w:rsidRPr="00F82DF3">
              <w:rPr>
                <w:rFonts w:ascii="Times New Roman" w:hAnsi="Times New Roman"/>
                <w:b/>
              </w:rPr>
              <w:t xml:space="preserve">adres, e-mail: </w:t>
            </w:r>
            <w:r w:rsidRPr="00F82DF3">
              <w:rPr>
                <w:rFonts w:ascii="Times New Roman" w:hAnsi="Times New Roman"/>
              </w:rPr>
              <w:t>Zakład Propedeutyki Pielęgniarstwa</w:t>
            </w:r>
            <w:r w:rsidRPr="00F82DF3">
              <w:rPr>
                <w:rFonts w:ascii="Times New Roman" w:hAnsi="Times New Roman"/>
              </w:rPr>
              <w:br/>
              <w:t>ul. Francuska 20/24, 40-027 Katowice, tel.32 252-80-06</w:t>
            </w:r>
            <w:r w:rsidRPr="00F82DF3">
              <w:rPr>
                <w:rFonts w:ascii="Times New Roman" w:hAnsi="Times New Roman"/>
              </w:rPr>
              <w:br/>
              <w:t xml:space="preserve">http//pielęgniarstwo.sum.edu.pl </w:t>
            </w:r>
            <w:r w:rsidRPr="00F82DF3">
              <w:rPr>
                <w:rFonts w:ascii="Times New Roman" w:hAnsi="Times New Roman"/>
              </w:rPr>
              <w:br/>
            </w:r>
            <w:hyperlink r:id="rId7" w:history="1">
              <w:r w:rsidRPr="00F82DF3">
                <w:rPr>
                  <w:rStyle w:val="Hipercze"/>
                  <w:rFonts w:ascii="Times New Roman" w:hAnsi="Times New Roman"/>
                  <w:kern w:val="2"/>
                </w:rPr>
                <w:t>kkup@sum.edu.pl</w:t>
              </w:r>
            </w:hyperlink>
            <w:r w:rsidRPr="00F82DF3">
              <w:rPr>
                <w:rFonts w:ascii="Times New Roman" w:hAnsi="Times New Roman"/>
                <w:kern w:val="2"/>
                <w:lang w:eastAsia="pl-PL"/>
              </w:rPr>
              <w:t xml:space="preserve"> </w:t>
            </w:r>
          </w:p>
          <w:p w14:paraId="77BF20C9" w14:textId="77777777" w:rsidR="00F82DF3" w:rsidRPr="00F82DF3" w:rsidRDefault="00F82DF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</w:p>
        </w:tc>
      </w:tr>
      <w:tr w:rsidR="00F82DF3" w:rsidRPr="00F82DF3" w14:paraId="5D192A63" w14:textId="77777777" w:rsidTr="00F82DF3">
        <w:trPr>
          <w:trHeight w:val="516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203DE" w14:textId="77777777" w:rsidR="00F82DF3" w:rsidRPr="00F82DF3" w:rsidRDefault="00F82DF3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F82DF3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65BB4A2A" w14:textId="77777777" w:rsidR="00F82DF3" w:rsidRPr="00F82DF3" w:rsidRDefault="00F82DF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82DF3">
              <w:rPr>
                <w:sz w:val="22"/>
              </w:rPr>
              <w:t>Dr n. hum. Halina Kulik Prof. SUM</w:t>
            </w:r>
          </w:p>
        </w:tc>
      </w:tr>
      <w:tr w:rsidR="00F82DF3" w:rsidRPr="00F82DF3" w14:paraId="4C387697" w14:textId="77777777" w:rsidTr="00F82DF3">
        <w:trPr>
          <w:trHeight w:val="516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BFED8" w14:textId="77777777" w:rsidR="00F82DF3" w:rsidRPr="00F82DF3" w:rsidRDefault="00F82DF3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F82DF3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14EC6702" w14:textId="77777777" w:rsidR="00F82DF3" w:rsidRPr="00F82DF3" w:rsidRDefault="00F82DF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82DF3">
              <w:rPr>
                <w:sz w:val="22"/>
              </w:rPr>
              <w:t>Podstawowe wiadomości z zakresu biologii, fizjologii, anatomii.</w:t>
            </w:r>
          </w:p>
        </w:tc>
      </w:tr>
      <w:tr w:rsidR="00F82DF3" w:rsidRPr="00F82DF3" w14:paraId="28339270" w14:textId="77777777" w:rsidTr="00F82DF3">
        <w:trPr>
          <w:trHeight w:val="262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A67E8" w14:textId="77777777" w:rsidR="00F82DF3" w:rsidRPr="00F82DF3" w:rsidRDefault="00F82DF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82DF3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0FC15" w14:textId="77777777" w:rsidR="00F82DF3" w:rsidRPr="00F82DF3" w:rsidRDefault="00F82DF3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F82DF3">
              <w:rPr>
                <w:sz w:val="22"/>
              </w:rPr>
              <w:t xml:space="preserve">Zgodna z Zarządzeniem Rektora SUM </w:t>
            </w:r>
          </w:p>
        </w:tc>
      </w:tr>
      <w:tr w:rsidR="00F82DF3" w:rsidRPr="00F82DF3" w14:paraId="2AC5D7CE" w14:textId="77777777" w:rsidTr="00F82DF3">
        <w:trPr>
          <w:trHeight w:val="51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5A03D" w14:textId="77777777" w:rsidR="00F82DF3" w:rsidRPr="00F82DF3" w:rsidRDefault="00F82DF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82DF3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11DEC" w14:textId="77777777" w:rsidR="00F82DF3" w:rsidRPr="00F82DF3" w:rsidRDefault="00F82DF3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F82DF3">
              <w:rPr>
                <w:sz w:val="22"/>
              </w:rPr>
              <w:t>Rzutniki multimedialne, komputer, prezentacje multimedialne.</w:t>
            </w:r>
          </w:p>
        </w:tc>
      </w:tr>
      <w:tr w:rsidR="00F82DF3" w:rsidRPr="00F82DF3" w14:paraId="460EF555" w14:textId="77777777" w:rsidTr="00F82DF3">
        <w:trPr>
          <w:trHeight w:val="264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4B0FD" w14:textId="77777777" w:rsidR="00F82DF3" w:rsidRPr="00F82DF3" w:rsidRDefault="00F82DF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82DF3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68167" w14:textId="77777777" w:rsidR="00F82DF3" w:rsidRPr="00F82DF3" w:rsidRDefault="00F82DF3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F82DF3">
              <w:rPr>
                <w:sz w:val="22"/>
              </w:rPr>
              <w:t xml:space="preserve"> Zgodnie z harmonogramem zajęć dla studentów kierunku pielęgniarstwo</w:t>
            </w:r>
          </w:p>
        </w:tc>
      </w:tr>
      <w:tr w:rsidR="00F82DF3" w:rsidRPr="00F82DF3" w14:paraId="775B7131" w14:textId="77777777" w:rsidTr="00F82DF3">
        <w:trPr>
          <w:trHeight w:val="26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68F18" w14:textId="77777777" w:rsidR="00F82DF3" w:rsidRPr="00F82DF3" w:rsidRDefault="00F82DF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82DF3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C77C5" w14:textId="77777777" w:rsidR="00F82DF3" w:rsidRPr="00F82DF3" w:rsidRDefault="00F82DF3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F82DF3">
              <w:rPr>
                <w:sz w:val="22"/>
              </w:rPr>
              <w:t xml:space="preserve"> Dostępne na tablicy ogłoszeń w Zakładzie Propedeutyki Pielęgniarstwa</w:t>
            </w:r>
          </w:p>
        </w:tc>
      </w:tr>
      <w:tr w:rsidR="00F82DF3" w:rsidRPr="00F82DF3" w14:paraId="7E1010A9" w14:textId="77777777" w:rsidTr="00F82DF3">
        <w:trPr>
          <w:trHeight w:val="25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126096" w14:textId="77777777" w:rsidR="00F82DF3" w:rsidRPr="00F82DF3" w:rsidRDefault="00F82DF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82DF3">
              <w:rPr>
                <w:b/>
                <w:sz w:val="22"/>
              </w:rPr>
              <w:t>20. Efekty uczenia się</w:t>
            </w:r>
            <w:r w:rsidRPr="00F82DF3">
              <w:rPr>
                <w:sz w:val="22"/>
              </w:rPr>
              <w:t xml:space="preserve"> </w:t>
            </w:r>
          </w:p>
        </w:tc>
      </w:tr>
      <w:tr w:rsidR="00F82DF3" w:rsidRPr="00F82DF3" w14:paraId="485DDEEA" w14:textId="77777777" w:rsidTr="00F82DF3">
        <w:trPr>
          <w:trHeight w:val="915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C301C" w14:textId="77777777" w:rsidR="00F82DF3" w:rsidRPr="00F82DF3" w:rsidRDefault="00F82DF3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F82DF3">
              <w:rPr>
                <w:sz w:val="22"/>
              </w:rPr>
              <w:t xml:space="preserve">Numer przedmiotowego </w:t>
            </w:r>
          </w:p>
          <w:p w14:paraId="70AE80CE" w14:textId="77777777" w:rsidR="00F82DF3" w:rsidRPr="00F82DF3" w:rsidRDefault="00F82DF3" w:rsidP="00DA087A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F82DF3">
              <w:rPr>
                <w:sz w:val="22"/>
              </w:rPr>
              <w:t xml:space="preserve">efektu uczenia </w:t>
            </w:r>
          </w:p>
          <w:p w14:paraId="7190487B" w14:textId="77777777" w:rsidR="00F82DF3" w:rsidRPr="00F82DF3" w:rsidRDefault="00F82DF3" w:rsidP="00DA087A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F82DF3">
              <w:rPr>
                <w:sz w:val="22"/>
              </w:rPr>
              <w:t xml:space="preserve">się 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99B62" w14:textId="77777777" w:rsidR="00F82DF3" w:rsidRPr="00F82DF3" w:rsidRDefault="00F82DF3" w:rsidP="00DA087A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F82DF3">
              <w:rPr>
                <w:sz w:val="22"/>
              </w:rPr>
              <w:t xml:space="preserve">Przedmiotowe efekty uczenia się 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ACC75" w14:textId="77777777" w:rsidR="00F82DF3" w:rsidRPr="00F82DF3" w:rsidRDefault="00F82DF3" w:rsidP="00DA087A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F82DF3">
              <w:rPr>
                <w:sz w:val="22"/>
              </w:rPr>
              <w:t xml:space="preserve">Odniesienie do efektów uczenia się zawartych w </w:t>
            </w:r>
            <w:r w:rsidRPr="00F82DF3">
              <w:rPr>
                <w:i/>
                <w:sz w:val="22"/>
              </w:rPr>
              <w:t>(właściwe podkreślić)</w:t>
            </w:r>
            <w:r w:rsidRPr="00F82DF3">
              <w:rPr>
                <w:sz w:val="22"/>
              </w:rPr>
              <w:t xml:space="preserve">: </w:t>
            </w:r>
          </w:p>
          <w:p w14:paraId="21524D6B" w14:textId="77777777" w:rsidR="00F82DF3" w:rsidRPr="00F82DF3" w:rsidRDefault="00F82DF3" w:rsidP="00DA087A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bookmarkStart w:id="0" w:name="_GoBack"/>
            <w:r w:rsidRPr="00F82DF3">
              <w:rPr>
                <w:sz w:val="22"/>
                <w:u w:val="single"/>
              </w:rPr>
              <w:t>standardach kształcenia</w:t>
            </w:r>
            <w:bookmarkEnd w:id="0"/>
            <w:r w:rsidRPr="00F82DF3">
              <w:rPr>
                <w:sz w:val="22"/>
              </w:rPr>
              <w:t xml:space="preserve">/ </w:t>
            </w:r>
          </w:p>
          <w:p w14:paraId="6D70BC17" w14:textId="77777777" w:rsidR="00F82DF3" w:rsidRPr="00F82DF3" w:rsidRDefault="00F82DF3" w:rsidP="00DA087A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F82DF3">
              <w:rPr>
                <w:sz w:val="22"/>
              </w:rPr>
              <w:t xml:space="preserve">zatwierdzonych przez </w:t>
            </w:r>
          </w:p>
          <w:p w14:paraId="18EC9D5E" w14:textId="77777777" w:rsidR="00F82DF3" w:rsidRPr="00F82DF3" w:rsidRDefault="00F82DF3" w:rsidP="00DA087A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F82DF3">
              <w:rPr>
                <w:sz w:val="22"/>
              </w:rPr>
              <w:t xml:space="preserve">Senat SUM  </w:t>
            </w:r>
          </w:p>
        </w:tc>
      </w:tr>
      <w:tr w:rsidR="00F82DF3" w:rsidRPr="00F82DF3" w14:paraId="57B59BD6" w14:textId="77777777" w:rsidTr="00F82DF3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D8096" w14:textId="77777777" w:rsidR="00F82DF3" w:rsidRPr="00F82DF3" w:rsidRDefault="00F82DF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82DF3">
              <w:rPr>
                <w:sz w:val="22"/>
              </w:rPr>
              <w:t>P_W01</w:t>
            </w:r>
            <w:r w:rsidRPr="00F82DF3">
              <w:rPr>
                <w:b/>
                <w:sz w:val="22"/>
              </w:rPr>
              <w:t xml:space="preserve"> 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AE291" w14:textId="77777777" w:rsidR="00F82DF3" w:rsidRPr="00F82DF3" w:rsidRDefault="00F82DF3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F82DF3">
              <w:rPr>
                <w:sz w:val="22"/>
              </w:rPr>
              <w:t>Definiuje zapotrzebowanie organizmu na składniki pokarmowe.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2B9FB" w14:textId="77777777" w:rsidR="00F82DF3" w:rsidRPr="00F82DF3" w:rsidRDefault="00F82DF3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F82DF3">
              <w:rPr>
                <w:sz w:val="22"/>
              </w:rPr>
              <w:t xml:space="preserve"> C.W22.</w:t>
            </w:r>
          </w:p>
        </w:tc>
      </w:tr>
      <w:tr w:rsidR="00F82DF3" w:rsidRPr="00F82DF3" w14:paraId="4FE951C3" w14:textId="77777777" w:rsidTr="00F82DF3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84FC9" w14:textId="77777777" w:rsidR="00F82DF3" w:rsidRPr="00F82DF3" w:rsidRDefault="00F82DF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82DF3">
              <w:rPr>
                <w:sz w:val="22"/>
              </w:rPr>
              <w:t>P_W02</w:t>
            </w:r>
            <w:r w:rsidRPr="00F82DF3">
              <w:rPr>
                <w:b/>
                <w:sz w:val="22"/>
              </w:rPr>
              <w:t xml:space="preserve"> 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9B334" w14:textId="77777777" w:rsidR="00F82DF3" w:rsidRPr="00F82DF3" w:rsidRDefault="00F82DF3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F82DF3">
              <w:rPr>
                <w:sz w:val="22"/>
              </w:rPr>
              <w:t>Wymienia zasady żywienia osób zdrowych i chorych w różnym wieku i charakteryzuje istotę żywienia dojelitowego i pozajelitowego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C9BFF" w14:textId="77777777" w:rsidR="00F82DF3" w:rsidRPr="00F82DF3" w:rsidRDefault="00F82DF3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F82DF3">
              <w:rPr>
                <w:sz w:val="22"/>
              </w:rPr>
              <w:t xml:space="preserve"> C.W23.</w:t>
            </w:r>
          </w:p>
        </w:tc>
      </w:tr>
      <w:tr w:rsidR="00F82DF3" w:rsidRPr="00F82DF3" w14:paraId="228B62C6" w14:textId="77777777" w:rsidTr="00F82DF3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294A9" w14:textId="77777777" w:rsidR="00F82DF3" w:rsidRPr="00F82DF3" w:rsidRDefault="00F82DF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82DF3">
              <w:rPr>
                <w:sz w:val="22"/>
              </w:rPr>
              <w:t>P_W03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DE3AC" w14:textId="77777777" w:rsidR="00F82DF3" w:rsidRPr="00F82DF3" w:rsidRDefault="00F82DF3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F82DF3">
              <w:rPr>
                <w:sz w:val="22"/>
              </w:rPr>
              <w:t xml:space="preserve">Zna zasady leczenia dietetycznego i powikłania dieto terapii. 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413E0" w14:textId="77777777" w:rsidR="00F82DF3" w:rsidRPr="00F82DF3" w:rsidRDefault="00F82DF3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F82DF3">
              <w:rPr>
                <w:sz w:val="22"/>
              </w:rPr>
              <w:t xml:space="preserve"> C.W24.</w:t>
            </w:r>
          </w:p>
        </w:tc>
      </w:tr>
      <w:tr w:rsidR="00F82DF3" w:rsidRPr="00F82DF3" w14:paraId="25607B3A" w14:textId="77777777" w:rsidTr="00F82DF3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91D12" w14:textId="77777777" w:rsidR="00F82DF3" w:rsidRPr="00F82DF3" w:rsidRDefault="00F82DF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82DF3">
              <w:rPr>
                <w:sz w:val="22"/>
              </w:rPr>
              <w:t>P_W04.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D1EE4" w14:textId="77777777" w:rsidR="00F82DF3" w:rsidRPr="00F82DF3" w:rsidRDefault="00F82DF3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F82DF3">
              <w:rPr>
                <w:sz w:val="22"/>
              </w:rPr>
              <w:t>Zna rodzaje środków spożywczych specjalnego przeznaczenia żywieniowego i ich zastosowanie.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70B7D" w14:textId="77777777" w:rsidR="00F82DF3" w:rsidRPr="00F82DF3" w:rsidRDefault="00F82DF3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F82DF3">
              <w:rPr>
                <w:sz w:val="22"/>
              </w:rPr>
              <w:t>C.W25.</w:t>
            </w:r>
          </w:p>
        </w:tc>
      </w:tr>
      <w:tr w:rsidR="00F82DF3" w:rsidRPr="00F82DF3" w14:paraId="01FA253F" w14:textId="77777777" w:rsidTr="00F82DF3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4181F" w14:textId="77777777" w:rsidR="00F82DF3" w:rsidRPr="00F82DF3" w:rsidRDefault="00F82DF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82DF3">
              <w:rPr>
                <w:sz w:val="22"/>
              </w:rPr>
              <w:t>P_U01</w:t>
            </w:r>
            <w:r w:rsidRPr="00F82DF3">
              <w:rPr>
                <w:b/>
                <w:sz w:val="22"/>
              </w:rPr>
              <w:t xml:space="preserve"> 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E0BA4" w14:textId="77777777" w:rsidR="00F82DF3" w:rsidRPr="00F82DF3" w:rsidRDefault="00F82DF3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F82DF3">
              <w:rPr>
                <w:sz w:val="22"/>
              </w:rPr>
              <w:t xml:space="preserve"> Ocenia stan odżywienia organizmu z wykorzystaniem metod antropometrycznych, biochemicznych i badania podmiotowego oraz prowadzi poradnictwo w zakresie żywienia.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17D20" w14:textId="77777777" w:rsidR="00F82DF3" w:rsidRPr="00F82DF3" w:rsidRDefault="00F82DF3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F82DF3">
              <w:rPr>
                <w:sz w:val="22"/>
              </w:rPr>
              <w:t xml:space="preserve"> C.U35.</w:t>
            </w:r>
          </w:p>
        </w:tc>
      </w:tr>
      <w:tr w:rsidR="00F82DF3" w:rsidRPr="00F82DF3" w14:paraId="6E1E3752" w14:textId="77777777" w:rsidTr="00F82DF3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39596" w14:textId="77777777" w:rsidR="00F82DF3" w:rsidRPr="00F82DF3" w:rsidRDefault="00F82DF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82DF3">
              <w:rPr>
                <w:sz w:val="22"/>
              </w:rPr>
              <w:lastRenderedPageBreak/>
              <w:t>P_U02</w:t>
            </w:r>
            <w:r w:rsidRPr="00F82DF3">
              <w:rPr>
                <w:b/>
                <w:sz w:val="22"/>
              </w:rPr>
              <w:t xml:space="preserve"> 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E8213" w14:textId="77777777" w:rsidR="00F82DF3" w:rsidRPr="00F82DF3" w:rsidRDefault="00F82DF3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F82DF3">
              <w:rPr>
                <w:sz w:val="22"/>
              </w:rPr>
              <w:t xml:space="preserve">Stosuje diety terapeutyczne w wybranych schorzeniach. 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0D092" w14:textId="77777777" w:rsidR="00F82DF3" w:rsidRPr="00F82DF3" w:rsidRDefault="00F82DF3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F82DF3">
              <w:rPr>
                <w:sz w:val="22"/>
              </w:rPr>
              <w:t xml:space="preserve"> C.U36.</w:t>
            </w:r>
          </w:p>
        </w:tc>
      </w:tr>
      <w:tr w:rsidR="00F82DF3" w:rsidRPr="00F82DF3" w14:paraId="481ACDF9" w14:textId="77777777" w:rsidTr="00F82DF3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D2D2B" w14:textId="77777777" w:rsidR="00F82DF3" w:rsidRPr="00F82DF3" w:rsidRDefault="00F82DF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82DF3">
              <w:rPr>
                <w:sz w:val="22"/>
              </w:rPr>
              <w:t>P_U03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A7F24" w14:textId="77777777" w:rsidR="00F82DF3" w:rsidRPr="00F82DF3" w:rsidRDefault="00F82DF3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F82DF3">
              <w:rPr>
                <w:sz w:val="22"/>
              </w:rPr>
              <w:t xml:space="preserve"> Posiada umiejętność doboru środków spożywczych specjalnego przeznaczenia żywieniowego i umiejętności umożliwiające wystawianie recept na środki spożywcze specjalnego przeznaczenia żywieniowego w ramach realizacji zleceń lekarskich oraz potrafi udzielać informacji o ich stosowaniu.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C94F2" w14:textId="77777777" w:rsidR="00F82DF3" w:rsidRPr="00F82DF3" w:rsidRDefault="00F82DF3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F82DF3">
              <w:rPr>
                <w:sz w:val="22"/>
              </w:rPr>
              <w:t xml:space="preserve"> C.U37.</w:t>
            </w:r>
          </w:p>
        </w:tc>
      </w:tr>
      <w:tr w:rsidR="00F82DF3" w:rsidRPr="00F82DF3" w14:paraId="29DD2ADA" w14:textId="77777777" w:rsidTr="00F82DF3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C9CED" w14:textId="77777777" w:rsidR="00F82DF3" w:rsidRPr="00F82DF3" w:rsidRDefault="00F82DF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82DF3">
              <w:rPr>
                <w:sz w:val="22"/>
              </w:rPr>
              <w:t>P_K01</w:t>
            </w:r>
            <w:r w:rsidRPr="00F82DF3">
              <w:rPr>
                <w:b/>
                <w:sz w:val="22"/>
              </w:rPr>
              <w:t xml:space="preserve"> </w:t>
            </w:r>
          </w:p>
        </w:tc>
        <w:tc>
          <w:tcPr>
            <w:tcW w:w="4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D1746" w14:textId="77777777" w:rsidR="00F82DF3" w:rsidRPr="00F82DF3" w:rsidRDefault="00F82DF3" w:rsidP="00DA087A">
            <w:pPr>
              <w:pStyle w:val="Default"/>
              <w:jc w:val="both"/>
              <w:rPr>
                <w:sz w:val="22"/>
                <w:szCs w:val="22"/>
              </w:rPr>
            </w:pPr>
            <w:r w:rsidRPr="00F82DF3">
              <w:rPr>
                <w:sz w:val="22"/>
                <w:szCs w:val="22"/>
              </w:rPr>
              <w:t xml:space="preserve"> Dostrzega  i rozpoznaje  własne ograniczenia w zakresie wiedzy, umiejętności i kompetencji społecznych oraz dokonuje samooceny deficytów i potrzeb edukacyjnych. 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2B6D6" w14:textId="77777777" w:rsidR="00F82DF3" w:rsidRPr="00F82DF3" w:rsidRDefault="00F82DF3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F82DF3">
              <w:rPr>
                <w:sz w:val="22"/>
              </w:rPr>
              <w:t xml:space="preserve"> </w:t>
            </w:r>
          </w:p>
        </w:tc>
      </w:tr>
      <w:tr w:rsidR="00F82DF3" w:rsidRPr="00F82DF3" w14:paraId="5F6B576D" w14:textId="77777777" w:rsidTr="00F82DF3">
        <w:trPr>
          <w:trHeight w:val="514"/>
        </w:trPr>
        <w:tc>
          <w:tcPr>
            <w:tcW w:w="79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C1B175" w14:textId="77777777" w:rsidR="00F82DF3" w:rsidRPr="00F82DF3" w:rsidRDefault="00F82DF3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82DF3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C19B30" w14:textId="77777777" w:rsidR="00F82DF3" w:rsidRPr="00F82DF3" w:rsidRDefault="00F82DF3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F82DF3">
              <w:rPr>
                <w:b/>
                <w:sz w:val="22"/>
              </w:rPr>
              <w:t xml:space="preserve">Liczba godzin </w:t>
            </w:r>
          </w:p>
        </w:tc>
      </w:tr>
      <w:tr w:rsidR="00F82DF3" w:rsidRPr="00F82DF3" w14:paraId="1D4E48FA" w14:textId="77777777" w:rsidTr="00F82DF3">
        <w:trPr>
          <w:trHeight w:val="265"/>
        </w:trPr>
        <w:tc>
          <w:tcPr>
            <w:tcW w:w="79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5EC61" w14:textId="77777777" w:rsidR="00F82DF3" w:rsidRPr="00F82DF3" w:rsidRDefault="00F82DF3" w:rsidP="00DA087A">
            <w:pPr>
              <w:pStyle w:val="Akapitzlis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F82DF3">
              <w:rPr>
                <w:rFonts w:ascii="Times New Roman" w:hAnsi="Times New Roman"/>
                <w:b/>
              </w:rPr>
              <w:t xml:space="preserve">21.1.Wykłady </w:t>
            </w:r>
          </w:p>
          <w:p w14:paraId="624A21C6" w14:textId="77777777" w:rsidR="00F82DF3" w:rsidRPr="00F82DF3" w:rsidRDefault="00F82DF3" w:rsidP="00F82DF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479"/>
              <w:contextualSpacing w:val="0"/>
              <w:rPr>
                <w:rFonts w:ascii="Times New Roman" w:hAnsi="Times New Roman"/>
              </w:rPr>
            </w:pPr>
            <w:r w:rsidRPr="00F82DF3">
              <w:rPr>
                <w:rFonts w:ascii="Times New Roman" w:hAnsi="Times New Roman"/>
                <w:lang w:eastAsia="pl-PL"/>
              </w:rPr>
              <w:t>Zasady żywienia osób w różnym wieku i stanach fizjologicznych</w:t>
            </w:r>
          </w:p>
          <w:p w14:paraId="50FE8F48" w14:textId="77777777" w:rsidR="00F82DF3" w:rsidRPr="00F82DF3" w:rsidRDefault="00F82DF3" w:rsidP="00F82DF3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479"/>
              <w:rPr>
                <w:rFonts w:ascii="Times New Roman" w:hAnsi="Times New Roman"/>
              </w:rPr>
            </w:pPr>
            <w:r w:rsidRPr="00F82DF3">
              <w:rPr>
                <w:rFonts w:ascii="Times New Roman" w:hAnsi="Times New Roman"/>
              </w:rPr>
              <w:t>zasady zdrowego żywienia</w:t>
            </w:r>
          </w:p>
          <w:p w14:paraId="50CB9BA4" w14:textId="77777777" w:rsidR="00F82DF3" w:rsidRPr="00F82DF3" w:rsidRDefault="00F82DF3" w:rsidP="00F82DF3">
            <w:pPr>
              <w:numPr>
                <w:ilvl w:val="0"/>
                <w:numId w:val="28"/>
              </w:numPr>
              <w:spacing w:after="0" w:line="240" w:lineRule="auto"/>
              <w:ind w:left="479" w:right="0"/>
              <w:jc w:val="left"/>
              <w:rPr>
                <w:sz w:val="22"/>
              </w:rPr>
            </w:pPr>
            <w:r w:rsidRPr="00F82DF3">
              <w:rPr>
                <w:sz w:val="22"/>
              </w:rPr>
              <w:t>żywienie w okresie rozwoju (noworodek, niemowlę, małe dzieci, dzieci starsze, młodzież)</w:t>
            </w:r>
          </w:p>
          <w:p w14:paraId="2E1EBE4B" w14:textId="77777777" w:rsidR="00F82DF3" w:rsidRPr="00F82DF3" w:rsidRDefault="00F82DF3" w:rsidP="00F82DF3">
            <w:pPr>
              <w:numPr>
                <w:ilvl w:val="0"/>
                <w:numId w:val="28"/>
              </w:numPr>
              <w:spacing w:after="0" w:line="240" w:lineRule="auto"/>
              <w:ind w:left="479" w:right="0"/>
              <w:jc w:val="left"/>
              <w:rPr>
                <w:sz w:val="22"/>
              </w:rPr>
            </w:pPr>
            <w:r w:rsidRPr="00F82DF3">
              <w:rPr>
                <w:sz w:val="22"/>
              </w:rPr>
              <w:t>żywienie kobiet w ciąży i karmiących</w:t>
            </w:r>
          </w:p>
          <w:p w14:paraId="6C77034F" w14:textId="77777777" w:rsidR="00F82DF3" w:rsidRPr="00F82DF3" w:rsidRDefault="00F82DF3" w:rsidP="00F82DF3">
            <w:pPr>
              <w:numPr>
                <w:ilvl w:val="0"/>
                <w:numId w:val="28"/>
              </w:numPr>
              <w:spacing w:after="0" w:line="240" w:lineRule="auto"/>
              <w:ind w:left="479" w:right="0"/>
              <w:jc w:val="left"/>
              <w:rPr>
                <w:sz w:val="22"/>
              </w:rPr>
            </w:pPr>
            <w:r w:rsidRPr="00F82DF3">
              <w:rPr>
                <w:sz w:val="22"/>
              </w:rPr>
              <w:t>żywienie osób starszych.</w:t>
            </w:r>
          </w:p>
          <w:p w14:paraId="2CC6D327" w14:textId="77777777" w:rsidR="00F82DF3" w:rsidRPr="00F82DF3" w:rsidRDefault="00F82DF3" w:rsidP="00F82DF3">
            <w:pPr>
              <w:numPr>
                <w:ilvl w:val="0"/>
                <w:numId w:val="29"/>
              </w:numPr>
              <w:spacing w:after="0" w:line="240" w:lineRule="auto"/>
              <w:ind w:left="479" w:right="0"/>
              <w:jc w:val="left"/>
              <w:rPr>
                <w:sz w:val="22"/>
              </w:rPr>
            </w:pPr>
            <w:r w:rsidRPr="00F82DF3">
              <w:rPr>
                <w:sz w:val="22"/>
              </w:rPr>
              <w:t>Żywienie dojelitowe i pozajelitowe</w:t>
            </w:r>
          </w:p>
          <w:p w14:paraId="629F56E8" w14:textId="77777777" w:rsidR="00F82DF3" w:rsidRPr="00F82DF3" w:rsidRDefault="00F82DF3" w:rsidP="00F82DF3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9"/>
              <w:rPr>
                <w:rFonts w:ascii="Times New Roman" w:hAnsi="Times New Roman"/>
              </w:rPr>
            </w:pPr>
            <w:r w:rsidRPr="00F82DF3">
              <w:rPr>
                <w:rFonts w:ascii="Times New Roman" w:hAnsi="Times New Roman"/>
              </w:rPr>
              <w:t>metody żywienia dojelitowego</w:t>
            </w:r>
          </w:p>
          <w:p w14:paraId="15D5F706" w14:textId="77777777" w:rsidR="00F82DF3" w:rsidRPr="00F82DF3" w:rsidRDefault="00F82DF3" w:rsidP="00F82DF3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9"/>
              <w:rPr>
                <w:rFonts w:ascii="Times New Roman" w:hAnsi="Times New Roman"/>
              </w:rPr>
            </w:pPr>
            <w:r w:rsidRPr="00F82DF3">
              <w:rPr>
                <w:rFonts w:ascii="Times New Roman" w:hAnsi="Times New Roman"/>
              </w:rPr>
              <w:t>definicja żywienia pozajelitowego</w:t>
            </w:r>
          </w:p>
          <w:p w14:paraId="4C725481" w14:textId="77777777" w:rsidR="00F82DF3" w:rsidRPr="00F82DF3" w:rsidRDefault="00F82DF3" w:rsidP="00F82DF3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9"/>
              <w:rPr>
                <w:rFonts w:ascii="Times New Roman" w:hAnsi="Times New Roman"/>
              </w:rPr>
            </w:pPr>
            <w:r w:rsidRPr="00F82DF3">
              <w:rPr>
                <w:rFonts w:ascii="Times New Roman" w:hAnsi="Times New Roman"/>
              </w:rPr>
              <w:t>wskazania do żywienia pozajelitowego</w:t>
            </w:r>
          </w:p>
          <w:p w14:paraId="5920C2F6" w14:textId="77777777" w:rsidR="00F82DF3" w:rsidRPr="00F82DF3" w:rsidRDefault="00F82DF3" w:rsidP="00F82DF3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79"/>
              <w:rPr>
                <w:rFonts w:ascii="Times New Roman" w:hAnsi="Times New Roman"/>
              </w:rPr>
            </w:pPr>
            <w:r w:rsidRPr="00F82DF3">
              <w:rPr>
                <w:rFonts w:ascii="Times New Roman" w:hAnsi="Times New Roman"/>
              </w:rPr>
              <w:t>rola pielęgniarki w żywieniu dojelitowym i pozajelitowym w warunkach szpitalnych i domowych.</w:t>
            </w:r>
          </w:p>
          <w:p w14:paraId="58E438FF" w14:textId="77777777" w:rsidR="00F82DF3" w:rsidRPr="00F82DF3" w:rsidRDefault="00F82DF3" w:rsidP="00F82DF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479"/>
              <w:rPr>
                <w:rFonts w:ascii="Times New Roman" w:hAnsi="Times New Roman"/>
              </w:rPr>
            </w:pPr>
            <w:r w:rsidRPr="00F82DF3">
              <w:rPr>
                <w:rFonts w:ascii="Times New Roman" w:hAnsi="Times New Roman"/>
              </w:rPr>
              <w:t>Metody oceny stanu odżywienia:</w:t>
            </w:r>
          </w:p>
          <w:p w14:paraId="466B827A" w14:textId="77777777" w:rsidR="00F82DF3" w:rsidRPr="00F82DF3" w:rsidRDefault="00F82DF3" w:rsidP="00F82DF3">
            <w:pPr>
              <w:pStyle w:val="Akapitzlist"/>
              <w:numPr>
                <w:ilvl w:val="1"/>
                <w:numId w:val="31"/>
              </w:numPr>
              <w:spacing w:after="0" w:line="240" w:lineRule="auto"/>
              <w:ind w:left="479"/>
              <w:rPr>
                <w:rFonts w:ascii="Times New Roman" w:hAnsi="Times New Roman"/>
              </w:rPr>
            </w:pPr>
            <w:r w:rsidRPr="00F82DF3">
              <w:rPr>
                <w:rFonts w:ascii="Times New Roman" w:hAnsi="Times New Roman"/>
              </w:rPr>
              <w:t xml:space="preserve">skale </w:t>
            </w:r>
          </w:p>
          <w:p w14:paraId="2579551E" w14:textId="77777777" w:rsidR="00F82DF3" w:rsidRPr="00F82DF3" w:rsidRDefault="00F82DF3" w:rsidP="00F82DF3">
            <w:pPr>
              <w:pStyle w:val="Akapitzlist"/>
              <w:numPr>
                <w:ilvl w:val="1"/>
                <w:numId w:val="31"/>
              </w:numPr>
              <w:spacing w:after="0" w:line="240" w:lineRule="auto"/>
              <w:ind w:left="479"/>
              <w:rPr>
                <w:rFonts w:ascii="Times New Roman" w:hAnsi="Times New Roman"/>
              </w:rPr>
            </w:pPr>
            <w:r w:rsidRPr="00F82DF3">
              <w:rPr>
                <w:rFonts w:ascii="Times New Roman" w:hAnsi="Times New Roman"/>
              </w:rPr>
              <w:t>wywiad żywieniowy</w:t>
            </w:r>
          </w:p>
          <w:p w14:paraId="3AC32EB9" w14:textId="77777777" w:rsidR="00F82DF3" w:rsidRPr="00F82DF3" w:rsidRDefault="00F82DF3" w:rsidP="00F82DF3">
            <w:pPr>
              <w:pStyle w:val="Akapitzlist"/>
              <w:numPr>
                <w:ilvl w:val="1"/>
                <w:numId w:val="31"/>
              </w:numPr>
              <w:spacing w:after="0" w:line="240" w:lineRule="auto"/>
              <w:ind w:left="479"/>
              <w:rPr>
                <w:rFonts w:ascii="Times New Roman" w:hAnsi="Times New Roman"/>
              </w:rPr>
            </w:pPr>
            <w:r w:rsidRPr="00F82DF3">
              <w:rPr>
                <w:rFonts w:ascii="Times New Roman" w:hAnsi="Times New Roman"/>
              </w:rPr>
              <w:t>badania antropometryczne</w:t>
            </w:r>
          </w:p>
          <w:p w14:paraId="6CE44C57" w14:textId="77777777" w:rsidR="00F82DF3" w:rsidRPr="00F82DF3" w:rsidRDefault="00F82DF3" w:rsidP="00F82DF3">
            <w:pPr>
              <w:pStyle w:val="Akapitzlist"/>
              <w:numPr>
                <w:ilvl w:val="1"/>
                <w:numId w:val="31"/>
              </w:numPr>
              <w:spacing w:after="0" w:line="240" w:lineRule="auto"/>
              <w:ind w:left="479"/>
              <w:rPr>
                <w:rFonts w:ascii="Times New Roman" w:hAnsi="Times New Roman"/>
              </w:rPr>
            </w:pPr>
            <w:r w:rsidRPr="00F82DF3">
              <w:rPr>
                <w:rFonts w:ascii="Times New Roman" w:hAnsi="Times New Roman"/>
              </w:rPr>
              <w:t>biochemiczne</w:t>
            </w:r>
          </w:p>
          <w:p w14:paraId="0D519D58" w14:textId="77777777" w:rsidR="00F82DF3" w:rsidRPr="00F82DF3" w:rsidRDefault="00F82DF3" w:rsidP="00F82DF3">
            <w:pPr>
              <w:pStyle w:val="Akapitzlist"/>
              <w:numPr>
                <w:ilvl w:val="1"/>
                <w:numId w:val="31"/>
              </w:numPr>
              <w:spacing w:after="0" w:line="240" w:lineRule="auto"/>
              <w:ind w:left="479"/>
              <w:rPr>
                <w:rFonts w:ascii="Times New Roman" w:hAnsi="Times New Roman"/>
              </w:rPr>
            </w:pPr>
            <w:r w:rsidRPr="00F82DF3">
              <w:rPr>
                <w:rFonts w:ascii="Times New Roman" w:hAnsi="Times New Roman"/>
              </w:rPr>
              <w:t xml:space="preserve">immunologiczne. </w:t>
            </w:r>
          </w:p>
          <w:p w14:paraId="0F0DF6A3" w14:textId="77777777" w:rsidR="00F82DF3" w:rsidRPr="00F82DF3" w:rsidRDefault="00F82DF3" w:rsidP="00F82DF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479"/>
              <w:rPr>
                <w:rFonts w:ascii="Times New Roman" w:hAnsi="Times New Roman"/>
              </w:rPr>
            </w:pPr>
            <w:r w:rsidRPr="00F82DF3">
              <w:rPr>
                <w:rFonts w:ascii="Times New Roman" w:hAnsi="Times New Roman"/>
              </w:rPr>
              <w:t xml:space="preserve">Zasady profilaktyki i leczenia dietetycznego oraz powikłania </w:t>
            </w:r>
            <w:proofErr w:type="spellStart"/>
            <w:r w:rsidRPr="00F82DF3">
              <w:rPr>
                <w:rFonts w:ascii="Times New Roman" w:hAnsi="Times New Roman"/>
              </w:rPr>
              <w:t>dietoterapii</w:t>
            </w:r>
            <w:proofErr w:type="spellEnd"/>
            <w:r w:rsidRPr="00F82DF3">
              <w:rPr>
                <w:rFonts w:ascii="Times New Roman" w:hAnsi="Times New Roman"/>
              </w:rPr>
              <w:t>:</w:t>
            </w:r>
          </w:p>
          <w:p w14:paraId="25BB9180" w14:textId="77777777" w:rsidR="00F82DF3" w:rsidRPr="00F82DF3" w:rsidRDefault="00F82DF3" w:rsidP="00F82DF3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479"/>
              <w:rPr>
                <w:rFonts w:ascii="Times New Roman" w:hAnsi="Times New Roman"/>
              </w:rPr>
            </w:pPr>
            <w:r w:rsidRPr="00F82DF3">
              <w:rPr>
                <w:rFonts w:ascii="Times New Roman" w:hAnsi="Times New Roman"/>
              </w:rPr>
              <w:t>definicja diety</w:t>
            </w:r>
          </w:p>
          <w:p w14:paraId="27C99D83" w14:textId="77777777" w:rsidR="00F82DF3" w:rsidRPr="00F82DF3" w:rsidRDefault="00F82DF3" w:rsidP="00F82DF3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479"/>
              <w:rPr>
                <w:rFonts w:ascii="Times New Roman" w:hAnsi="Times New Roman"/>
              </w:rPr>
            </w:pPr>
            <w:r w:rsidRPr="00F82DF3">
              <w:rPr>
                <w:rFonts w:ascii="Times New Roman" w:hAnsi="Times New Roman"/>
              </w:rPr>
              <w:t>klasyfikacja diet wg PAN</w:t>
            </w:r>
          </w:p>
          <w:p w14:paraId="7CAC8566" w14:textId="77777777" w:rsidR="00F82DF3" w:rsidRPr="00F82DF3" w:rsidRDefault="00F82DF3" w:rsidP="00F82DF3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479"/>
              <w:rPr>
                <w:rFonts w:ascii="Times New Roman" w:hAnsi="Times New Roman"/>
              </w:rPr>
            </w:pPr>
            <w:r w:rsidRPr="00F82DF3">
              <w:rPr>
                <w:rFonts w:ascii="Times New Roman" w:hAnsi="Times New Roman"/>
              </w:rPr>
              <w:t xml:space="preserve">powikłania </w:t>
            </w:r>
            <w:proofErr w:type="spellStart"/>
            <w:r w:rsidRPr="00F82DF3">
              <w:rPr>
                <w:rFonts w:ascii="Times New Roman" w:hAnsi="Times New Roman"/>
              </w:rPr>
              <w:t>dietoterapii</w:t>
            </w:r>
            <w:proofErr w:type="spellEnd"/>
            <w:r w:rsidRPr="00F82DF3">
              <w:rPr>
                <w:rFonts w:ascii="Times New Roman" w:hAnsi="Times New Roman"/>
              </w:rPr>
              <w:t>.</w:t>
            </w:r>
          </w:p>
          <w:p w14:paraId="01869FF5" w14:textId="77777777" w:rsidR="00F82DF3" w:rsidRPr="00F82DF3" w:rsidRDefault="00F82DF3" w:rsidP="00F82DF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479"/>
              <w:jc w:val="both"/>
              <w:rPr>
                <w:rFonts w:ascii="Times New Roman" w:hAnsi="Times New Roman"/>
              </w:rPr>
            </w:pPr>
            <w:r w:rsidRPr="00F82DF3">
              <w:rPr>
                <w:rFonts w:ascii="Times New Roman" w:hAnsi="Times New Roman"/>
              </w:rPr>
              <w:t xml:space="preserve">Środki spożywcze specjalnego przeznaczenia żywieniowego oraz ich zastosowanie. </w:t>
            </w:r>
          </w:p>
          <w:p w14:paraId="24B31DE6" w14:textId="77777777" w:rsidR="00F82DF3" w:rsidRPr="00F82DF3" w:rsidRDefault="00F82DF3" w:rsidP="00DA087A">
            <w:pPr>
              <w:pStyle w:val="Akapitzlist"/>
              <w:spacing w:after="0" w:line="240" w:lineRule="auto"/>
              <w:ind w:left="479"/>
              <w:jc w:val="both"/>
              <w:rPr>
                <w:rFonts w:ascii="Times New Roman" w:hAnsi="Times New Roman"/>
              </w:rPr>
            </w:pPr>
            <w:r w:rsidRPr="00F82DF3">
              <w:rPr>
                <w:rFonts w:ascii="Times New Roman" w:hAnsi="Times New Roman"/>
              </w:rPr>
              <w:t>Aktualne obowiązujące przepisy i  rozporządzenia dla pracowników ochrony zdrowia w zakresie wystawiania recept na środki spożywcze specjalnego przeznaczenia żywieniowego niezbędne do kontynuacji leczenia, w ramach realizacji zleceń lekarskich.</w:t>
            </w:r>
          </w:p>
          <w:p w14:paraId="068EB443" w14:textId="77777777" w:rsidR="00F82DF3" w:rsidRPr="00F82DF3" w:rsidRDefault="00F82DF3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F82DF3">
              <w:rPr>
                <w:sz w:val="22"/>
              </w:rPr>
              <w:t xml:space="preserve">Zasady profilaktyki i leczenia dietetycznego w wybranych jednostkach chorobowych –(odżywianie pacjenta z cukrzycą, otyłością, w </w:t>
            </w:r>
            <w:proofErr w:type="spellStart"/>
            <w:r w:rsidRPr="00F82DF3">
              <w:rPr>
                <w:sz w:val="22"/>
              </w:rPr>
              <w:t>hiperlipidemiach</w:t>
            </w:r>
            <w:proofErr w:type="spellEnd"/>
            <w:r w:rsidRPr="00F82DF3">
              <w:rPr>
                <w:sz w:val="22"/>
              </w:rPr>
              <w:t>, żywienie w profilaktyce i leczeniu chorób serca i naczyń krwionośnych, układu pokarmowego i innych).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613B1" w14:textId="77777777" w:rsidR="00F82DF3" w:rsidRPr="00F82DF3" w:rsidRDefault="00F82DF3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F82DF3">
              <w:rPr>
                <w:b/>
                <w:sz w:val="22"/>
              </w:rPr>
              <w:t xml:space="preserve">10 </w:t>
            </w:r>
          </w:p>
        </w:tc>
      </w:tr>
      <w:tr w:rsidR="00F82DF3" w:rsidRPr="00F82DF3" w14:paraId="1FDECA97" w14:textId="77777777" w:rsidTr="00F82DF3">
        <w:trPr>
          <w:trHeight w:val="264"/>
        </w:trPr>
        <w:tc>
          <w:tcPr>
            <w:tcW w:w="79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26E94" w14:textId="77777777" w:rsidR="00F82DF3" w:rsidRPr="00F82DF3" w:rsidRDefault="00F82DF3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F82DF3">
              <w:rPr>
                <w:b/>
                <w:sz w:val="22"/>
              </w:rPr>
              <w:t xml:space="preserve">21.2. Seminaria </w:t>
            </w:r>
          </w:p>
          <w:p w14:paraId="78691E75" w14:textId="77777777" w:rsidR="00F82DF3" w:rsidRPr="00F82DF3" w:rsidRDefault="00F82DF3" w:rsidP="00F82DF3">
            <w:pPr>
              <w:numPr>
                <w:ilvl w:val="0"/>
                <w:numId w:val="33"/>
              </w:numPr>
              <w:spacing w:after="0" w:line="240" w:lineRule="auto"/>
              <w:ind w:right="0"/>
              <w:contextualSpacing/>
              <w:rPr>
                <w:sz w:val="22"/>
              </w:rPr>
            </w:pPr>
            <w:r w:rsidRPr="00F82DF3">
              <w:rPr>
                <w:sz w:val="22"/>
              </w:rPr>
              <w:t>Kalorymetria – obliczanie zapotrzebowania energetycznego, obliczanie zapotrzebowania na  białka, węglowodany i tłuszcze.</w:t>
            </w:r>
          </w:p>
          <w:p w14:paraId="73C26C3B" w14:textId="77777777" w:rsidR="00F82DF3" w:rsidRPr="00F82DF3" w:rsidRDefault="00F82DF3" w:rsidP="00F82DF3">
            <w:pPr>
              <w:numPr>
                <w:ilvl w:val="0"/>
                <w:numId w:val="33"/>
              </w:numPr>
              <w:spacing w:after="0" w:line="240" w:lineRule="auto"/>
              <w:ind w:right="0"/>
              <w:contextualSpacing/>
              <w:rPr>
                <w:sz w:val="22"/>
              </w:rPr>
            </w:pPr>
            <w:r w:rsidRPr="00F82DF3">
              <w:rPr>
                <w:sz w:val="22"/>
              </w:rPr>
              <w:t xml:space="preserve">Ocena stanu odżywienia (BMI, obwód pasa, </w:t>
            </w:r>
            <w:proofErr w:type="spellStart"/>
            <w:r w:rsidRPr="00F82DF3">
              <w:rPr>
                <w:sz w:val="22"/>
              </w:rPr>
              <w:t>Whr</w:t>
            </w:r>
            <w:proofErr w:type="spellEnd"/>
            <w:r w:rsidRPr="00F82DF3">
              <w:rPr>
                <w:sz w:val="22"/>
              </w:rPr>
              <w:t xml:space="preserve">, pomiary). </w:t>
            </w:r>
          </w:p>
          <w:p w14:paraId="04BF0BD9" w14:textId="77777777" w:rsidR="00F82DF3" w:rsidRPr="00F82DF3" w:rsidRDefault="00F82DF3" w:rsidP="00F82DF3">
            <w:pPr>
              <w:numPr>
                <w:ilvl w:val="0"/>
                <w:numId w:val="33"/>
              </w:numPr>
              <w:spacing w:after="0" w:line="240" w:lineRule="auto"/>
              <w:ind w:right="0"/>
              <w:contextualSpacing/>
              <w:rPr>
                <w:sz w:val="22"/>
              </w:rPr>
            </w:pPr>
            <w:r w:rsidRPr="00F82DF3">
              <w:rPr>
                <w:sz w:val="22"/>
              </w:rPr>
              <w:t xml:space="preserve">Wystawianie recept na środki spożywcze specjalnego przeznaczenia żywieniowego niezbędne do kontynuacji leczenia, w ramach realizacji zleceń lekarskich oraz ich zastosowanie. </w:t>
            </w:r>
          </w:p>
          <w:p w14:paraId="3036336A" w14:textId="77777777" w:rsidR="00F82DF3" w:rsidRPr="00F82DF3" w:rsidRDefault="00F82DF3" w:rsidP="00F82DF3">
            <w:pPr>
              <w:pStyle w:val="Akapitzlist"/>
              <w:numPr>
                <w:ilvl w:val="0"/>
                <w:numId w:val="33"/>
              </w:numPr>
              <w:spacing w:after="0" w:line="259" w:lineRule="auto"/>
              <w:rPr>
                <w:rFonts w:ascii="Times New Roman" w:hAnsi="Times New Roman"/>
              </w:rPr>
            </w:pPr>
            <w:r w:rsidRPr="00F82DF3">
              <w:rPr>
                <w:rFonts w:ascii="Times New Roman" w:hAnsi="Times New Roman"/>
              </w:rPr>
              <w:t>Edukacja  pacjentów w  zakresie postepowania dietetycznego w wybranych schorzeniach.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F2A19" w14:textId="77777777" w:rsidR="00F82DF3" w:rsidRPr="00F82DF3" w:rsidRDefault="00F82DF3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F82DF3">
              <w:rPr>
                <w:b/>
                <w:sz w:val="22"/>
              </w:rPr>
              <w:t xml:space="preserve">10 </w:t>
            </w:r>
          </w:p>
        </w:tc>
      </w:tr>
      <w:tr w:rsidR="00F82DF3" w:rsidRPr="00F82DF3" w14:paraId="42179602" w14:textId="77777777" w:rsidTr="00F82DF3">
        <w:trPr>
          <w:trHeight w:val="264"/>
        </w:trPr>
        <w:tc>
          <w:tcPr>
            <w:tcW w:w="79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EBD99" w14:textId="77777777" w:rsidR="00F82DF3" w:rsidRPr="00F82DF3" w:rsidRDefault="00F82DF3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F82DF3">
              <w:rPr>
                <w:b/>
                <w:sz w:val="22"/>
              </w:rPr>
              <w:t>21.3. Samokształcenie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C8001" w14:textId="77777777" w:rsidR="00F82DF3" w:rsidRPr="00F82DF3" w:rsidRDefault="00F82DF3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F82DF3">
              <w:rPr>
                <w:b/>
                <w:sz w:val="22"/>
              </w:rPr>
              <w:t>15</w:t>
            </w:r>
          </w:p>
        </w:tc>
      </w:tr>
      <w:tr w:rsidR="00F82DF3" w:rsidRPr="00F82DF3" w14:paraId="18CAB7A1" w14:textId="77777777" w:rsidTr="00F82DF3">
        <w:trPr>
          <w:trHeight w:val="260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DE29715" w14:textId="77777777" w:rsidR="00F82DF3" w:rsidRPr="00F82DF3" w:rsidRDefault="00F82DF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82DF3">
              <w:rPr>
                <w:b/>
                <w:sz w:val="22"/>
              </w:rPr>
              <w:t xml:space="preserve">22. Literatura </w:t>
            </w:r>
          </w:p>
        </w:tc>
      </w:tr>
      <w:tr w:rsidR="00F82DF3" w:rsidRPr="00F82DF3" w14:paraId="7D6329AB" w14:textId="77777777" w:rsidTr="00F82DF3">
        <w:trPr>
          <w:trHeight w:val="51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35B67" w14:textId="77777777" w:rsidR="00F82DF3" w:rsidRPr="00F82DF3" w:rsidRDefault="00F82DF3" w:rsidP="00F82DF3">
            <w:pPr>
              <w:numPr>
                <w:ilvl w:val="0"/>
                <w:numId w:val="34"/>
              </w:numPr>
              <w:spacing w:after="0" w:line="240" w:lineRule="auto"/>
              <w:ind w:left="479" w:right="0"/>
              <w:rPr>
                <w:sz w:val="22"/>
              </w:rPr>
            </w:pPr>
            <w:r w:rsidRPr="00F82DF3">
              <w:rPr>
                <w:b/>
                <w:sz w:val="22"/>
              </w:rPr>
              <w:lastRenderedPageBreak/>
              <w:t xml:space="preserve"> </w:t>
            </w:r>
            <w:proofErr w:type="spellStart"/>
            <w:r w:rsidRPr="00F82DF3">
              <w:rPr>
                <w:sz w:val="22"/>
              </w:rPr>
              <w:t>Cibowska</w:t>
            </w:r>
            <w:proofErr w:type="spellEnd"/>
            <w:r w:rsidRPr="00F82DF3">
              <w:rPr>
                <w:sz w:val="22"/>
              </w:rPr>
              <w:t>, H, Rudnicka H.(2017). Podstawy żywienia człowieka. Warszawa: PZWL.</w:t>
            </w:r>
          </w:p>
          <w:p w14:paraId="1A0655F0" w14:textId="77777777" w:rsidR="00F82DF3" w:rsidRPr="00F82DF3" w:rsidRDefault="00F82DF3" w:rsidP="00F82DF3">
            <w:pPr>
              <w:numPr>
                <w:ilvl w:val="0"/>
                <w:numId w:val="34"/>
              </w:numPr>
              <w:spacing w:after="0" w:line="240" w:lineRule="auto"/>
              <w:ind w:left="479" w:right="0"/>
              <w:rPr>
                <w:sz w:val="22"/>
              </w:rPr>
            </w:pPr>
            <w:hyperlink r:id="rId8" w:history="1">
              <w:r w:rsidRPr="00F82DF3">
                <w:rPr>
                  <w:rStyle w:val="Hipercze"/>
                  <w:color w:val="auto"/>
                  <w:sz w:val="22"/>
                </w:rPr>
                <w:t xml:space="preserve">Dominiak </w:t>
              </w:r>
            </w:hyperlink>
            <w:r w:rsidRPr="00F82DF3">
              <w:rPr>
                <w:sz w:val="22"/>
              </w:rPr>
              <w:t xml:space="preserve">I, </w:t>
            </w:r>
            <w:hyperlink r:id="rId9" w:history="1">
              <w:r w:rsidRPr="00F82DF3">
                <w:rPr>
                  <w:rStyle w:val="Hipercze"/>
                  <w:color w:val="auto"/>
                  <w:sz w:val="22"/>
                </w:rPr>
                <w:t xml:space="preserve">Gaworska-Krzemińska </w:t>
              </w:r>
            </w:hyperlink>
            <w:r w:rsidRPr="00F82DF3">
              <w:rPr>
                <w:sz w:val="22"/>
              </w:rPr>
              <w:t xml:space="preserve">A, </w:t>
            </w:r>
            <w:hyperlink r:id="rId10" w:history="1">
              <w:proofErr w:type="spellStart"/>
              <w:r w:rsidRPr="00F82DF3">
                <w:rPr>
                  <w:rStyle w:val="Hipercze"/>
                  <w:color w:val="auto"/>
                  <w:sz w:val="22"/>
                </w:rPr>
                <w:t>Kilańska</w:t>
              </w:r>
              <w:proofErr w:type="spellEnd"/>
            </w:hyperlink>
            <w:hyperlink r:id="rId11" w:history="1">
              <w:r w:rsidRPr="00F82DF3">
                <w:rPr>
                  <w:rStyle w:val="Hipercze"/>
                  <w:sz w:val="22"/>
                </w:rPr>
                <w:t xml:space="preserve"> </w:t>
              </w:r>
            </w:hyperlink>
            <w:r w:rsidRPr="00F82DF3">
              <w:rPr>
                <w:sz w:val="22"/>
              </w:rPr>
              <w:t xml:space="preserve">D. </w:t>
            </w:r>
            <w:r w:rsidRPr="00F82DF3">
              <w:rPr>
                <w:bCs/>
                <w:sz w:val="22"/>
              </w:rPr>
              <w:t>Ordynowanie leków i wypisywanie recept przewodnik dla pielęgniarek i położnych.</w:t>
            </w:r>
            <w:r w:rsidRPr="00F82DF3">
              <w:rPr>
                <w:b/>
                <w:bCs/>
                <w:sz w:val="22"/>
              </w:rPr>
              <w:t xml:space="preserve"> </w:t>
            </w:r>
            <w:r w:rsidRPr="00F82DF3">
              <w:rPr>
                <w:sz w:val="22"/>
              </w:rPr>
              <w:t>Polska 2016, wyd.2</w:t>
            </w:r>
          </w:p>
          <w:p w14:paraId="001B91A9" w14:textId="77777777" w:rsidR="00F82DF3" w:rsidRPr="00F82DF3" w:rsidRDefault="00F82DF3" w:rsidP="00F82DF3">
            <w:pPr>
              <w:numPr>
                <w:ilvl w:val="0"/>
                <w:numId w:val="34"/>
              </w:numPr>
              <w:spacing w:after="0" w:line="240" w:lineRule="auto"/>
              <w:ind w:left="479" w:right="0"/>
              <w:rPr>
                <w:sz w:val="22"/>
              </w:rPr>
            </w:pPr>
            <w:proofErr w:type="spellStart"/>
            <w:r w:rsidRPr="00F82DF3">
              <w:rPr>
                <w:bCs/>
                <w:kern w:val="36"/>
                <w:sz w:val="22"/>
              </w:rPr>
              <w:t>Gałęcka</w:t>
            </w:r>
            <w:proofErr w:type="spellEnd"/>
            <w:r w:rsidRPr="00F82DF3">
              <w:rPr>
                <w:bCs/>
                <w:kern w:val="36"/>
                <w:sz w:val="22"/>
              </w:rPr>
              <w:t xml:space="preserve"> M. (2017). Dieta w chorobach autoimmunologicznych. Warszawa: PZWL.</w:t>
            </w:r>
          </w:p>
          <w:p w14:paraId="3CAFC016" w14:textId="77777777" w:rsidR="00F82DF3" w:rsidRPr="00F82DF3" w:rsidRDefault="00F82DF3" w:rsidP="00F82DF3">
            <w:pPr>
              <w:numPr>
                <w:ilvl w:val="0"/>
                <w:numId w:val="34"/>
              </w:numPr>
              <w:spacing w:after="0" w:line="240" w:lineRule="auto"/>
              <w:ind w:left="479" w:right="0"/>
              <w:rPr>
                <w:sz w:val="22"/>
              </w:rPr>
            </w:pPr>
            <w:proofErr w:type="spellStart"/>
            <w:r w:rsidRPr="00F82DF3">
              <w:rPr>
                <w:bCs/>
                <w:kern w:val="36"/>
                <w:sz w:val="22"/>
              </w:rPr>
              <w:t>Głąbska</w:t>
            </w:r>
            <w:proofErr w:type="spellEnd"/>
            <w:r w:rsidRPr="00F82DF3">
              <w:rPr>
                <w:bCs/>
                <w:kern w:val="36"/>
                <w:sz w:val="22"/>
              </w:rPr>
              <w:t xml:space="preserve"> D, Kozłowska, L, Lange, E, Włodarek, D.(2021). </w:t>
            </w:r>
            <w:proofErr w:type="spellStart"/>
            <w:r w:rsidRPr="00F82DF3">
              <w:rPr>
                <w:bCs/>
                <w:kern w:val="36"/>
                <w:sz w:val="22"/>
              </w:rPr>
              <w:t>Dietoterapia</w:t>
            </w:r>
            <w:proofErr w:type="spellEnd"/>
            <w:r w:rsidRPr="00F82DF3">
              <w:rPr>
                <w:bCs/>
                <w:kern w:val="36"/>
                <w:sz w:val="22"/>
              </w:rPr>
              <w:t>. Warszawa: PZWL.</w:t>
            </w:r>
          </w:p>
          <w:p w14:paraId="3D68CE9B" w14:textId="77777777" w:rsidR="00F82DF3" w:rsidRPr="00F82DF3" w:rsidRDefault="00F82DF3" w:rsidP="00F82DF3">
            <w:pPr>
              <w:numPr>
                <w:ilvl w:val="0"/>
                <w:numId w:val="34"/>
              </w:numPr>
              <w:spacing w:after="0" w:line="240" w:lineRule="auto"/>
              <w:ind w:left="479" w:right="0"/>
              <w:rPr>
                <w:sz w:val="22"/>
              </w:rPr>
            </w:pPr>
            <w:proofErr w:type="spellStart"/>
            <w:r w:rsidRPr="00F82DF3">
              <w:rPr>
                <w:sz w:val="22"/>
              </w:rPr>
              <w:t>Grzymisławski</w:t>
            </w:r>
            <w:proofErr w:type="spellEnd"/>
            <w:r w:rsidRPr="00F82DF3">
              <w:rPr>
                <w:sz w:val="22"/>
              </w:rPr>
              <w:t>, M.(</w:t>
            </w:r>
            <w:r w:rsidRPr="00F82DF3">
              <w:rPr>
                <w:bCs/>
                <w:kern w:val="36"/>
                <w:sz w:val="22"/>
              </w:rPr>
              <w:t xml:space="preserve"> 2019).</w:t>
            </w:r>
            <w:r w:rsidRPr="00F82DF3">
              <w:rPr>
                <w:sz w:val="22"/>
              </w:rPr>
              <w:t xml:space="preserve"> Dietetyka kliniczna. Warszawa: </w:t>
            </w:r>
            <w:r w:rsidRPr="00F82DF3">
              <w:rPr>
                <w:bCs/>
                <w:kern w:val="36"/>
                <w:sz w:val="22"/>
              </w:rPr>
              <w:t>PZWL.</w:t>
            </w:r>
          </w:p>
          <w:p w14:paraId="78CAE486" w14:textId="77777777" w:rsidR="00F82DF3" w:rsidRPr="00F82DF3" w:rsidRDefault="00F82DF3" w:rsidP="00F82DF3">
            <w:pPr>
              <w:numPr>
                <w:ilvl w:val="0"/>
                <w:numId w:val="34"/>
              </w:numPr>
              <w:spacing w:after="0" w:line="240" w:lineRule="auto"/>
              <w:ind w:left="479" w:right="0"/>
              <w:rPr>
                <w:sz w:val="22"/>
              </w:rPr>
            </w:pPr>
            <w:r w:rsidRPr="00F82DF3">
              <w:rPr>
                <w:sz w:val="22"/>
              </w:rPr>
              <w:t>Jarosz M.(2017). Normy żywienia dla populacji Polski. Warszawa: Instytut Żywności</w:t>
            </w:r>
            <w:r w:rsidRPr="00F82DF3">
              <w:rPr>
                <w:sz w:val="22"/>
              </w:rPr>
              <w:br/>
              <w:t xml:space="preserve"> i Żywienia.</w:t>
            </w:r>
          </w:p>
          <w:p w14:paraId="1AADEF2E" w14:textId="77777777" w:rsidR="00F82DF3" w:rsidRPr="00F82DF3" w:rsidRDefault="00F82DF3" w:rsidP="00F82DF3">
            <w:pPr>
              <w:numPr>
                <w:ilvl w:val="0"/>
                <w:numId w:val="34"/>
              </w:numPr>
              <w:spacing w:after="0" w:line="240" w:lineRule="auto"/>
              <w:ind w:left="479" w:right="0"/>
              <w:rPr>
                <w:sz w:val="22"/>
              </w:rPr>
            </w:pPr>
            <w:r w:rsidRPr="00F82DF3">
              <w:rPr>
                <w:sz w:val="22"/>
              </w:rPr>
              <w:t xml:space="preserve">Krauss H. (2019). Fizjologia żywienia. Warszawa: PZWL. </w:t>
            </w:r>
          </w:p>
          <w:p w14:paraId="1DBD6CFD" w14:textId="77777777" w:rsidR="00F82DF3" w:rsidRPr="00F82DF3" w:rsidRDefault="00F82DF3" w:rsidP="00F82DF3">
            <w:pPr>
              <w:numPr>
                <w:ilvl w:val="0"/>
                <w:numId w:val="34"/>
              </w:numPr>
              <w:spacing w:after="0" w:line="240" w:lineRule="auto"/>
              <w:ind w:left="479" w:right="0"/>
              <w:rPr>
                <w:sz w:val="22"/>
              </w:rPr>
            </w:pPr>
            <w:proofErr w:type="spellStart"/>
            <w:r w:rsidRPr="00F82DF3">
              <w:rPr>
                <w:bCs/>
                <w:kern w:val="36"/>
                <w:sz w:val="22"/>
              </w:rPr>
              <w:t>Kuchanowicz</w:t>
            </w:r>
            <w:proofErr w:type="spellEnd"/>
            <w:r w:rsidRPr="00F82DF3">
              <w:rPr>
                <w:bCs/>
                <w:kern w:val="36"/>
                <w:sz w:val="22"/>
              </w:rPr>
              <w:t xml:space="preserve"> H, Przygoda B, Nadolna I, Iwanow K. (2020) Tabele składu i wartości odżywczej żywności. Warszawa: PZWL.</w:t>
            </w:r>
          </w:p>
          <w:p w14:paraId="070ADF02" w14:textId="77777777" w:rsidR="00F82DF3" w:rsidRPr="00F82DF3" w:rsidRDefault="00F82DF3" w:rsidP="00F82DF3">
            <w:pPr>
              <w:numPr>
                <w:ilvl w:val="0"/>
                <w:numId w:val="34"/>
              </w:numPr>
              <w:spacing w:after="0" w:line="240" w:lineRule="auto"/>
              <w:ind w:left="479" w:right="0"/>
              <w:rPr>
                <w:sz w:val="22"/>
              </w:rPr>
            </w:pPr>
            <w:r w:rsidRPr="00F82DF3">
              <w:rPr>
                <w:sz w:val="22"/>
              </w:rPr>
              <w:t xml:space="preserve">Ostrowska, L. (2020). Dietetyka-kompendium. Warszawa: PZWL. </w:t>
            </w:r>
          </w:p>
          <w:p w14:paraId="471A12F0" w14:textId="77777777" w:rsidR="00F82DF3" w:rsidRPr="00F82DF3" w:rsidRDefault="00F82DF3" w:rsidP="00F82DF3">
            <w:pPr>
              <w:numPr>
                <w:ilvl w:val="0"/>
                <w:numId w:val="34"/>
              </w:numPr>
              <w:spacing w:after="0" w:line="240" w:lineRule="auto"/>
              <w:ind w:left="479" w:right="0"/>
              <w:rPr>
                <w:sz w:val="22"/>
              </w:rPr>
            </w:pPr>
            <w:r w:rsidRPr="00F82DF3">
              <w:rPr>
                <w:bCs/>
                <w:kern w:val="36"/>
                <w:sz w:val="22"/>
              </w:rPr>
              <w:t xml:space="preserve"> Ostrowska, L, Stefańska, E, </w:t>
            </w:r>
            <w:proofErr w:type="spellStart"/>
            <w:r w:rsidRPr="00F82DF3">
              <w:rPr>
                <w:bCs/>
                <w:kern w:val="36"/>
                <w:sz w:val="22"/>
              </w:rPr>
              <w:t>Orywal</w:t>
            </w:r>
            <w:proofErr w:type="spellEnd"/>
            <w:r w:rsidRPr="00F82DF3">
              <w:rPr>
                <w:bCs/>
                <w:kern w:val="36"/>
                <w:sz w:val="22"/>
              </w:rPr>
              <w:t xml:space="preserve"> K. (2018). Diagnostyka laboratoryjna w dietetyce.</w:t>
            </w:r>
            <w:r w:rsidRPr="00F82DF3">
              <w:rPr>
                <w:sz w:val="22"/>
              </w:rPr>
              <w:t xml:space="preserve"> Warszawa:</w:t>
            </w:r>
            <w:r w:rsidRPr="00F82DF3">
              <w:rPr>
                <w:bCs/>
                <w:kern w:val="36"/>
                <w:sz w:val="22"/>
              </w:rPr>
              <w:t xml:space="preserve"> PZWL.</w:t>
            </w:r>
          </w:p>
          <w:p w14:paraId="4E555867" w14:textId="77777777" w:rsidR="00F82DF3" w:rsidRPr="00F82DF3" w:rsidRDefault="00F82DF3" w:rsidP="00F82DF3">
            <w:pPr>
              <w:numPr>
                <w:ilvl w:val="0"/>
                <w:numId w:val="34"/>
              </w:numPr>
              <w:spacing w:after="0" w:line="240" w:lineRule="auto"/>
              <w:ind w:left="479" w:right="0"/>
              <w:rPr>
                <w:bCs/>
                <w:kern w:val="36"/>
                <w:sz w:val="22"/>
              </w:rPr>
            </w:pPr>
            <w:r w:rsidRPr="00F82DF3">
              <w:rPr>
                <w:bCs/>
                <w:kern w:val="36"/>
                <w:sz w:val="22"/>
              </w:rPr>
              <w:t xml:space="preserve"> </w:t>
            </w:r>
            <w:proofErr w:type="spellStart"/>
            <w:r w:rsidRPr="00F82DF3">
              <w:rPr>
                <w:bCs/>
                <w:kern w:val="36"/>
                <w:sz w:val="22"/>
              </w:rPr>
              <w:t>Spodaryk</w:t>
            </w:r>
            <w:proofErr w:type="spellEnd"/>
            <w:r w:rsidRPr="00F82DF3">
              <w:rPr>
                <w:bCs/>
                <w:kern w:val="36"/>
                <w:sz w:val="22"/>
              </w:rPr>
              <w:t xml:space="preserve"> M, Podstawy Leczenia  Żywieniowego. Krakowskie Wydawnictwo </w:t>
            </w:r>
            <w:proofErr w:type="spellStart"/>
            <w:r w:rsidRPr="00F82DF3">
              <w:rPr>
                <w:bCs/>
                <w:kern w:val="36"/>
                <w:sz w:val="22"/>
              </w:rPr>
              <w:t>Scientifica</w:t>
            </w:r>
            <w:proofErr w:type="spellEnd"/>
            <w:r w:rsidRPr="00F82DF3">
              <w:rPr>
                <w:bCs/>
                <w:kern w:val="36"/>
                <w:sz w:val="22"/>
              </w:rPr>
              <w:t xml:space="preserve"> </w:t>
            </w:r>
          </w:p>
          <w:p w14:paraId="3B2D51BE" w14:textId="77777777" w:rsidR="00F82DF3" w:rsidRPr="00F82DF3" w:rsidRDefault="00F82DF3" w:rsidP="00DA087A">
            <w:pPr>
              <w:spacing w:after="0" w:line="240" w:lineRule="auto"/>
              <w:ind w:left="479"/>
              <w:rPr>
                <w:bCs/>
                <w:kern w:val="36"/>
                <w:sz w:val="22"/>
              </w:rPr>
            </w:pPr>
            <w:r w:rsidRPr="00F82DF3">
              <w:rPr>
                <w:bCs/>
                <w:kern w:val="36"/>
                <w:sz w:val="22"/>
              </w:rPr>
              <w:t>Kraków 2019.</w:t>
            </w:r>
          </w:p>
          <w:p w14:paraId="54A5B632" w14:textId="77777777" w:rsidR="00F82DF3" w:rsidRPr="00F82DF3" w:rsidRDefault="00F82DF3" w:rsidP="00F82DF3">
            <w:pPr>
              <w:numPr>
                <w:ilvl w:val="0"/>
                <w:numId w:val="34"/>
              </w:numPr>
              <w:spacing w:after="0" w:line="276" w:lineRule="auto"/>
              <w:ind w:left="479" w:right="0"/>
              <w:rPr>
                <w:bCs/>
                <w:kern w:val="36"/>
                <w:sz w:val="22"/>
              </w:rPr>
            </w:pPr>
            <w:r w:rsidRPr="00F82DF3">
              <w:rPr>
                <w:sz w:val="22"/>
              </w:rPr>
              <w:t xml:space="preserve">Włodarek D, Lange, E., Kozłowska, L., </w:t>
            </w:r>
            <w:proofErr w:type="spellStart"/>
            <w:r w:rsidRPr="00F82DF3">
              <w:rPr>
                <w:sz w:val="22"/>
              </w:rPr>
              <w:t>Głąbska</w:t>
            </w:r>
            <w:proofErr w:type="spellEnd"/>
            <w:r w:rsidRPr="00F82DF3">
              <w:rPr>
                <w:sz w:val="22"/>
              </w:rPr>
              <w:t xml:space="preserve">, D.(2014). </w:t>
            </w:r>
            <w:proofErr w:type="spellStart"/>
            <w:r w:rsidRPr="00F82DF3">
              <w:rPr>
                <w:sz w:val="22"/>
              </w:rPr>
              <w:t>Dietoterapia</w:t>
            </w:r>
            <w:proofErr w:type="spellEnd"/>
            <w:r w:rsidRPr="00F82DF3">
              <w:rPr>
                <w:sz w:val="22"/>
              </w:rPr>
              <w:t xml:space="preserve">. Warszawa: </w:t>
            </w:r>
            <w:r w:rsidRPr="00F82DF3">
              <w:rPr>
                <w:bCs/>
                <w:kern w:val="36"/>
                <w:sz w:val="22"/>
              </w:rPr>
              <w:t>PZWL.</w:t>
            </w:r>
            <w:r w:rsidRPr="00F82DF3">
              <w:rPr>
                <w:kern w:val="24"/>
                <w:sz w:val="22"/>
              </w:rPr>
              <w:t xml:space="preserve"> </w:t>
            </w:r>
            <w:proofErr w:type="spellStart"/>
            <w:r w:rsidRPr="00F82DF3">
              <w:rPr>
                <w:bCs/>
                <w:kern w:val="36"/>
                <w:sz w:val="22"/>
              </w:rPr>
              <w:t>Grzymisławski</w:t>
            </w:r>
            <w:proofErr w:type="spellEnd"/>
            <w:r w:rsidRPr="00F82DF3">
              <w:rPr>
                <w:bCs/>
                <w:kern w:val="36"/>
                <w:sz w:val="22"/>
              </w:rPr>
              <w:t xml:space="preserve"> M, Dietetyka Kliniczna PZWL Warszawa 2019.</w:t>
            </w:r>
          </w:p>
          <w:p w14:paraId="744B83A3" w14:textId="77777777" w:rsidR="00F82DF3" w:rsidRPr="00F82DF3" w:rsidRDefault="00F82DF3" w:rsidP="00DA087A">
            <w:pPr>
              <w:spacing w:after="0" w:line="240" w:lineRule="auto"/>
              <w:ind w:left="57"/>
              <w:rPr>
                <w:color w:val="333333"/>
                <w:sz w:val="22"/>
                <w:shd w:val="clear" w:color="auto" w:fill="FFFFFF"/>
              </w:rPr>
            </w:pPr>
            <w:r w:rsidRPr="00F82DF3">
              <w:rPr>
                <w:b/>
                <w:sz w:val="22"/>
              </w:rPr>
              <w:t>Literatura uzupełniająca:</w:t>
            </w:r>
          </w:p>
          <w:p w14:paraId="1005FE80" w14:textId="77777777" w:rsidR="00F82DF3" w:rsidRPr="00F82DF3" w:rsidRDefault="00F82DF3" w:rsidP="00F82DF3">
            <w:pPr>
              <w:numPr>
                <w:ilvl w:val="0"/>
                <w:numId w:val="35"/>
              </w:numPr>
              <w:spacing w:after="0" w:line="240" w:lineRule="auto"/>
              <w:ind w:left="479" w:right="0"/>
              <w:jc w:val="left"/>
              <w:rPr>
                <w:b/>
                <w:sz w:val="22"/>
              </w:rPr>
            </w:pPr>
            <w:r w:rsidRPr="00F82DF3">
              <w:rPr>
                <w:color w:val="333333"/>
                <w:sz w:val="22"/>
                <w:shd w:val="clear" w:color="auto" w:fill="FFFFFF"/>
              </w:rPr>
              <w:t xml:space="preserve"> </w:t>
            </w:r>
            <w:proofErr w:type="spellStart"/>
            <w:r w:rsidRPr="00F82DF3">
              <w:rPr>
                <w:color w:val="333333"/>
                <w:sz w:val="22"/>
                <w:shd w:val="clear" w:color="auto" w:fill="FFFFFF"/>
              </w:rPr>
              <w:t>Bilek</w:t>
            </w:r>
            <w:proofErr w:type="spellEnd"/>
            <w:r w:rsidRPr="00F82DF3">
              <w:rPr>
                <w:color w:val="333333"/>
                <w:sz w:val="22"/>
                <w:shd w:val="clear" w:color="auto" w:fill="FFFFFF"/>
              </w:rPr>
              <w:t xml:space="preserve"> M, </w:t>
            </w:r>
            <w:proofErr w:type="spellStart"/>
            <w:r w:rsidRPr="00F82DF3">
              <w:rPr>
                <w:color w:val="333333"/>
                <w:sz w:val="22"/>
                <w:shd w:val="clear" w:color="auto" w:fill="FFFFFF"/>
              </w:rPr>
              <w:t>Pasternakiewicz</w:t>
            </w:r>
            <w:proofErr w:type="spellEnd"/>
            <w:r w:rsidRPr="00F82DF3">
              <w:rPr>
                <w:color w:val="333333"/>
                <w:sz w:val="22"/>
                <w:shd w:val="clear" w:color="auto" w:fill="FFFFFF"/>
              </w:rPr>
              <w:t xml:space="preserve"> A, Typek J. (2014). Dietetyka wybrane zagadnienia. Rzeszów:</w:t>
            </w:r>
            <w:r w:rsidRPr="00F82DF3">
              <w:rPr>
                <w:sz w:val="22"/>
              </w:rPr>
              <w:t xml:space="preserve"> Wydawnictwo Uniwersytetu Rzeszowskiego</w:t>
            </w:r>
            <w:r w:rsidRPr="00F82DF3">
              <w:rPr>
                <w:color w:val="333333"/>
                <w:sz w:val="22"/>
                <w:shd w:val="clear" w:color="auto" w:fill="FFFFFF"/>
              </w:rPr>
              <w:t>.</w:t>
            </w:r>
          </w:p>
          <w:p w14:paraId="510138C2" w14:textId="77777777" w:rsidR="00F82DF3" w:rsidRPr="00F82DF3" w:rsidRDefault="00F82DF3" w:rsidP="00F82DF3">
            <w:pPr>
              <w:numPr>
                <w:ilvl w:val="0"/>
                <w:numId w:val="35"/>
              </w:numPr>
              <w:spacing w:after="0" w:line="240" w:lineRule="auto"/>
              <w:ind w:left="479" w:right="0"/>
              <w:jc w:val="left"/>
              <w:rPr>
                <w:b/>
                <w:sz w:val="22"/>
              </w:rPr>
            </w:pPr>
            <w:r w:rsidRPr="00F82DF3">
              <w:rPr>
                <w:sz w:val="22"/>
              </w:rPr>
              <w:t xml:space="preserve"> </w:t>
            </w:r>
            <w:proofErr w:type="spellStart"/>
            <w:r w:rsidRPr="00F82DF3">
              <w:rPr>
                <w:sz w:val="22"/>
              </w:rPr>
              <w:t>Chevallier</w:t>
            </w:r>
            <w:proofErr w:type="spellEnd"/>
            <w:r w:rsidRPr="00F82DF3">
              <w:rPr>
                <w:sz w:val="22"/>
              </w:rPr>
              <w:t xml:space="preserve"> L, Gajewska D.(2015). </w:t>
            </w:r>
            <w:hyperlink r:id="rId12" w:history="1">
              <w:r w:rsidRPr="00F82DF3">
                <w:rPr>
                  <w:sz w:val="22"/>
                </w:rPr>
                <w:t>60 zaleceń dietetycznych w wybranych stanach chorobowych</w:t>
              </w:r>
            </w:hyperlink>
            <w:r w:rsidRPr="00F82DF3">
              <w:rPr>
                <w:sz w:val="22"/>
              </w:rPr>
              <w:t xml:space="preserve">. </w:t>
            </w:r>
            <w:r w:rsidRPr="00F82DF3">
              <w:rPr>
                <w:sz w:val="22"/>
                <w:shd w:val="clear" w:color="auto" w:fill="F7F8FB"/>
              </w:rPr>
              <w:t xml:space="preserve">Wrocław: </w:t>
            </w:r>
            <w:proofErr w:type="spellStart"/>
            <w:r w:rsidRPr="00F82DF3">
              <w:rPr>
                <w:sz w:val="22"/>
                <w:shd w:val="clear" w:color="auto" w:fill="F7F8FB"/>
              </w:rPr>
              <w:t>Edra</w:t>
            </w:r>
            <w:proofErr w:type="spellEnd"/>
            <w:r w:rsidRPr="00F82DF3">
              <w:rPr>
                <w:sz w:val="22"/>
                <w:shd w:val="clear" w:color="auto" w:fill="F7F8FB"/>
              </w:rPr>
              <w:t xml:space="preserve"> Urban &amp; Partner.</w:t>
            </w:r>
          </w:p>
          <w:p w14:paraId="36EB5686" w14:textId="77777777" w:rsidR="00F82DF3" w:rsidRPr="00F82DF3" w:rsidRDefault="00F82DF3" w:rsidP="00F82DF3">
            <w:pPr>
              <w:numPr>
                <w:ilvl w:val="0"/>
                <w:numId w:val="35"/>
              </w:numPr>
              <w:spacing w:after="0" w:line="240" w:lineRule="auto"/>
              <w:ind w:left="479" w:right="0"/>
              <w:rPr>
                <w:bCs/>
                <w:kern w:val="36"/>
                <w:sz w:val="22"/>
              </w:rPr>
            </w:pPr>
            <w:r w:rsidRPr="00F82DF3">
              <w:rPr>
                <w:bCs/>
                <w:kern w:val="36"/>
                <w:sz w:val="22"/>
              </w:rPr>
              <w:t xml:space="preserve"> Polskie Towarzystwo  Żywienia Pozajelitowego, Dojelitowego i Metabolizmu, Standardy Żywienia Dojelitowego i Pozajelitowego Aneks Krakowskie Wydawnictwo </w:t>
            </w:r>
            <w:proofErr w:type="spellStart"/>
            <w:r w:rsidRPr="00F82DF3">
              <w:rPr>
                <w:bCs/>
                <w:kern w:val="36"/>
                <w:sz w:val="22"/>
              </w:rPr>
              <w:t>Scientifica</w:t>
            </w:r>
            <w:proofErr w:type="spellEnd"/>
            <w:r w:rsidRPr="00F82DF3">
              <w:rPr>
                <w:bCs/>
                <w:kern w:val="36"/>
                <w:sz w:val="22"/>
              </w:rPr>
              <w:t xml:space="preserve"> Kraków 2020.</w:t>
            </w:r>
          </w:p>
        </w:tc>
      </w:tr>
      <w:tr w:rsidR="00F82DF3" w:rsidRPr="00F82DF3" w14:paraId="7257FA74" w14:textId="77777777" w:rsidTr="00F82DF3">
        <w:trPr>
          <w:trHeight w:val="262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04280E7" w14:textId="77777777" w:rsidR="00F82DF3" w:rsidRPr="00F82DF3" w:rsidRDefault="00F82DF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82DF3">
              <w:rPr>
                <w:b/>
                <w:sz w:val="22"/>
              </w:rPr>
              <w:t xml:space="preserve">23. Kryteria oceny – szczegóły </w:t>
            </w:r>
          </w:p>
        </w:tc>
      </w:tr>
      <w:tr w:rsidR="00F82DF3" w:rsidRPr="00F82DF3" w14:paraId="333FBF26" w14:textId="77777777" w:rsidTr="00F82DF3">
        <w:trPr>
          <w:trHeight w:val="76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01A7E" w14:textId="77777777" w:rsidR="00F82DF3" w:rsidRPr="00F82DF3" w:rsidRDefault="00F82DF3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F82DF3">
              <w:rPr>
                <w:sz w:val="22"/>
              </w:rPr>
              <w:t xml:space="preserve">Zgodnie z zaleceniami organów kontrolujących. </w:t>
            </w:r>
          </w:p>
          <w:p w14:paraId="34753269" w14:textId="77777777" w:rsidR="00F82DF3" w:rsidRPr="00F82DF3" w:rsidRDefault="00F82DF3" w:rsidP="00DA087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F82DF3">
              <w:rPr>
                <w:sz w:val="22"/>
              </w:rPr>
              <w:t xml:space="preserve">Zaliczenie przedmiotu - student osiągnął zakładane efekty uczenia się. </w:t>
            </w:r>
          </w:p>
          <w:p w14:paraId="0F1BA96F" w14:textId="77777777" w:rsidR="00F82DF3" w:rsidRPr="00F82DF3" w:rsidRDefault="00F82DF3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82DF3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660EE8A5" w14:textId="77777777" w:rsidR="00F82DF3" w:rsidRPr="007767C3" w:rsidRDefault="00F82DF3" w:rsidP="00B915E9">
      <w:pPr>
        <w:spacing w:after="5" w:line="254" w:lineRule="auto"/>
        <w:ind w:left="336" w:right="911"/>
        <w:jc w:val="left"/>
        <w:rPr>
          <w:sz w:val="22"/>
        </w:rPr>
      </w:pPr>
    </w:p>
    <w:sectPr w:rsidR="00F82DF3" w:rsidRPr="007767C3" w:rsidSect="00EC3568">
      <w:footerReference w:type="even" r:id="rId13"/>
      <w:footerReference w:type="default" r:id="rId14"/>
      <w:footerReference w:type="first" r:id="rId15"/>
      <w:pgSz w:w="11906" w:h="16838"/>
      <w:pgMar w:top="709" w:right="471" w:bottom="249" w:left="1077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52BEE" w14:textId="77777777" w:rsidR="00EC3568" w:rsidRDefault="00EC3568">
      <w:pPr>
        <w:spacing w:after="0" w:line="240" w:lineRule="auto"/>
      </w:pPr>
      <w:r>
        <w:separator/>
      </w:r>
    </w:p>
  </w:endnote>
  <w:endnote w:type="continuationSeparator" w:id="0">
    <w:p w14:paraId="072A3E45" w14:textId="77777777" w:rsidR="00EC3568" w:rsidRDefault="00EC3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5C92B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E434D3D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C0E3A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306823">
      <w:rPr>
        <w:rFonts w:ascii="Calibri" w:eastAsia="Calibri" w:hAnsi="Calibri" w:cs="Calibri"/>
        <w:noProof/>
        <w:sz w:val="22"/>
      </w:rPr>
      <w:t>14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FCA8530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CADD46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A977D22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35D5DB" w14:textId="77777777" w:rsidR="00EC3568" w:rsidRDefault="00EC3568">
      <w:pPr>
        <w:spacing w:after="0" w:line="240" w:lineRule="auto"/>
      </w:pPr>
      <w:r>
        <w:separator/>
      </w:r>
    </w:p>
  </w:footnote>
  <w:footnote w:type="continuationSeparator" w:id="0">
    <w:p w14:paraId="584D8842" w14:textId="77777777" w:rsidR="00EC3568" w:rsidRDefault="00EC35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655EE"/>
    <w:multiLevelType w:val="hybridMultilevel"/>
    <w:tmpl w:val="522E1978"/>
    <w:lvl w:ilvl="0" w:tplc="5198BE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A737692"/>
    <w:multiLevelType w:val="hybridMultilevel"/>
    <w:tmpl w:val="D77EB3D8"/>
    <w:lvl w:ilvl="0" w:tplc="DA84826C">
      <w:start w:val="3"/>
      <w:numFmt w:val="decimal"/>
      <w:lvlText w:val="%1."/>
      <w:lvlJc w:val="left"/>
      <w:pPr>
        <w:ind w:left="58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AB76E5"/>
    <w:multiLevelType w:val="hybridMultilevel"/>
    <w:tmpl w:val="E5BC0A3C"/>
    <w:lvl w:ilvl="0" w:tplc="5198BE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C4DF7"/>
    <w:multiLevelType w:val="hybridMultilevel"/>
    <w:tmpl w:val="D9D2D570"/>
    <w:lvl w:ilvl="0" w:tplc="5198BE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F9A748A"/>
    <w:multiLevelType w:val="hybridMultilevel"/>
    <w:tmpl w:val="21922F94"/>
    <w:lvl w:ilvl="0" w:tplc="5198BE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62B431F"/>
    <w:multiLevelType w:val="hybridMultilevel"/>
    <w:tmpl w:val="418E7134"/>
    <w:lvl w:ilvl="0" w:tplc="185AA01E">
      <w:start w:val="3"/>
      <w:numFmt w:val="decimal"/>
      <w:lvlText w:val="%1."/>
      <w:lvlJc w:val="left"/>
      <w:pPr>
        <w:ind w:left="94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61" w:hanging="360"/>
      </w:pPr>
    </w:lvl>
    <w:lvl w:ilvl="2" w:tplc="0415001B" w:tentative="1">
      <w:start w:val="1"/>
      <w:numFmt w:val="lowerRoman"/>
      <w:lvlText w:val="%3."/>
      <w:lvlJc w:val="right"/>
      <w:pPr>
        <w:ind w:left="2381" w:hanging="180"/>
      </w:pPr>
    </w:lvl>
    <w:lvl w:ilvl="3" w:tplc="0415000F" w:tentative="1">
      <w:start w:val="1"/>
      <w:numFmt w:val="decimal"/>
      <w:lvlText w:val="%4."/>
      <w:lvlJc w:val="left"/>
      <w:pPr>
        <w:ind w:left="3101" w:hanging="360"/>
      </w:pPr>
    </w:lvl>
    <w:lvl w:ilvl="4" w:tplc="04150019" w:tentative="1">
      <w:start w:val="1"/>
      <w:numFmt w:val="lowerLetter"/>
      <w:lvlText w:val="%5."/>
      <w:lvlJc w:val="left"/>
      <w:pPr>
        <w:ind w:left="3821" w:hanging="360"/>
      </w:pPr>
    </w:lvl>
    <w:lvl w:ilvl="5" w:tplc="0415001B" w:tentative="1">
      <w:start w:val="1"/>
      <w:numFmt w:val="lowerRoman"/>
      <w:lvlText w:val="%6."/>
      <w:lvlJc w:val="right"/>
      <w:pPr>
        <w:ind w:left="4541" w:hanging="180"/>
      </w:pPr>
    </w:lvl>
    <w:lvl w:ilvl="6" w:tplc="0415000F" w:tentative="1">
      <w:start w:val="1"/>
      <w:numFmt w:val="decimal"/>
      <w:lvlText w:val="%7."/>
      <w:lvlJc w:val="left"/>
      <w:pPr>
        <w:ind w:left="5261" w:hanging="360"/>
      </w:pPr>
    </w:lvl>
    <w:lvl w:ilvl="7" w:tplc="04150019" w:tentative="1">
      <w:start w:val="1"/>
      <w:numFmt w:val="lowerLetter"/>
      <w:lvlText w:val="%8."/>
      <w:lvlJc w:val="left"/>
      <w:pPr>
        <w:ind w:left="5981" w:hanging="360"/>
      </w:pPr>
    </w:lvl>
    <w:lvl w:ilvl="8" w:tplc="0415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19" w15:restartNumberingAfterBreak="0">
    <w:nsid w:val="3AB86AA0"/>
    <w:multiLevelType w:val="hybridMultilevel"/>
    <w:tmpl w:val="6DCA68F8"/>
    <w:lvl w:ilvl="0" w:tplc="B336921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948158C"/>
    <w:multiLevelType w:val="hybridMultilevel"/>
    <w:tmpl w:val="AD82CDF8"/>
    <w:lvl w:ilvl="0" w:tplc="667E79D4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4" w15:restartNumberingAfterBreak="0">
    <w:nsid w:val="4CE657C3"/>
    <w:multiLevelType w:val="hybridMultilevel"/>
    <w:tmpl w:val="046E6D48"/>
    <w:lvl w:ilvl="0" w:tplc="573638B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EE4A73"/>
    <w:multiLevelType w:val="hybridMultilevel"/>
    <w:tmpl w:val="A1DE5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45B6968"/>
    <w:multiLevelType w:val="hybridMultilevel"/>
    <w:tmpl w:val="AD82CDF8"/>
    <w:lvl w:ilvl="0" w:tplc="FFFFFFFF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97" w:hanging="360"/>
      </w:pPr>
    </w:lvl>
    <w:lvl w:ilvl="2" w:tplc="FFFFFFFF" w:tentative="1">
      <w:start w:val="1"/>
      <w:numFmt w:val="lowerRoman"/>
      <w:lvlText w:val="%3."/>
      <w:lvlJc w:val="right"/>
      <w:pPr>
        <w:ind w:left="2217" w:hanging="180"/>
      </w:pPr>
    </w:lvl>
    <w:lvl w:ilvl="3" w:tplc="FFFFFFFF" w:tentative="1">
      <w:start w:val="1"/>
      <w:numFmt w:val="decimal"/>
      <w:lvlText w:val="%4."/>
      <w:lvlJc w:val="left"/>
      <w:pPr>
        <w:ind w:left="2937" w:hanging="360"/>
      </w:pPr>
    </w:lvl>
    <w:lvl w:ilvl="4" w:tplc="FFFFFFFF" w:tentative="1">
      <w:start w:val="1"/>
      <w:numFmt w:val="lowerLetter"/>
      <w:lvlText w:val="%5."/>
      <w:lvlJc w:val="left"/>
      <w:pPr>
        <w:ind w:left="3657" w:hanging="360"/>
      </w:pPr>
    </w:lvl>
    <w:lvl w:ilvl="5" w:tplc="FFFFFFFF" w:tentative="1">
      <w:start w:val="1"/>
      <w:numFmt w:val="lowerRoman"/>
      <w:lvlText w:val="%6."/>
      <w:lvlJc w:val="right"/>
      <w:pPr>
        <w:ind w:left="4377" w:hanging="180"/>
      </w:pPr>
    </w:lvl>
    <w:lvl w:ilvl="6" w:tplc="FFFFFFFF" w:tentative="1">
      <w:start w:val="1"/>
      <w:numFmt w:val="decimal"/>
      <w:lvlText w:val="%7."/>
      <w:lvlJc w:val="left"/>
      <w:pPr>
        <w:ind w:left="5097" w:hanging="360"/>
      </w:pPr>
    </w:lvl>
    <w:lvl w:ilvl="7" w:tplc="FFFFFFFF" w:tentative="1">
      <w:start w:val="1"/>
      <w:numFmt w:val="lowerLetter"/>
      <w:lvlText w:val="%8."/>
      <w:lvlJc w:val="left"/>
      <w:pPr>
        <w:ind w:left="5817" w:hanging="360"/>
      </w:pPr>
    </w:lvl>
    <w:lvl w:ilvl="8" w:tplc="FFFFFFFF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8" w15:restartNumberingAfterBreak="0">
    <w:nsid w:val="5B45390E"/>
    <w:multiLevelType w:val="hybridMultilevel"/>
    <w:tmpl w:val="B04E0B5E"/>
    <w:lvl w:ilvl="0" w:tplc="5198BE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1" w15:restartNumberingAfterBreak="0">
    <w:nsid w:val="6743466D"/>
    <w:multiLevelType w:val="hybridMultilevel"/>
    <w:tmpl w:val="A7A616C4"/>
    <w:lvl w:ilvl="0" w:tplc="5198BE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2A364D"/>
    <w:multiLevelType w:val="hybridMultilevel"/>
    <w:tmpl w:val="F23C7D38"/>
    <w:lvl w:ilvl="0" w:tplc="5198BE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98BE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E316F9B"/>
    <w:multiLevelType w:val="hybridMultilevel"/>
    <w:tmpl w:val="DBD2A3A4"/>
    <w:lvl w:ilvl="0" w:tplc="5198BE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"/>
  </w:num>
  <w:num w:numId="3">
    <w:abstractNumId w:val="10"/>
  </w:num>
  <w:num w:numId="4">
    <w:abstractNumId w:val="4"/>
  </w:num>
  <w:num w:numId="5">
    <w:abstractNumId w:val="13"/>
  </w:num>
  <w:num w:numId="6">
    <w:abstractNumId w:val="21"/>
  </w:num>
  <w:num w:numId="7">
    <w:abstractNumId w:val="22"/>
  </w:num>
  <w:num w:numId="8">
    <w:abstractNumId w:val="20"/>
  </w:num>
  <w:num w:numId="9">
    <w:abstractNumId w:val="14"/>
  </w:num>
  <w:num w:numId="10">
    <w:abstractNumId w:val="9"/>
  </w:num>
  <w:num w:numId="11">
    <w:abstractNumId w:val="7"/>
  </w:num>
  <w:num w:numId="12">
    <w:abstractNumId w:val="0"/>
  </w:num>
  <w:num w:numId="13">
    <w:abstractNumId w:val="26"/>
  </w:num>
  <w:num w:numId="14">
    <w:abstractNumId w:val="32"/>
  </w:num>
  <w:num w:numId="15">
    <w:abstractNumId w:val="15"/>
  </w:num>
  <w:num w:numId="16">
    <w:abstractNumId w:val="17"/>
  </w:num>
  <w:num w:numId="17">
    <w:abstractNumId w:val="34"/>
  </w:num>
  <w:num w:numId="18">
    <w:abstractNumId w:val="1"/>
  </w:num>
  <w:num w:numId="19">
    <w:abstractNumId w:val="30"/>
  </w:num>
  <w:num w:numId="20">
    <w:abstractNumId w:val="29"/>
  </w:num>
  <w:num w:numId="21">
    <w:abstractNumId w:val="35"/>
  </w:num>
  <w:num w:numId="22">
    <w:abstractNumId w:val="8"/>
  </w:num>
  <w:num w:numId="23">
    <w:abstractNumId w:val="5"/>
  </w:num>
  <w:num w:numId="24">
    <w:abstractNumId w:val="3"/>
  </w:num>
  <w:num w:numId="25">
    <w:abstractNumId w:val="31"/>
  </w:num>
  <w:num w:numId="26">
    <w:abstractNumId w:val="28"/>
  </w:num>
  <w:num w:numId="27">
    <w:abstractNumId w:val="12"/>
  </w:num>
  <w:num w:numId="28">
    <w:abstractNumId w:val="11"/>
  </w:num>
  <w:num w:numId="29">
    <w:abstractNumId w:val="25"/>
  </w:num>
  <w:num w:numId="30">
    <w:abstractNumId w:val="37"/>
  </w:num>
  <w:num w:numId="31">
    <w:abstractNumId w:val="33"/>
  </w:num>
  <w:num w:numId="32">
    <w:abstractNumId w:val="16"/>
  </w:num>
  <w:num w:numId="33">
    <w:abstractNumId w:val="19"/>
  </w:num>
  <w:num w:numId="34">
    <w:abstractNumId w:val="23"/>
  </w:num>
  <w:num w:numId="35">
    <w:abstractNumId w:val="27"/>
  </w:num>
  <w:num w:numId="36">
    <w:abstractNumId w:val="6"/>
  </w:num>
  <w:num w:numId="37">
    <w:abstractNumId w:val="18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36FBE"/>
    <w:rsid w:val="00052014"/>
    <w:rsid w:val="000B4E14"/>
    <w:rsid w:val="000C496A"/>
    <w:rsid w:val="000F71FC"/>
    <w:rsid w:val="00187277"/>
    <w:rsid w:val="001A76A8"/>
    <w:rsid w:val="002B61AA"/>
    <w:rsid w:val="00306823"/>
    <w:rsid w:val="003D2B1A"/>
    <w:rsid w:val="004D680F"/>
    <w:rsid w:val="00521959"/>
    <w:rsid w:val="0060603D"/>
    <w:rsid w:val="00611CD5"/>
    <w:rsid w:val="006669A8"/>
    <w:rsid w:val="006C24F7"/>
    <w:rsid w:val="006D2113"/>
    <w:rsid w:val="006D2249"/>
    <w:rsid w:val="007767C3"/>
    <w:rsid w:val="007F4977"/>
    <w:rsid w:val="008007B1"/>
    <w:rsid w:val="008050C4"/>
    <w:rsid w:val="0089382B"/>
    <w:rsid w:val="008F2A3C"/>
    <w:rsid w:val="00962C4D"/>
    <w:rsid w:val="00A01227"/>
    <w:rsid w:val="00A42988"/>
    <w:rsid w:val="00B307E5"/>
    <w:rsid w:val="00B64A76"/>
    <w:rsid w:val="00B915E9"/>
    <w:rsid w:val="00BD2173"/>
    <w:rsid w:val="00CC5EAF"/>
    <w:rsid w:val="00D07616"/>
    <w:rsid w:val="00DB08F6"/>
    <w:rsid w:val="00E2435A"/>
    <w:rsid w:val="00E4708E"/>
    <w:rsid w:val="00E62D47"/>
    <w:rsid w:val="00E973F5"/>
    <w:rsid w:val="00EC3568"/>
    <w:rsid w:val="00EF00EB"/>
    <w:rsid w:val="00F82DF3"/>
    <w:rsid w:val="00FD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F5A0C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87277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customStyle="1" w:styleId="Default">
    <w:name w:val="Default"/>
    <w:rsid w:val="0018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unhideWhenUsed/>
    <w:rsid w:val="0018727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1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959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16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book.com.pl/autor/pokaz/id/29494/autor/iwona-dominiak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kup@sum.edu.pl" TargetMode="External"/><Relationship Id="rId12" Type="http://schemas.openxmlformats.org/officeDocument/2006/relationships/hyperlink" Target="https://www.medbook.com.pl/ksiazka/pokaz/id/13340/tytul/60-zalecen-dietetycznych-w-wybranych-stanach-chorobowych-chevallier-gajewska-edra-urban-partne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edbook.com.pl/autor/pokaz/id/6919/autor/dorota-kilanska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://www.medbook.com.pl/autor/pokaz/id/6919/autor/dorota-kilansk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dbook.com.pl/autor/pokaz/id/29495/autor/aleksandra-gaworska-krzeminska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1458</Words>
  <Characters>8749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7</cp:revision>
  <cp:lastPrinted>2023-12-08T10:27:00Z</cp:lastPrinted>
  <dcterms:created xsi:type="dcterms:W3CDTF">2024-02-28T14:31:00Z</dcterms:created>
  <dcterms:modified xsi:type="dcterms:W3CDTF">2024-08-22T09:08:00Z</dcterms:modified>
</cp:coreProperties>
</file>