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CE6C6" w14:textId="77777777" w:rsidR="00FF0589" w:rsidRPr="00AD5415" w:rsidRDefault="006C2436">
      <w:pPr>
        <w:spacing w:after="197" w:line="259" w:lineRule="auto"/>
        <w:ind w:left="10" w:right="944"/>
        <w:jc w:val="right"/>
        <w:rPr>
          <w:rFonts w:cs="Times New Roman"/>
          <w:b/>
          <w:bCs/>
          <w:i/>
          <w:iCs/>
          <w:sz w:val="22"/>
          <w:szCs w:val="22"/>
        </w:rPr>
      </w:pPr>
      <w:r w:rsidRPr="00AD5415">
        <w:rPr>
          <w:rFonts w:cs="Times New Roman"/>
          <w:b/>
          <w:bCs/>
          <w:i/>
          <w:iCs/>
          <w:sz w:val="22"/>
          <w:szCs w:val="22"/>
        </w:rPr>
        <w:t>Załącznik nr 1b</w:t>
      </w:r>
    </w:p>
    <w:p w14:paraId="0EC8BCB4" w14:textId="77777777" w:rsidR="00AD5415" w:rsidRDefault="006C2436">
      <w:pPr>
        <w:pStyle w:val="Nagwek1"/>
        <w:ind w:right="611"/>
        <w:rPr>
          <w:rFonts w:cs="Times New Roman"/>
          <w:sz w:val="22"/>
          <w:szCs w:val="22"/>
        </w:rPr>
      </w:pPr>
      <w:r w:rsidRPr="00AD5415">
        <w:rPr>
          <w:rFonts w:cs="Times New Roman"/>
          <w:sz w:val="22"/>
          <w:szCs w:val="22"/>
        </w:rPr>
        <w:t xml:space="preserve">Karta przedmiotu - praktyka zawodowa </w:t>
      </w:r>
    </w:p>
    <w:p w14:paraId="48A55F75" w14:textId="4FE7E854" w:rsidR="00FF0589" w:rsidRPr="00AD5415" w:rsidRDefault="006C2436">
      <w:pPr>
        <w:pStyle w:val="Nagwek1"/>
        <w:ind w:right="611"/>
        <w:rPr>
          <w:rFonts w:cs="Times New Roman"/>
          <w:sz w:val="22"/>
          <w:szCs w:val="22"/>
        </w:rPr>
      </w:pPr>
      <w:r w:rsidRPr="00AD5415">
        <w:rPr>
          <w:rFonts w:cs="Times New Roman"/>
          <w:sz w:val="22"/>
          <w:szCs w:val="22"/>
        </w:rPr>
        <w:t xml:space="preserve">Cz. 1 </w:t>
      </w:r>
    </w:p>
    <w:tbl>
      <w:tblPr>
        <w:tblStyle w:val="TableNormal"/>
        <w:tblW w:w="906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957"/>
        <w:gridCol w:w="15"/>
        <w:gridCol w:w="942"/>
        <w:gridCol w:w="189"/>
        <w:gridCol w:w="1707"/>
        <w:gridCol w:w="2265"/>
        <w:gridCol w:w="992"/>
      </w:tblGrid>
      <w:tr w:rsidR="00FF0589" w:rsidRPr="00AD5415" w14:paraId="7C1716B4" w14:textId="77777777" w:rsidTr="00D27652">
        <w:trPr>
          <w:trHeight w:val="241"/>
          <w:jc w:val="center"/>
        </w:trPr>
        <w:tc>
          <w:tcPr>
            <w:tcW w:w="90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1" w:type="dxa"/>
              <w:bottom w:w="80" w:type="dxa"/>
              <w:right w:w="80" w:type="dxa"/>
            </w:tcMar>
          </w:tcPr>
          <w:p w14:paraId="0B4BF588" w14:textId="77777777" w:rsidR="00FF0589" w:rsidRPr="00AD5415" w:rsidRDefault="006C2436">
            <w:pPr>
              <w:spacing w:after="0" w:line="259" w:lineRule="auto"/>
              <w:ind w:left="2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</w:rPr>
              <w:t xml:space="preserve">Informacje </w:t>
            </w:r>
            <w:proofErr w:type="spellStart"/>
            <w:r w:rsidRPr="00AD5415">
              <w:rPr>
                <w:rFonts w:cs="Times New Roman"/>
                <w:b/>
                <w:bCs/>
                <w:sz w:val="22"/>
                <w:szCs w:val="22"/>
              </w:rPr>
              <w:t>og</w:t>
            </w:r>
            <w:proofErr w:type="spellEnd"/>
            <w:r w:rsidRPr="00AD5415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 w:rsidRPr="00AD5415">
              <w:rPr>
                <w:rFonts w:cs="Times New Roman"/>
                <w:b/>
                <w:bCs/>
                <w:sz w:val="22"/>
                <w:szCs w:val="22"/>
              </w:rPr>
              <w:t>lne</w:t>
            </w:r>
            <w:proofErr w:type="spellEnd"/>
            <w:r w:rsidRPr="00AD5415">
              <w:rPr>
                <w:rFonts w:cs="Times New Roman"/>
                <w:b/>
                <w:bCs/>
                <w:sz w:val="22"/>
                <w:szCs w:val="22"/>
              </w:rPr>
              <w:t xml:space="preserve"> o przedmiocie </w:t>
            </w:r>
          </w:p>
        </w:tc>
      </w:tr>
      <w:tr w:rsidR="00FF0589" w:rsidRPr="00AD5415" w14:paraId="4D6AC528" w14:textId="77777777" w:rsidTr="00D27652">
        <w:trPr>
          <w:trHeight w:val="513"/>
          <w:jc w:val="center"/>
        </w:trPr>
        <w:tc>
          <w:tcPr>
            <w:tcW w:w="3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14:paraId="1CCEEF5A" w14:textId="77777777" w:rsidR="00FF0589" w:rsidRPr="00AD5415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</w:rPr>
              <w:t xml:space="preserve">1. Kierunek </w:t>
            </w:r>
            <w:proofErr w:type="spellStart"/>
            <w:r w:rsidRPr="00AD5415">
              <w:rPr>
                <w:rFonts w:cs="Times New Roman"/>
                <w:b/>
                <w:bCs/>
                <w:sz w:val="22"/>
                <w:szCs w:val="22"/>
              </w:rPr>
              <w:t>studi</w:t>
            </w:r>
            <w:proofErr w:type="spellEnd"/>
            <w:r w:rsidRPr="00AD5415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AD5415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AD5415">
              <w:rPr>
                <w:rFonts w:cs="Times New Roman"/>
                <w:sz w:val="22"/>
                <w:szCs w:val="22"/>
              </w:rPr>
              <w:t xml:space="preserve">  Pielęgniarstwo </w:t>
            </w:r>
          </w:p>
        </w:tc>
        <w:tc>
          <w:tcPr>
            <w:tcW w:w="5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12231" w14:textId="4496FD11" w:rsidR="00FF0589" w:rsidRPr="00AD5415" w:rsidRDefault="006C2436">
            <w:pPr>
              <w:numPr>
                <w:ilvl w:val="0"/>
                <w:numId w:val="2"/>
              </w:numPr>
              <w:spacing w:after="14" w:line="259" w:lineRule="auto"/>
              <w:ind w:right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</w:rPr>
              <w:t>Poziom kształcenia:</w:t>
            </w:r>
            <w:r w:rsidRPr="00AD5415">
              <w:rPr>
                <w:rFonts w:cs="Times New Roman"/>
                <w:sz w:val="22"/>
                <w:szCs w:val="22"/>
              </w:rPr>
              <w:t xml:space="preserve">  I stop</w:t>
            </w:r>
            <w:r w:rsidR="00AD5415">
              <w:rPr>
                <w:rFonts w:cs="Times New Roman"/>
                <w:sz w:val="22"/>
                <w:szCs w:val="22"/>
              </w:rPr>
              <w:t>ień /</w:t>
            </w:r>
            <w:r w:rsidR="00627E3A" w:rsidRPr="00AD5415">
              <w:rPr>
                <w:rFonts w:cs="Times New Roman"/>
                <w:sz w:val="22"/>
                <w:szCs w:val="22"/>
              </w:rPr>
              <w:t xml:space="preserve"> profil praktyczny</w:t>
            </w:r>
          </w:p>
          <w:p w14:paraId="11498B1E" w14:textId="67C31ED9" w:rsidR="00FF0589" w:rsidRPr="00AD5415" w:rsidRDefault="006C2436">
            <w:pPr>
              <w:numPr>
                <w:ilvl w:val="0"/>
                <w:numId w:val="1"/>
              </w:numPr>
              <w:spacing w:after="0" w:line="259" w:lineRule="auto"/>
              <w:ind w:right="0"/>
              <w:jc w:val="left"/>
              <w:rPr>
                <w:rFonts w:cs="Times New Roman"/>
                <w:sz w:val="22"/>
                <w:szCs w:val="22"/>
                <w:lang w:val="it-IT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  <w:lang w:val="it-IT"/>
              </w:rPr>
              <w:t>Forma studi</w:t>
            </w:r>
            <w:r w:rsidRPr="00AD5415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AD5415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AD5415">
              <w:rPr>
                <w:rFonts w:cs="Times New Roman"/>
                <w:sz w:val="22"/>
                <w:szCs w:val="22"/>
              </w:rPr>
              <w:t xml:space="preserve">  St</w:t>
            </w:r>
            <w:r w:rsidR="00AD5415">
              <w:rPr>
                <w:rFonts w:cs="Times New Roman"/>
                <w:sz w:val="22"/>
                <w:szCs w:val="22"/>
              </w:rPr>
              <w:t>udia st</w:t>
            </w:r>
            <w:r w:rsidRPr="00AD5415">
              <w:rPr>
                <w:rFonts w:cs="Times New Roman"/>
                <w:sz w:val="22"/>
                <w:szCs w:val="22"/>
              </w:rPr>
              <w:t>acjonarn</w:t>
            </w:r>
            <w:r w:rsidR="00AD5415">
              <w:rPr>
                <w:rFonts w:cs="Times New Roman"/>
                <w:sz w:val="22"/>
                <w:szCs w:val="22"/>
              </w:rPr>
              <w:t>e</w:t>
            </w:r>
          </w:p>
        </w:tc>
      </w:tr>
      <w:tr w:rsidR="00FF0589" w:rsidRPr="00AD5415" w14:paraId="4CA86801" w14:textId="77777777" w:rsidTr="00D27652">
        <w:trPr>
          <w:trHeight w:val="241"/>
          <w:jc w:val="center"/>
        </w:trPr>
        <w:tc>
          <w:tcPr>
            <w:tcW w:w="3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141A5F68" w14:textId="26685B72" w:rsidR="00FF0589" w:rsidRPr="00AD5415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</w:rPr>
              <w:t>4. Rok</w:t>
            </w:r>
            <w:r w:rsidR="00146241" w:rsidRPr="00AD5415">
              <w:rPr>
                <w:rFonts w:cs="Times New Roman"/>
                <w:b/>
                <w:bCs/>
                <w:sz w:val="22"/>
                <w:szCs w:val="22"/>
              </w:rPr>
              <w:t>:</w:t>
            </w:r>
            <w:r w:rsidR="00146241" w:rsidRPr="00AD5415">
              <w:rPr>
                <w:rFonts w:cs="Times New Roman"/>
                <w:sz w:val="22"/>
                <w:szCs w:val="22"/>
              </w:rPr>
              <w:t xml:space="preserve"> II  / cykl   2024-2027</w:t>
            </w:r>
          </w:p>
        </w:tc>
        <w:tc>
          <w:tcPr>
            <w:tcW w:w="5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52CAE462" w14:textId="3F52B988" w:rsidR="00FF0589" w:rsidRPr="00AD5415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5. Semestr: </w:t>
            </w:r>
            <w:r w:rsidRPr="00AD5415">
              <w:rPr>
                <w:rFonts w:cs="Times New Roman"/>
                <w:sz w:val="22"/>
                <w:szCs w:val="22"/>
              </w:rPr>
              <w:t xml:space="preserve"> </w:t>
            </w:r>
            <w:r w:rsidR="00EB1F59" w:rsidRPr="00AD5415">
              <w:rPr>
                <w:rFonts w:cs="Times New Roman"/>
                <w:sz w:val="22"/>
                <w:szCs w:val="22"/>
              </w:rPr>
              <w:t>III</w:t>
            </w:r>
            <w:r w:rsidR="001E08B0">
              <w:rPr>
                <w:rFonts w:cs="Times New Roman"/>
                <w:sz w:val="22"/>
                <w:szCs w:val="22"/>
              </w:rPr>
              <w:t xml:space="preserve">, </w:t>
            </w:r>
            <w:r w:rsidR="00AD5415">
              <w:rPr>
                <w:rFonts w:cs="Times New Roman"/>
                <w:sz w:val="22"/>
                <w:szCs w:val="22"/>
              </w:rPr>
              <w:t xml:space="preserve"> </w:t>
            </w:r>
            <w:r w:rsidR="00EB1F59" w:rsidRPr="00AD5415">
              <w:rPr>
                <w:rFonts w:cs="Times New Roman"/>
                <w:sz w:val="22"/>
                <w:szCs w:val="22"/>
              </w:rPr>
              <w:t>IV</w:t>
            </w:r>
          </w:p>
        </w:tc>
      </w:tr>
      <w:tr w:rsidR="00FF0589" w:rsidRPr="00AD5415" w14:paraId="7C19AA2D" w14:textId="77777777" w:rsidTr="00D27652">
        <w:trPr>
          <w:trHeight w:val="241"/>
          <w:jc w:val="center"/>
        </w:trPr>
        <w:tc>
          <w:tcPr>
            <w:tcW w:w="90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73AAD77C" w14:textId="7843232B" w:rsidR="00FF0589" w:rsidRPr="00AD5415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</w:rPr>
              <w:t>6. Nazwa przedmiotu:</w:t>
            </w:r>
            <w:r w:rsidRPr="00AD5415">
              <w:rPr>
                <w:rFonts w:cs="Times New Roman"/>
                <w:sz w:val="22"/>
                <w:szCs w:val="22"/>
              </w:rPr>
              <w:t xml:space="preserve">  </w:t>
            </w:r>
            <w:r w:rsidR="00EB1F59" w:rsidRPr="00AD5415">
              <w:rPr>
                <w:rFonts w:cs="Times New Roman"/>
                <w:bCs/>
                <w:sz w:val="22"/>
                <w:szCs w:val="22"/>
              </w:rPr>
              <w:t xml:space="preserve">Choroby </w:t>
            </w:r>
            <w:r w:rsidR="00627E3A" w:rsidRPr="00AD5415">
              <w:rPr>
                <w:rFonts w:cs="Times New Roman"/>
                <w:bCs/>
                <w:sz w:val="22"/>
                <w:szCs w:val="22"/>
              </w:rPr>
              <w:t>w</w:t>
            </w:r>
            <w:r w:rsidR="00EB1F59" w:rsidRPr="00AD5415">
              <w:rPr>
                <w:rFonts w:cs="Times New Roman"/>
                <w:bCs/>
                <w:sz w:val="22"/>
                <w:szCs w:val="22"/>
              </w:rPr>
              <w:t xml:space="preserve">ewnętrzne i </w:t>
            </w:r>
            <w:r w:rsidR="00627E3A" w:rsidRPr="00AD5415">
              <w:rPr>
                <w:rFonts w:cs="Times New Roman"/>
                <w:bCs/>
                <w:sz w:val="22"/>
                <w:szCs w:val="22"/>
              </w:rPr>
              <w:t>p</w:t>
            </w:r>
            <w:r w:rsidR="00EB1F59" w:rsidRPr="00AD5415">
              <w:rPr>
                <w:rFonts w:cs="Times New Roman"/>
                <w:bCs/>
                <w:sz w:val="22"/>
                <w:szCs w:val="22"/>
              </w:rPr>
              <w:t xml:space="preserve">ielęgniarstwo </w:t>
            </w:r>
            <w:r w:rsidR="00627E3A" w:rsidRPr="00AD5415">
              <w:rPr>
                <w:rFonts w:cs="Times New Roman"/>
                <w:bCs/>
                <w:sz w:val="22"/>
                <w:szCs w:val="22"/>
              </w:rPr>
              <w:t>i</w:t>
            </w:r>
            <w:r w:rsidR="00EB1F59" w:rsidRPr="00AD5415">
              <w:rPr>
                <w:rFonts w:cs="Times New Roman"/>
                <w:bCs/>
                <w:sz w:val="22"/>
                <w:szCs w:val="22"/>
              </w:rPr>
              <w:t>nternistyczne</w:t>
            </w:r>
          </w:p>
        </w:tc>
      </w:tr>
      <w:tr w:rsidR="00FF0589" w:rsidRPr="00AD5415" w14:paraId="189D6DCD" w14:textId="77777777" w:rsidTr="00D27652">
        <w:trPr>
          <w:trHeight w:val="241"/>
          <w:jc w:val="center"/>
        </w:trPr>
        <w:tc>
          <w:tcPr>
            <w:tcW w:w="90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7FA2838B" w14:textId="77777777" w:rsidR="00FF0589" w:rsidRPr="00AD5415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</w:rPr>
              <w:t>7. Status przedmiotu:</w:t>
            </w:r>
            <w:r w:rsidRPr="00AD5415">
              <w:rPr>
                <w:rFonts w:cs="Times New Roman"/>
                <w:sz w:val="22"/>
                <w:szCs w:val="22"/>
              </w:rPr>
              <w:t xml:space="preserve">  Obowiązkowy</w:t>
            </w:r>
          </w:p>
        </w:tc>
      </w:tr>
      <w:tr w:rsidR="00FF0589" w:rsidRPr="00AD5415" w14:paraId="7146762F" w14:textId="77777777" w:rsidTr="00D27652">
        <w:trPr>
          <w:trHeight w:val="2759"/>
          <w:jc w:val="center"/>
        </w:trPr>
        <w:tc>
          <w:tcPr>
            <w:tcW w:w="90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A8A0027" w14:textId="77777777" w:rsidR="00FF0589" w:rsidRPr="00AD5415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</w:rPr>
              <w:t xml:space="preserve">8.  Cel/-e przedmiotu  </w:t>
            </w:r>
          </w:p>
          <w:p w14:paraId="0CF84BED" w14:textId="77777777" w:rsidR="0087674F" w:rsidRPr="0087674F" w:rsidRDefault="006C2436" w:rsidP="0087674F">
            <w:pPr>
              <w:spacing w:after="0" w:line="240" w:lineRule="auto"/>
              <w:ind w:left="0" w:right="207" w:firstLine="0"/>
              <w:rPr>
                <w:rFonts w:cs="Calibri"/>
                <w:sz w:val="20"/>
                <w:szCs w:val="22"/>
                <w:bdr w:val="none" w:sz="0" w:space="0" w:color="auto"/>
              </w:rPr>
            </w:pPr>
            <w:r w:rsidRPr="00AD5415">
              <w:rPr>
                <w:rFonts w:cs="Times New Roman"/>
                <w:sz w:val="22"/>
                <w:szCs w:val="22"/>
              </w:rPr>
              <w:t xml:space="preserve"> </w:t>
            </w:r>
            <w:r w:rsidR="0087674F" w:rsidRPr="0087674F">
              <w:rPr>
                <w:rFonts w:cs="Calibri"/>
                <w:sz w:val="22"/>
                <w:bdr w:val="none" w:sz="0" w:space="0" w:color="auto"/>
              </w:rPr>
              <w:t>C1 – Dostarczenie wiedzy koniecznej do rozpoznawanie potrzeb jednostki, grupy lub zbiorowości oraz określenie zasobów niezbędnych i dostępnych do ich zaspokojenia.</w:t>
            </w:r>
          </w:p>
          <w:p w14:paraId="2C85875C" w14:textId="77777777" w:rsidR="0087674F" w:rsidRPr="0087674F" w:rsidRDefault="0087674F" w:rsidP="008767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0" w:right="207" w:firstLine="0"/>
              <w:rPr>
                <w:rFonts w:cs="Calibri"/>
                <w:sz w:val="22"/>
                <w:bdr w:val="none" w:sz="0" w:space="0" w:color="auto"/>
              </w:rPr>
            </w:pPr>
            <w:r w:rsidRPr="0087674F">
              <w:rPr>
                <w:rFonts w:cs="Calibri"/>
                <w:sz w:val="22"/>
                <w:bdr w:val="none" w:sz="0" w:space="0" w:color="auto"/>
              </w:rPr>
              <w:t>C2 – Wyrobienie umiejętności planowania i realizowania opieki pielęgniarskiej, z uwzględnieniem metody procesu pielęgnowania  i priorytetów opieki.</w:t>
            </w:r>
          </w:p>
          <w:p w14:paraId="19A69A1C" w14:textId="77777777" w:rsidR="0087674F" w:rsidRPr="0087674F" w:rsidRDefault="0087674F" w:rsidP="008767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0" w:right="207" w:firstLine="0"/>
              <w:rPr>
                <w:rFonts w:cs="Calibri"/>
                <w:sz w:val="22"/>
                <w:bdr w:val="none" w:sz="0" w:space="0" w:color="auto"/>
              </w:rPr>
            </w:pPr>
            <w:r w:rsidRPr="0087674F">
              <w:rPr>
                <w:rFonts w:cs="Calibri"/>
                <w:sz w:val="22"/>
                <w:bdr w:val="none" w:sz="0" w:space="0" w:color="auto"/>
              </w:rPr>
              <w:t>C3 – Przygotowanie do wykonywanie świadczeń profilaktycznych, diagnostycznych, leczniczych rehabilitacyjnych  i edukacyjnych zgodnie z obowiązującymi przepisami.</w:t>
            </w:r>
          </w:p>
          <w:p w14:paraId="2772D4CD" w14:textId="77777777" w:rsidR="0087674F" w:rsidRPr="0087674F" w:rsidRDefault="0087674F" w:rsidP="008767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0" w:right="207" w:firstLine="0"/>
              <w:rPr>
                <w:rFonts w:cs="Calibri"/>
                <w:sz w:val="22"/>
                <w:bdr w:val="none" w:sz="0" w:space="0" w:color="auto"/>
              </w:rPr>
            </w:pPr>
            <w:r w:rsidRPr="0087674F">
              <w:rPr>
                <w:rFonts w:cs="Calibri"/>
                <w:sz w:val="22"/>
                <w:bdr w:val="none" w:sz="0" w:space="0" w:color="auto"/>
              </w:rPr>
              <w:t>C4 – Kształtowanie umiejętności promocji i edukacji zdrowotnej.</w:t>
            </w:r>
          </w:p>
          <w:p w14:paraId="7B5A91E3" w14:textId="77777777" w:rsidR="0087674F" w:rsidRPr="0087674F" w:rsidRDefault="0087674F" w:rsidP="0087674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0" w:right="207" w:firstLine="0"/>
              <w:rPr>
                <w:rFonts w:cs="Calibri"/>
                <w:sz w:val="22"/>
                <w:bdr w:val="none" w:sz="0" w:space="0" w:color="auto"/>
              </w:rPr>
            </w:pPr>
            <w:r w:rsidRPr="0087674F">
              <w:rPr>
                <w:rFonts w:cs="Calibri"/>
                <w:sz w:val="22"/>
                <w:bdr w:val="none" w:sz="0" w:space="0" w:color="auto"/>
              </w:rPr>
              <w:t>C5 – Kształtowanie wrażliwości i odpowiedzialności wobec chorego człowieka.</w:t>
            </w:r>
          </w:p>
          <w:p w14:paraId="4B34B83A" w14:textId="77777777" w:rsidR="00FF0589" w:rsidRPr="00AD5415" w:rsidRDefault="00FF0589">
            <w:pPr>
              <w:spacing w:after="44" w:line="259" w:lineRule="auto"/>
              <w:ind w:left="14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1DD4D35F" w14:textId="77777777" w:rsidR="00AD5415" w:rsidRPr="00AD5415" w:rsidRDefault="00AD5415" w:rsidP="00AD54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3" w:line="254" w:lineRule="auto"/>
              <w:ind w:left="28" w:right="0" w:firstLine="0"/>
              <w:rPr>
                <w:rFonts w:eastAsia="Times New Roman" w:cs="Times New Roman"/>
                <w:sz w:val="22"/>
                <w:szCs w:val="22"/>
                <w:bdr w:val="none" w:sz="0" w:space="0" w:color="auto"/>
              </w:rPr>
            </w:pPr>
            <w:r w:rsidRPr="00AD5415">
              <w:rPr>
                <w:rFonts w:eastAsia="Times New Roman" w:cs="Times New Roman"/>
                <w:b/>
                <w:sz w:val="22"/>
                <w:szCs w:val="22"/>
                <w:bdr w:val="none" w:sz="0" w:space="0" w:color="auto"/>
              </w:rPr>
              <w:t xml:space="preserve">Efekty uczenia się/odniesienie do efektów uczenia się </w:t>
            </w:r>
            <w:r w:rsidRPr="00AD5415">
              <w:rPr>
                <w:rFonts w:eastAsia="Times New Roman" w:cs="Times New Roman"/>
                <w:sz w:val="22"/>
                <w:szCs w:val="22"/>
                <w:bdr w:val="none" w:sz="0" w:space="0" w:color="auto"/>
              </w:rPr>
              <w:t xml:space="preserve">zawartych w </w:t>
            </w:r>
            <w:r w:rsidRPr="00AD5415">
              <w:rPr>
                <w:rFonts w:eastAsia="Times New Roman" w:cs="Times New Roman"/>
                <w:i/>
                <w:sz w:val="22"/>
                <w:szCs w:val="22"/>
                <w:bdr w:val="none" w:sz="0" w:space="0" w:color="auto"/>
              </w:rPr>
              <w:t>(właściwe podkreślić)</w:t>
            </w:r>
            <w:r w:rsidRPr="00AD5415">
              <w:rPr>
                <w:rFonts w:eastAsia="Times New Roman" w:cs="Times New Roman"/>
                <w:sz w:val="22"/>
                <w:szCs w:val="22"/>
                <w:bdr w:val="none" w:sz="0" w:space="0" w:color="auto"/>
              </w:rPr>
              <w:t xml:space="preserve">: </w:t>
            </w:r>
          </w:p>
          <w:p w14:paraId="08BDA394" w14:textId="77777777" w:rsidR="00AD5415" w:rsidRPr="00AD5415" w:rsidRDefault="00AD5415" w:rsidP="00AD54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5" w:line="259" w:lineRule="auto"/>
              <w:ind w:left="28" w:right="296" w:firstLine="0"/>
              <w:rPr>
                <w:rFonts w:eastAsia="Times New Roman" w:cs="Times New Roman"/>
                <w:i/>
                <w:sz w:val="22"/>
                <w:szCs w:val="22"/>
                <w:bdr w:val="none" w:sz="0" w:space="0" w:color="auto"/>
              </w:rPr>
            </w:pPr>
            <w:r w:rsidRPr="00AD5415">
              <w:rPr>
                <w:rFonts w:eastAsia="Times New Roman" w:cs="Times New Roman"/>
                <w:sz w:val="22"/>
                <w:szCs w:val="22"/>
                <w:u w:val="single"/>
                <w:bdr w:val="none" w:sz="0" w:space="0" w:color="auto"/>
              </w:rPr>
              <w:t>standardach kształcenia (Rozporządzenie Ministra Nauki i Szkolnictwa Wyższego)</w:t>
            </w:r>
            <w:r w:rsidRPr="00AD5415">
              <w:rPr>
                <w:rFonts w:eastAsia="Times New Roman" w:cs="Times New Roman"/>
                <w:sz w:val="22"/>
                <w:szCs w:val="22"/>
                <w:bdr w:val="none" w:sz="0" w:space="0" w:color="auto"/>
              </w:rPr>
              <w:t xml:space="preserve">/Uchwale Senatu SUM </w:t>
            </w:r>
            <w:r w:rsidRPr="00AD5415">
              <w:rPr>
                <w:rFonts w:eastAsia="Times New Roman" w:cs="Times New Roman"/>
                <w:i/>
                <w:sz w:val="22"/>
                <w:szCs w:val="22"/>
                <w:bdr w:val="none" w:sz="0" w:space="0" w:color="auto"/>
              </w:rPr>
              <w:t>(podać określenia zawarte w standardach kształcenia/symbole efektów zatwierdzone Uchwałą Senatu SUM)</w:t>
            </w:r>
          </w:p>
          <w:p w14:paraId="08DBF055" w14:textId="5557A1AE" w:rsidR="00AD5415" w:rsidRDefault="00AD5415" w:rsidP="00AD5415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w zakresie wiedzy student zna i rozumie:</w:t>
            </w:r>
          </w:p>
          <w:p w14:paraId="2A8B2B60" w14:textId="39478C3E" w:rsidR="00EB1F59" w:rsidRPr="00AD5415" w:rsidRDefault="00AD5415" w:rsidP="00AD5415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cs="Times New Roman"/>
                <w:iCs/>
                <w:sz w:val="22"/>
                <w:szCs w:val="22"/>
              </w:rPr>
              <w:t>w</w:t>
            </w:r>
            <w:r w:rsidR="006C2436" w:rsidRPr="00AD5415">
              <w:rPr>
                <w:rFonts w:cs="Times New Roman"/>
                <w:iCs/>
                <w:sz w:val="22"/>
                <w:szCs w:val="22"/>
              </w:rPr>
              <w:t xml:space="preserve"> zakresie umiejętności student potrafi</w:t>
            </w:r>
            <w:r w:rsidR="006C2436" w:rsidRPr="00AD5415">
              <w:rPr>
                <w:rFonts w:cs="Times New Roman"/>
                <w:i/>
                <w:iCs/>
                <w:sz w:val="22"/>
                <w:szCs w:val="22"/>
              </w:rPr>
              <w:t>:</w:t>
            </w:r>
            <w:r w:rsidR="00EB1F59" w:rsidRPr="00AD5415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D.U1, D.U2,D.U3, D.U4, D.U10, D.U11, D.U12, D.U13, D.U14, D.U15, D.U18, D.U20, D.U22, D.U23, D.U26</w:t>
            </w:r>
          </w:p>
          <w:p w14:paraId="4F5E5743" w14:textId="11E510EA" w:rsidR="00FF0589" w:rsidRPr="00AD5415" w:rsidRDefault="00AD5415" w:rsidP="00D27652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i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  <w:shd w:val="clear" w:color="auto" w:fill="FFFFFF"/>
              </w:rPr>
              <w:t>w</w:t>
            </w:r>
            <w:r w:rsidR="006C2436" w:rsidRPr="00AD5415">
              <w:rPr>
                <w:rFonts w:cs="Times New Roman"/>
                <w:iCs/>
                <w:sz w:val="22"/>
                <w:szCs w:val="22"/>
                <w:shd w:val="clear" w:color="auto" w:fill="FFFFFF"/>
              </w:rPr>
              <w:t xml:space="preserve"> zakresie kompetencji społecznych student:</w:t>
            </w:r>
            <w:r w:rsidR="006C2436" w:rsidRPr="00AD5415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="00D27652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="00B5792B" w:rsidRPr="00AD5415">
              <w:rPr>
                <w:rFonts w:cs="Times New Roman"/>
                <w:sz w:val="22"/>
                <w:szCs w:val="22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OEUs_K1, OEUs_K2, OEUs_K3</w:t>
            </w:r>
          </w:p>
        </w:tc>
      </w:tr>
      <w:tr w:rsidR="00FF0589" w:rsidRPr="00AD5415" w14:paraId="36F2BE39" w14:textId="77777777" w:rsidTr="00D27652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14:paraId="3730E8E7" w14:textId="77777777" w:rsidR="00FF0589" w:rsidRPr="00AD5415" w:rsidRDefault="006C2436" w:rsidP="00A224BA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A63BB42" w14:textId="00F1F1A4" w:rsidR="00FF0589" w:rsidRPr="00AD5415" w:rsidRDefault="006C2436" w:rsidP="00A224BA">
            <w:pPr>
              <w:spacing w:after="0" w:line="259" w:lineRule="auto"/>
              <w:ind w:left="29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="00EB1F59" w:rsidRPr="00AD5415">
              <w:rPr>
                <w:rFonts w:cs="Times New Roman"/>
                <w:b/>
                <w:bCs/>
                <w:sz w:val="22"/>
                <w:szCs w:val="22"/>
              </w:rPr>
              <w:t>160</w:t>
            </w:r>
          </w:p>
        </w:tc>
        <w:tc>
          <w:tcPr>
            <w:tcW w:w="3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  <w:vAlign w:val="center"/>
          </w:tcPr>
          <w:p w14:paraId="0F13CEE9" w14:textId="77777777" w:rsidR="00FF0589" w:rsidRPr="00AD5415" w:rsidRDefault="006C2436" w:rsidP="00A224BA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</w:rPr>
              <w:t>10. Liczba punkt</w:t>
            </w:r>
            <w:r w:rsidRPr="00AD5415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AD5415">
              <w:rPr>
                <w:rFonts w:cs="Times New Roman"/>
                <w:b/>
                <w:bCs/>
                <w:sz w:val="22"/>
                <w:szCs w:val="22"/>
              </w:rPr>
              <w:t xml:space="preserve">w ECTS dla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211" w:type="dxa"/>
              <w:bottom w:w="80" w:type="dxa"/>
              <w:right w:w="80" w:type="dxa"/>
            </w:tcMar>
            <w:vAlign w:val="center"/>
          </w:tcPr>
          <w:p w14:paraId="05F584C2" w14:textId="2CD30594" w:rsidR="00FF0589" w:rsidRPr="00AD5415" w:rsidRDefault="00EB1F59" w:rsidP="00A224BA">
            <w:pPr>
              <w:spacing w:after="0" w:line="259" w:lineRule="auto"/>
              <w:ind w:left="13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</w:rPr>
              <w:t>6</w:t>
            </w:r>
          </w:p>
        </w:tc>
      </w:tr>
      <w:tr w:rsidR="00FF0589" w:rsidRPr="00AD5415" w14:paraId="3C6B4538" w14:textId="77777777" w:rsidTr="00D27652">
        <w:trPr>
          <w:trHeight w:val="241"/>
          <w:jc w:val="center"/>
        </w:trPr>
        <w:tc>
          <w:tcPr>
            <w:tcW w:w="90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19786FF2" w14:textId="77777777" w:rsidR="00FF0589" w:rsidRPr="00AD5415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</w:rPr>
              <w:t xml:space="preserve">11. Forma zaliczenia przedmiotu: </w:t>
            </w:r>
            <w:r w:rsidRPr="00AD5415">
              <w:rPr>
                <w:rFonts w:cs="Times New Roman"/>
                <w:sz w:val="22"/>
                <w:szCs w:val="22"/>
              </w:rPr>
              <w:t>zaliczenie</w:t>
            </w:r>
            <w:r w:rsidRPr="00AD5415"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FF0589" w:rsidRPr="00AD5415" w14:paraId="379F3EEF" w14:textId="77777777" w:rsidTr="00D27652">
        <w:trPr>
          <w:trHeight w:val="241"/>
          <w:jc w:val="center"/>
        </w:trPr>
        <w:tc>
          <w:tcPr>
            <w:tcW w:w="90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7A4B58EC" w14:textId="77777777" w:rsidR="00FF0589" w:rsidRPr="00AD5415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</w:rPr>
              <w:t>12. Sposoby weryfikacji i oceny efekt</w:t>
            </w:r>
            <w:r w:rsidRPr="00AD5415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AD5415">
              <w:rPr>
                <w:rFonts w:cs="Times New Roman"/>
                <w:b/>
                <w:bCs/>
                <w:sz w:val="22"/>
                <w:szCs w:val="22"/>
              </w:rPr>
              <w:t xml:space="preserve">w uczenia się  </w:t>
            </w:r>
          </w:p>
        </w:tc>
      </w:tr>
      <w:tr w:rsidR="00FF0589" w:rsidRPr="00AD5415" w14:paraId="68208118" w14:textId="77777777" w:rsidTr="00D27652">
        <w:trPr>
          <w:trHeight w:val="241"/>
          <w:jc w:val="center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8" w:type="dxa"/>
              <w:bottom w:w="80" w:type="dxa"/>
              <w:right w:w="80" w:type="dxa"/>
            </w:tcMar>
          </w:tcPr>
          <w:p w14:paraId="733E318F" w14:textId="77777777" w:rsidR="00FF0589" w:rsidRPr="00AD5415" w:rsidRDefault="006C2436">
            <w:pPr>
              <w:spacing w:after="0" w:line="259" w:lineRule="auto"/>
              <w:ind w:left="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sz w:val="22"/>
                <w:szCs w:val="22"/>
              </w:rPr>
              <w:t xml:space="preserve">Efekty uczenia się </w:t>
            </w:r>
          </w:p>
        </w:tc>
        <w:tc>
          <w:tcPr>
            <w:tcW w:w="2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340039E1" w14:textId="77777777" w:rsidR="00FF0589" w:rsidRPr="00AD5415" w:rsidRDefault="006C2436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sz w:val="22"/>
                <w:szCs w:val="22"/>
              </w:rPr>
              <w:t xml:space="preserve">Sposoby weryfikacji </w:t>
            </w:r>
          </w:p>
        </w:tc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4" w:type="dxa"/>
              <w:bottom w:w="80" w:type="dxa"/>
              <w:right w:w="80" w:type="dxa"/>
            </w:tcMar>
          </w:tcPr>
          <w:p w14:paraId="07B93B31" w14:textId="77777777" w:rsidR="00FF0589" w:rsidRPr="00AD5415" w:rsidRDefault="006C2436">
            <w:pPr>
              <w:spacing w:after="0" w:line="259" w:lineRule="auto"/>
              <w:ind w:left="24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sz w:val="22"/>
                <w:szCs w:val="22"/>
              </w:rPr>
              <w:t xml:space="preserve">Sposoby oceny*/zaliczenie </w:t>
            </w:r>
          </w:p>
        </w:tc>
      </w:tr>
      <w:tr w:rsidR="00FF0589" w:rsidRPr="00AD5415" w14:paraId="2397423E" w14:textId="77777777" w:rsidTr="00D27652">
        <w:trPr>
          <w:trHeight w:val="318"/>
          <w:jc w:val="center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42055BB2" w14:textId="77777777" w:rsidR="00FF0589" w:rsidRPr="00AD5415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sz w:val="22"/>
                <w:szCs w:val="22"/>
              </w:rPr>
              <w:t xml:space="preserve">W zakresie wiedzy </w:t>
            </w:r>
          </w:p>
        </w:tc>
        <w:tc>
          <w:tcPr>
            <w:tcW w:w="2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42" w:type="dxa"/>
              <w:bottom w:w="80" w:type="dxa"/>
              <w:right w:w="80" w:type="dxa"/>
            </w:tcMar>
          </w:tcPr>
          <w:p w14:paraId="629B9DAB" w14:textId="54A5052B" w:rsidR="00FF0589" w:rsidRPr="00AD5415" w:rsidRDefault="00D0286F">
            <w:pPr>
              <w:spacing w:after="0" w:line="259" w:lineRule="auto"/>
              <w:ind w:left="62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06FC9971" w14:textId="5533D924" w:rsidR="00FF0589" w:rsidRPr="00AD5415" w:rsidRDefault="00D0286F">
            <w:pPr>
              <w:spacing w:after="0" w:line="259" w:lineRule="auto"/>
              <w:ind w:left="1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</w:rPr>
              <w:t>-</w:t>
            </w:r>
          </w:p>
        </w:tc>
      </w:tr>
      <w:tr w:rsidR="00FF0589" w:rsidRPr="00AD5415" w14:paraId="165842AF" w14:textId="77777777" w:rsidTr="00D27652">
        <w:trPr>
          <w:trHeight w:val="300"/>
          <w:jc w:val="center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7CD51538" w14:textId="77777777" w:rsidR="00FF0589" w:rsidRPr="00AD5415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sz w:val="22"/>
                <w:szCs w:val="22"/>
              </w:rPr>
              <w:t xml:space="preserve">W zakresie </w:t>
            </w:r>
            <w:proofErr w:type="spellStart"/>
            <w:r w:rsidRPr="00AD5415">
              <w:rPr>
                <w:rFonts w:cs="Times New Roman"/>
                <w:sz w:val="22"/>
                <w:szCs w:val="22"/>
              </w:rPr>
              <w:t>umiejętnoś</w:t>
            </w:r>
            <w:proofErr w:type="spellEnd"/>
            <w:r w:rsidRPr="00AD5415">
              <w:rPr>
                <w:rFonts w:cs="Times New Roman"/>
                <w:sz w:val="22"/>
                <w:szCs w:val="22"/>
                <w:lang w:val="it-IT"/>
              </w:rPr>
              <w:t xml:space="preserve">ci </w:t>
            </w:r>
          </w:p>
        </w:tc>
        <w:tc>
          <w:tcPr>
            <w:tcW w:w="2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BF73D" w14:textId="77777777" w:rsidR="00FF0589" w:rsidRPr="00AD5415" w:rsidRDefault="006C2436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sz w:val="22"/>
                <w:szCs w:val="22"/>
              </w:rPr>
              <w:t xml:space="preserve"> Obserwacja</w:t>
            </w:r>
          </w:p>
        </w:tc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1B68963C" w14:textId="77777777" w:rsidR="00FF0589" w:rsidRPr="00AD5415" w:rsidRDefault="006C2436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sz w:val="22"/>
                <w:szCs w:val="22"/>
              </w:rPr>
              <w:t>Zaliczenie</w:t>
            </w:r>
          </w:p>
        </w:tc>
      </w:tr>
      <w:tr w:rsidR="00FF0589" w:rsidRPr="00AD5415" w14:paraId="29D1F56B" w14:textId="77777777" w:rsidTr="00D27652">
        <w:trPr>
          <w:trHeight w:val="318"/>
          <w:jc w:val="center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5302E09B" w14:textId="77777777" w:rsidR="00FF0589" w:rsidRPr="00AD5415" w:rsidRDefault="006C2436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sz w:val="22"/>
                <w:szCs w:val="22"/>
              </w:rPr>
              <w:t xml:space="preserve">W zakresie kompetencji </w:t>
            </w:r>
          </w:p>
        </w:tc>
        <w:tc>
          <w:tcPr>
            <w:tcW w:w="2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F7A85" w14:textId="77777777" w:rsidR="00FF0589" w:rsidRPr="00AD5415" w:rsidRDefault="006C2436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sz w:val="22"/>
                <w:szCs w:val="22"/>
              </w:rPr>
              <w:t xml:space="preserve"> Obserwacja</w:t>
            </w:r>
          </w:p>
        </w:tc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3FBBFC7C" w14:textId="77777777" w:rsidR="00FF0589" w:rsidRPr="00AD5415" w:rsidRDefault="006C2436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D5415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AD5415">
              <w:rPr>
                <w:rFonts w:cs="Times New Roman"/>
                <w:sz w:val="22"/>
                <w:szCs w:val="22"/>
              </w:rPr>
              <w:t>Zaliczenie</w:t>
            </w:r>
          </w:p>
        </w:tc>
      </w:tr>
    </w:tbl>
    <w:p w14:paraId="16524AA5" w14:textId="6E066884" w:rsidR="0087674F" w:rsidRPr="0087674F" w:rsidRDefault="006C2436" w:rsidP="0087674F">
      <w:pPr>
        <w:spacing w:after="0" w:line="259" w:lineRule="auto"/>
        <w:ind w:left="340" w:right="0" w:firstLine="0"/>
        <w:jc w:val="left"/>
        <w:rPr>
          <w:rFonts w:cs="Times New Roman"/>
          <w:sz w:val="22"/>
          <w:szCs w:val="22"/>
        </w:rPr>
      </w:pPr>
      <w:r w:rsidRPr="00AD5415">
        <w:rPr>
          <w:rFonts w:cs="Times New Roman"/>
          <w:sz w:val="22"/>
          <w:szCs w:val="22"/>
        </w:rPr>
        <w:t xml:space="preserve"> </w:t>
      </w:r>
      <w:r w:rsidRPr="00AD5415">
        <w:rPr>
          <w:rFonts w:cs="Times New Roman"/>
          <w:b/>
          <w:bCs/>
          <w:sz w:val="22"/>
          <w:szCs w:val="22"/>
        </w:rPr>
        <w:t>*</w:t>
      </w:r>
      <w:r w:rsidRPr="00AD5415">
        <w:rPr>
          <w:rFonts w:cs="Times New Roman"/>
          <w:sz w:val="22"/>
          <w:szCs w:val="22"/>
        </w:rPr>
        <w:t xml:space="preserve"> w przypadku egzaminu/zaliczenia na ocenę zakłada się, że ocena oznacza na poziomie: </w:t>
      </w:r>
    </w:p>
    <w:p w14:paraId="5E34EE16" w14:textId="03C0CBAC" w:rsidR="00FF0589" w:rsidRPr="00AD5415" w:rsidRDefault="006C2436" w:rsidP="0087674F">
      <w:pPr>
        <w:spacing w:after="5" w:line="254" w:lineRule="auto"/>
        <w:ind w:left="341" w:right="911" w:firstLine="0"/>
        <w:jc w:val="left"/>
        <w:rPr>
          <w:rFonts w:cs="Times New Roman"/>
          <w:sz w:val="22"/>
          <w:szCs w:val="22"/>
        </w:rPr>
      </w:pPr>
      <w:r w:rsidRPr="00AD5415">
        <w:rPr>
          <w:rFonts w:cs="Times New Roman"/>
          <w:b/>
          <w:bCs/>
          <w:sz w:val="22"/>
          <w:szCs w:val="22"/>
        </w:rPr>
        <w:t>Bardzo dobry (5,0)</w:t>
      </w:r>
      <w:r w:rsidRPr="00AD5415">
        <w:rPr>
          <w:rFonts w:cs="Times New Roman"/>
          <w:sz w:val="22"/>
          <w:szCs w:val="22"/>
        </w:rPr>
        <w:t xml:space="preserve"> - zakładane efekty uczenia się zostały osią</w:t>
      </w:r>
      <w:r w:rsidRPr="00AD5415">
        <w:rPr>
          <w:rFonts w:cs="Times New Roman"/>
          <w:sz w:val="22"/>
          <w:szCs w:val="22"/>
          <w:lang w:val="it-IT"/>
        </w:rPr>
        <w:t>gni</w:t>
      </w:r>
      <w:proofErr w:type="spellStart"/>
      <w:r w:rsidRPr="00AD5415">
        <w:rPr>
          <w:rFonts w:cs="Times New Roman"/>
          <w:sz w:val="22"/>
          <w:szCs w:val="22"/>
        </w:rPr>
        <w:t>ęte</w:t>
      </w:r>
      <w:proofErr w:type="spellEnd"/>
      <w:r w:rsidRPr="00AD5415">
        <w:rPr>
          <w:rFonts w:cs="Times New Roman"/>
          <w:sz w:val="22"/>
          <w:szCs w:val="22"/>
        </w:rPr>
        <w:t xml:space="preserve"> i znacznym stopniu przekraczają wymagany poziom </w:t>
      </w:r>
    </w:p>
    <w:p w14:paraId="2F9E9B3C" w14:textId="77777777" w:rsidR="00FF0589" w:rsidRPr="00AD5415" w:rsidRDefault="006C2436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AD5415">
        <w:rPr>
          <w:rFonts w:cs="Times New Roman"/>
          <w:b/>
          <w:bCs/>
          <w:sz w:val="22"/>
          <w:szCs w:val="22"/>
        </w:rPr>
        <w:t>Ponad dobry (4,5)</w:t>
      </w:r>
      <w:r w:rsidRPr="00AD5415">
        <w:rPr>
          <w:rFonts w:cs="Times New Roman"/>
          <w:sz w:val="22"/>
          <w:szCs w:val="22"/>
        </w:rPr>
        <w:t xml:space="preserve"> - zakładane efekty uczenia się zostały osią</w:t>
      </w:r>
      <w:r w:rsidRPr="00AD5415">
        <w:rPr>
          <w:rFonts w:cs="Times New Roman"/>
          <w:sz w:val="22"/>
          <w:szCs w:val="22"/>
          <w:lang w:val="it-IT"/>
        </w:rPr>
        <w:t>gni</w:t>
      </w:r>
      <w:proofErr w:type="spellStart"/>
      <w:r w:rsidRPr="00AD5415">
        <w:rPr>
          <w:rFonts w:cs="Times New Roman"/>
          <w:sz w:val="22"/>
          <w:szCs w:val="22"/>
        </w:rPr>
        <w:t>ęte</w:t>
      </w:r>
      <w:proofErr w:type="spellEnd"/>
      <w:r w:rsidRPr="00AD5415">
        <w:rPr>
          <w:rFonts w:cs="Times New Roman"/>
          <w:sz w:val="22"/>
          <w:szCs w:val="22"/>
        </w:rPr>
        <w:t xml:space="preserve"> i w niewielkim stopniu przekraczają wymagany poziom </w:t>
      </w:r>
    </w:p>
    <w:p w14:paraId="72B60D15" w14:textId="77777777" w:rsidR="00FF0589" w:rsidRPr="00AD5415" w:rsidRDefault="006C2436">
      <w:pPr>
        <w:spacing w:after="33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AD5415">
        <w:rPr>
          <w:rFonts w:cs="Times New Roman"/>
          <w:b/>
          <w:bCs/>
          <w:sz w:val="22"/>
          <w:szCs w:val="22"/>
        </w:rPr>
        <w:t>Dobry (4,0)</w:t>
      </w:r>
      <w:r w:rsidRPr="00AD5415">
        <w:rPr>
          <w:rFonts w:cs="Times New Roman"/>
          <w:sz w:val="22"/>
          <w:szCs w:val="22"/>
        </w:rPr>
        <w:t xml:space="preserve"> – zakładane efekty uczenia się zostały osią</w:t>
      </w:r>
      <w:r w:rsidRPr="00AD5415">
        <w:rPr>
          <w:rFonts w:cs="Times New Roman"/>
          <w:sz w:val="22"/>
          <w:szCs w:val="22"/>
          <w:lang w:val="it-IT"/>
        </w:rPr>
        <w:t>gni</w:t>
      </w:r>
      <w:proofErr w:type="spellStart"/>
      <w:r w:rsidRPr="00AD5415">
        <w:rPr>
          <w:rFonts w:cs="Times New Roman"/>
          <w:sz w:val="22"/>
          <w:szCs w:val="22"/>
        </w:rPr>
        <w:t>ęte</w:t>
      </w:r>
      <w:proofErr w:type="spellEnd"/>
      <w:r w:rsidRPr="00AD5415">
        <w:rPr>
          <w:rFonts w:cs="Times New Roman"/>
          <w:sz w:val="22"/>
          <w:szCs w:val="22"/>
        </w:rPr>
        <w:t xml:space="preserve"> na wymaganym poziomie </w:t>
      </w:r>
    </w:p>
    <w:p w14:paraId="4D20D8FD" w14:textId="77777777" w:rsidR="00FF0589" w:rsidRPr="00AD5415" w:rsidRDefault="006C2436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AD5415">
        <w:rPr>
          <w:rFonts w:cs="Times New Roman"/>
          <w:b/>
          <w:bCs/>
          <w:sz w:val="22"/>
          <w:szCs w:val="22"/>
        </w:rPr>
        <w:t>Dość dobry (3,5)</w:t>
      </w:r>
      <w:r w:rsidRPr="00AD5415">
        <w:rPr>
          <w:rFonts w:cs="Times New Roman"/>
          <w:sz w:val="22"/>
          <w:szCs w:val="22"/>
        </w:rPr>
        <w:t xml:space="preserve"> – zakładane efekty uczenia się zostały osią</w:t>
      </w:r>
      <w:r w:rsidRPr="00AD5415">
        <w:rPr>
          <w:rFonts w:cs="Times New Roman"/>
          <w:sz w:val="22"/>
          <w:szCs w:val="22"/>
          <w:lang w:val="it-IT"/>
        </w:rPr>
        <w:t>gni</w:t>
      </w:r>
      <w:proofErr w:type="spellStart"/>
      <w:r w:rsidRPr="00AD5415">
        <w:rPr>
          <w:rFonts w:cs="Times New Roman"/>
          <w:sz w:val="22"/>
          <w:szCs w:val="22"/>
        </w:rPr>
        <w:t>ęte</w:t>
      </w:r>
      <w:proofErr w:type="spellEnd"/>
      <w:r w:rsidRPr="00AD5415">
        <w:rPr>
          <w:rFonts w:cs="Times New Roman"/>
          <w:sz w:val="22"/>
          <w:szCs w:val="22"/>
        </w:rPr>
        <w:t xml:space="preserve"> na średnim wymaganym poziomie </w:t>
      </w:r>
      <w:r w:rsidRPr="00AD5415">
        <w:rPr>
          <w:rFonts w:cs="Times New Roman"/>
          <w:b/>
          <w:bCs/>
          <w:sz w:val="22"/>
          <w:szCs w:val="22"/>
        </w:rPr>
        <w:t>Dostateczny (3,0)</w:t>
      </w:r>
      <w:r w:rsidRPr="00AD5415">
        <w:rPr>
          <w:rFonts w:cs="Times New Roman"/>
          <w:sz w:val="22"/>
          <w:szCs w:val="22"/>
        </w:rPr>
        <w:t xml:space="preserve"> - zakładane efekty uczenia się zostały osią</w:t>
      </w:r>
      <w:r w:rsidRPr="00AD5415">
        <w:rPr>
          <w:rFonts w:cs="Times New Roman"/>
          <w:sz w:val="22"/>
          <w:szCs w:val="22"/>
          <w:lang w:val="it-IT"/>
        </w:rPr>
        <w:t>gni</w:t>
      </w:r>
      <w:proofErr w:type="spellStart"/>
      <w:r w:rsidRPr="00AD5415">
        <w:rPr>
          <w:rFonts w:cs="Times New Roman"/>
          <w:sz w:val="22"/>
          <w:szCs w:val="22"/>
        </w:rPr>
        <w:t>ęte</w:t>
      </w:r>
      <w:proofErr w:type="spellEnd"/>
      <w:r w:rsidRPr="00AD5415">
        <w:rPr>
          <w:rFonts w:cs="Times New Roman"/>
          <w:sz w:val="22"/>
          <w:szCs w:val="22"/>
        </w:rPr>
        <w:t xml:space="preserve"> na minimalnym wymaganym poziomie </w:t>
      </w:r>
    </w:p>
    <w:p w14:paraId="1DCBD464" w14:textId="4F6CAA76" w:rsidR="00627E3A" w:rsidRDefault="006C2436" w:rsidP="00CF71E6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AD5415">
        <w:rPr>
          <w:rFonts w:cs="Times New Roman"/>
          <w:b/>
          <w:bCs/>
          <w:sz w:val="22"/>
          <w:szCs w:val="22"/>
        </w:rPr>
        <w:t>Niedostateczny (2,0)</w:t>
      </w:r>
      <w:r w:rsidRPr="00AD5415">
        <w:rPr>
          <w:rFonts w:cs="Times New Roman"/>
          <w:sz w:val="22"/>
          <w:szCs w:val="22"/>
        </w:rPr>
        <w:t xml:space="preserve"> – zakładane efekty uczenia się nie zostały uzyskane. </w:t>
      </w:r>
    </w:p>
    <w:p w14:paraId="16D448FC" w14:textId="6900B666" w:rsidR="004C0903" w:rsidRDefault="004C0903" w:rsidP="00CF71E6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</w:p>
    <w:p w14:paraId="6603E478" w14:textId="77777777" w:rsidR="004C0903" w:rsidRDefault="004C0903" w:rsidP="004C0903">
      <w:pPr>
        <w:pStyle w:val="Nagwek1"/>
        <w:spacing w:after="100"/>
        <w:ind w:right="611"/>
      </w:pPr>
      <w:r>
        <w:t xml:space="preserve">Karta przedmiotu - praktyka zawodowa Cz. 2 </w:t>
      </w:r>
    </w:p>
    <w:p w14:paraId="3E60C5FB" w14:textId="77777777" w:rsidR="004C0903" w:rsidRDefault="004C0903" w:rsidP="004C0903">
      <w:pPr>
        <w:spacing w:after="0" w:line="259" w:lineRule="auto"/>
        <w:ind w:left="341" w:right="0" w:firstLine="0"/>
        <w:jc w:val="left"/>
      </w:pPr>
      <w:r>
        <w:rPr>
          <w:sz w:val="22"/>
          <w:szCs w:val="22"/>
        </w:rPr>
        <w:t xml:space="preserve"> </w:t>
      </w:r>
    </w:p>
    <w:tbl>
      <w:tblPr>
        <w:tblStyle w:val="TableNormal"/>
        <w:tblW w:w="971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778"/>
        <w:gridCol w:w="1000"/>
        <w:gridCol w:w="4197"/>
        <w:gridCol w:w="1134"/>
        <w:gridCol w:w="1606"/>
      </w:tblGrid>
      <w:tr w:rsidR="004C0903" w:rsidRPr="004C0903" w14:paraId="606D205E" w14:textId="77777777" w:rsidTr="00DA087A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07BA" w14:textId="77777777" w:rsidR="004C0903" w:rsidRPr="004C0903" w:rsidRDefault="004C0903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</w:rPr>
              <w:t xml:space="preserve">Inne przydatne informacje o przedmiocie </w:t>
            </w:r>
          </w:p>
        </w:tc>
      </w:tr>
      <w:tr w:rsidR="004C0903" w:rsidRPr="004C0903" w14:paraId="31E9E81F" w14:textId="77777777" w:rsidTr="00DA087A">
        <w:trPr>
          <w:trHeight w:val="227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FA005" w14:textId="77777777" w:rsidR="004C0903" w:rsidRPr="004C0903" w:rsidRDefault="004C0903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</w:rPr>
              <w:t>13. Jednostka realizująca przedmiot,</w:t>
            </w:r>
            <w:r w:rsidRPr="004C0903">
              <w:rPr>
                <w:rFonts w:cs="Times New Roman"/>
                <w:sz w:val="22"/>
                <w:szCs w:val="22"/>
              </w:rPr>
              <w:t xml:space="preserve"> </w:t>
            </w:r>
            <w:r w:rsidRPr="004C0903">
              <w:rPr>
                <w:rFonts w:cs="Times New Roman"/>
                <w:b/>
                <w:bCs/>
                <w:sz w:val="22"/>
                <w:szCs w:val="22"/>
              </w:rPr>
              <w:t xml:space="preserve">adres, e-mail: </w:t>
            </w:r>
          </w:p>
          <w:p w14:paraId="1C2AD2E9" w14:textId="77777777" w:rsidR="004C0903" w:rsidRPr="004C0903" w:rsidRDefault="004C0903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Zakład Pielęgniarstwa Internistycznego 40-635 Katowice, ul. Ziołowa 45/47, tel. 032 3598277</w:t>
            </w:r>
          </w:p>
        </w:tc>
      </w:tr>
      <w:tr w:rsidR="004C0903" w:rsidRPr="004C0903" w14:paraId="781228E0" w14:textId="77777777" w:rsidTr="00DA087A">
        <w:trPr>
          <w:trHeight w:val="227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ABEEE" w14:textId="77777777" w:rsidR="004C0903" w:rsidRPr="004C0903" w:rsidRDefault="004C0903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</w:rPr>
              <w:t>14. Imię i nazwisko opiekuna praktyki zawodowej:</w:t>
            </w:r>
          </w:p>
          <w:p w14:paraId="00FBB038" w14:textId="77777777" w:rsidR="004C0903" w:rsidRPr="004C0903" w:rsidRDefault="004C0903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Dr n. med. Magdalena Janusz-</w:t>
            </w:r>
            <w:proofErr w:type="spellStart"/>
            <w:r w:rsidRPr="004C0903">
              <w:rPr>
                <w:rFonts w:cs="Times New Roman"/>
                <w:sz w:val="22"/>
                <w:szCs w:val="22"/>
              </w:rPr>
              <w:t>Jenczeń</w:t>
            </w:r>
            <w:proofErr w:type="spellEnd"/>
          </w:p>
          <w:p w14:paraId="52A3FC48" w14:textId="77777777" w:rsidR="004C0903" w:rsidRPr="004C0903" w:rsidRDefault="004C0903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Mgr Anna Waluś-</w:t>
            </w:r>
            <w:proofErr w:type="spellStart"/>
            <w:r w:rsidRPr="004C0903">
              <w:rPr>
                <w:rFonts w:cs="Times New Roman"/>
                <w:sz w:val="22"/>
                <w:szCs w:val="22"/>
              </w:rPr>
              <w:t>Pelan</w:t>
            </w:r>
            <w:proofErr w:type="spellEnd"/>
          </w:p>
        </w:tc>
      </w:tr>
      <w:tr w:rsidR="004C0903" w:rsidRPr="004C0903" w14:paraId="15F7E9AB" w14:textId="77777777" w:rsidTr="00DA087A">
        <w:trPr>
          <w:trHeight w:val="510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130E" w14:textId="77777777" w:rsidR="004C0903" w:rsidRPr="004C0903" w:rsidRDefault="004C0903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</w:rPr>
              <w:t xml:space="preserve">15. Wymagania wstępne w zakresie wiedzy, umiejętności i innych kompetencji: </w:t>
            </w:r>
          </w:p>
          <w:p w14:paraId="6962FFB0" w14:textId="77777777" w:rsidR="004C0903" w:rsidRPr="004C0903" w:rsidRDefault="004C0903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 xml:space="preserve"> Opanowanie materiału teoretycznego oraz praktycznego z zakresu zajęć praktycznych z przedmiotu: Choroby wewnętrzne i pielęgniarstwo internistyczne. </w:t>
            </w:r>
          </w:p>
        </w:tc>
      </w:tr>
      <w:tr w:rsidR="004C0903" w:rsidRPr="004C0903" w14:paraId="6BCAE65C" w14:textId="77777777" w:rsidTr="00DA087A">
        <w:trPr>
          <w:trHeight w:val="20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2CBF9B8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</w:rPr>
              <w:t xml:space="preserve">16. Liczebność grup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637F550" w14:textId="77777777" w:rsidR="004C0903" w:rsidRPr="004C0903" w:rsidRDefault="004C0903" w:rsidP="00DA087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 xml:space="preserve">Zgodna z Zarządzeniem Rektora SUM </w:t>
            </w:r>
          </w:p>
        </w:tc>
      </w:tr>
      <w:tr w:rsidR="004C0903" w:rsidRPr="004C0903" w14:paraId="2DC0421E" w14:textId="77777777" w:rsidTr="00DA087A">
        <w:trPr>
          <w:trHeight w:val="20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1F451A1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  <w:lang w:val="it-IT"/>
              </w:rPr>
              <w:t>17. Materia</w:t>
            </w:r>
            <w:proofErr w:type="spellStart"/>
            <w:r w:rsidRPr="004C0903">
              <w:rPr>
                <w:rFonts w:cs="Times New Roman"/>
                <w:b/>
                <w:bCs/>
                <w:sz w:val="22"/>
                <w:szCs w:val="22"/>
              </w:rPr>
              <w:t>ły</w:t>
            </w:r>
            <w:proofErr w:type="spellEnd"/>
            <w:r w:rsidRPr="004C0903">
              <w:rPr>
                <w:rFonts w:cs="Times New Roman"/>
                <w:b/>
                <w:bCs/>
                <w:sz w:val="22"/>
                <w:szCs w:val="22"/>
              </w:rPr>
              <w:t xml:space="preserve"> do zajęć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74EC7137" w14:textId="77777777" w:rsidR="004C0903" w:rsidRPr="004C0903" w:rsidRDefault="004C0903" w:rsidP="00DA087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Zapewnia placówka realizująca praktykę zawodową</w:t>
            </w:r>
          </w:p>
        </w:tc>
      </w:tr>
      <w:tr w:rsidR="004C0903" w:rsidRPr="004C0903" w14:paraId="6EE356C3" w14:textId="77777777" w:rsidTr="00DA087A">
        <w:trPr>
          <w:trHeight w:val="20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43B54B8B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1D1FFAC0" w14:textId="77777777" w:rsidR="004C0903" w:rsidRPr="004C0903" w:rsidRDefault="004C0903" w:rsidP="00DA087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 xml:space="preserve">Wskazane przez studenta </w:t>
            </w:r>
          </w:p>
        </w:tc>
      </w:tr>
      <w:tr w:rsidR="004C0903" w:rsidRPr="004C0903" w14:paraId="481942F5" w14:textId="77777777" w:rsidTr="004C0903">
        <w:trPr>
          <w:trHeight w:val="377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2846DD4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6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D762293" w14:textId="77777777" w:rsidR="004C0903" w:rsidRPr="004C0903" w:rsidRDefault="004C0903" w:rsidP="00DA087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Według harmonogramu dyżurów Zakładu Pielęgniarstwa Internistycznego</w:t>
            </w:r>
          </w:p>
        </w:tc>
      </w:tr>
      <w:tr w:rsidR="004C0903" w:rsidRPr="004C0903" w14:paraId="59F7714A" w14:textId="77777777" w:rsidTr="00DA087A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A9DE1" w14:textId="77777777" w:rsidR="004C0903" w:rsidRPr="004C0903" w:rsidRDefault="004C0903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</w:rPr>
              <w:t>20. Efekty uczenia się</w:t>
            </w:r>
            <w:r w:rsidRPr="004C0903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4C0903" w:rsidRPr="004C0903" w14:paraId="7C65A4EE" w14:textId="77777777" w:rsidTr="004C0903">
        <w:trPr>
          <w:trHeight w:val="85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218B3" w14:textId="77777777" w:rsidR="004C0903" w:rsidRPr="004C0903" w:rsidRDefault="004C0903" w:rsidP="00DA087A">
            <w:pPr>
              <w:spacing w:after="0" w:line="257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 xml:space="preserve">Numer przedmiotowego </w:t>
            </w:r>
          </w:p>
          <w:p w14:paraId="253A4553" w14:textId="77777777" w:rsidR="004C0903" w:rsidRPr="004C0903" w:rsidRDefault="004C0903" w:rsidP="00DA087A">
            <w:pPr>
              <w:spacing w:after="31" w:line="259" w:lineRule="auto"/>
              <w:ind w:left="0" w:right="35" w:firstLine="0"/>
              <w:jc w:val="center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 xml:space="preserve">efektu uczenia </w:t>
            </w:r>
          </w:p>
          <w:p w14:paraId="478240C4" w14:textId="77777777" w:rsidR="004C0903" w:rsidRPr="004C0903" w:rsidRDefault="004C0903" w:rsidP="00DA087A">
            <w:pPr>
              <w:spacing w:after="0" w:line="259" w:lineRule="auto"/>
              <w:ind w:left="0" w:right="34" w:firstLine="0"/>
              <w:jc w:val="center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 xml:space="preserve">się 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  <w:vAlign w:val="center"/>
          </w:tcPr>
          <w:p w14:paraId="6AFB8135" w14:textId="77777777" w:rsidR="004C0903" w:rsidRPr="004C0903" w:rsidRDefault="004C0903" w:rsidP="00DA087A">
            <w:pPr>
              <w:spacing w:after="0" w:line="259" w:lineRule="auto"/>
              <w:ind w:left="0" w:right="33" w:firstLine="0"/>
              <w:jc w:val="center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</w:t>
            </w:r>
            <w:bookmarkStart w:id="0" w:name="_GoBack"/>
            <w:bookmarkEnd w:id="0"/>
            <w:r w:rsidRPr="004C090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edmiotowe efekty uczenia się 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8BE92" w14:textId="77777777" w:rsidR="004C0903" w:rsidRPr="004C0903" w:rsidRDefault="004C0903" w:rsidP="00DA087A">
            <w:pPr>
              <w:spacing w:after="1" w:line="276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Odniesienie do efekt</w:t>
            </w:r>
            <w:r w:rsidRPr="004C0903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4C0903">
              <w:rPr>
                <w:rFonts w:cs="Times New Roman"/>
                <w:sz w:val="22"/>
                <w:szCs w:val="22"/>
              </w:rPr>
              <w:t xml:space="preserve">w uczenia się zawartych w </w:t>
            </w:r>
            <w:r w:rsidRPr="004C0903">
              <w:rPr>
                <w:rFonts w:cs="Times New Roman"/>
                <w:i/>
                <w:iCs/>
                <w:sz w:val="22"/>
                <w:szCs w:val="22"/>
              </w:rPr>
              <w:t>(właściwe podkreślić)</w:t>
            </w:r>
            <w:r w:rsidRPr="004C0903">
              <w:rPr>
                <w:rFonts w:cs="Times New Roman"/>
                <w:sz w:val="22"/>
                <w:szCs w:val="22"/>
              </w:rPr>
              <w:t xml:space="preserve">: </w:t>
            </w:r>
          </w:p>
          <w:p w14:paraId="77D3CBAA" w14:textId="77777777" w:rsidR="004C0903" w:rsidRPr="004C0903" w:rsidRDefault="004C0903" w:rsidP="00DA087A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  <w:u w:val="single"/>
              </w:rPr>
              <w:t>standardach kształcenia</w:t>
            </w:r>
            <w:r w:rsidRPr="004C0903">
              <w:rPr>
                <w:rFonts w:cs="Times New Roman"/>
                <w:sz w:val="22"/>
                <w:szCs w:val="22"/>
              </w:rPr>
              <w:t xml:space="preserve">/ </w:t>
            </w:r>
          </w:p>
          <w:p w14:paraId="133936CA" w14:textId="77777777" w:rsidR="004C0903" w:rsidRPr="004C0903" w:rsidRDefault="004C0903" w:rsidP="00DA087A">
            <w:pPr>
              <w:spacing w:after="0" w:line="259" w:lineRule="auto"/>
              <w:ind w:left="0" w:right="26" w:firstLine="0"/>
              <w:jc w:val="center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 xml:space="preserve">zatwierdzonych przez </w:t>
            </w:r>
          </w:p>
          <w:p w14:paraId="14F7AAF1" w14:textId="77777777" w:rsidR="004C0903" w:rsidRPr="004C0903" w:rsidRDefault="004C0903" w:rsidP="00DA087A">
            <w:pPr>
              <w:spacing w:after="0" w:line="259" w:lineRule="auto"/>
              <w:ind w:left="0" w:right="28" w:firstLine="0"/>
              <w:jc w:val="center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 xml:space="preserve">Senat SUM </w:t>
            </w:r>
          </w:p>
        </w:tc>
      </w:tr>
      <w:tr w:rsidR="004C0903" w:rsidRPr="004C0903" w14:paraId="3838A37E" w14:textId="77777777" w:rsidTr="004C0903">
        <w:trPr>
          <w:trHeight w:val="11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6275464E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P_U01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48170450" w14:textId="77777777" w:rsidR="004C0903" w:rsidRPr="004C0903" w:rsidRDefault="004C0903" w:rsidP="00DA087A">
            <w:pPr>
              <w:spacing w:after="0" w:line="259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360D5312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D.U1</w:t>
            </w:r>
          </w:p>
        </w:tc>
      </w:tr>
      <w:tr w:rsidR="004C0903" w:rsidRPr="004C0903" w14:paraId="0E3B4D89" w14:textId="77777777" w:rsidTr="004C0903">
        <w:trPr>
          <w:trHeight w:val="11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6FE4FD53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P_U02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3ED75037" w14:textId="77777777" w:rsidR="004C0903" w:rsidRPr="004C0903" w:rsidRDefault="004C0903" w:rsidP="00DA087A">
            <w:pPr>
              <w:spacing w:after="0" w:line="259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wykonywać badanie elektrokardiograficzne i rozpoznawać zaburzenia zagrażające życiu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652D1995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D.U10</w:t>
            </w:r>
          </w:p>
        </w:tc>
      </w:tr>
      <w:tr w:rsidR="004C0903" w:rsidRPr="004C0903" w14:paraId="583E6232" w14:textId="77777777" w:rsidTr="004C0903">
        <w:trPr>
          <w:trHeight w:val="11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141A4389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P_U03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4E9D8C2D" w14:textId="77777777" w:rsidR="004C0903" w:rsidRPr="004C0903" w:rsidRDefault="004C0903" w:rsidP="00DA087A">
            <w:pPr>
              <w:spacing w:after="0" w:line="259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przygotowywać pacjenta fizycznie i psychicznie do badań diagnostycznych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0D17770A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D.U12</w:t>
            </w:r>
          </w:p>
        </w:tc>
      </w:tr>
      <w:tr w:rsidR="004C0903" w:rsidRPr="004C0903" w14:paraId="1D3973B5" w14:textId="77777777" w:rsidTr="004C0903">
        <w:trPr>
          <w:trHeight w:val="2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6C49EE67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P_U04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BE83E" w14:textId="77777777" w:rsidR="004C0903" w:rsidRPr="004C0903" w:rsidRDefault="004C0903" w:rsidP="00DA087A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4C0903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modyfikować dawkę stałą insuliny szybko- i krótko działającej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5A19720E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D.U11</w:t>
            </w:r>
          </w:p>
        </w:tc>
      </w:tr>
      <w:tr w:rsidR="004C0903" w:rsidRPr="004C0903" w14:paraId="3BAC475D" w14:textId="77777777" w:rsidTr="004C0903">
        <w:trPr>
          <w:trHeight w:val="17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40189A74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P_U05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A3AB9" w14:textId="77777777" w:rsidR="004C0903" w:rsidRPr="004C0903" w:rsidRDefault="004C0903" w:rsidP="00DA087A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4C0903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dokumentować sytuację zdrowotną pacjenta, dynamikę jej zmian </w:t>
            </w:r>
            <w:r w:rsidRPr="004C0903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br/>
              <w:t>i realizowaną opiekę pielęgniarską, z uwzględnieniem narzędzi informatycznych do gromadzenia danych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B71DE" w14:textId="77777777" w:rsidR="004C0903" w:rsidRPr="004C0903" w:rsidRDefault="004C0903" w:rsidP="00DA087A">
            <w:pPr>
              <w:tabs>
                <w:tab w:val="left" w:pos="720"/>
                <w:tab w:val="left" w:pos="1440"/>
                <w:tab w:val="left" w:pos="2160"/>
              </w:tabs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D.U15</w:t>
            </w:r>
          </w:p>
        </w:tc>
      </w:tr>
      <w:tr w:rsidR="004C0903" w:rsidRPr="004C0903" w14:paraId="253C1004" w14:textId="77777777" w:rsidTr="004C0903">
        <w:trPr>
          <w:trHeight w:val="628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5B3A7BF9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P_U06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2DA58" w14:textId="77777777" w:rsidR="004C0903" w:rsidRPr="004C0903" w:rsidRDefault="004C0903" w:rsidP="00DA087A">
            <w:pPr>
              <w:pStyle w:val="Domylne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4C0903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016F487A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D.U2</w:t>
            </w:r>
          </w:p>
        </w:tc>
      </w:tr>
      <w:tr w:rsidR="004C0903" w:rsidRPr="004C0903" w14:paraId="01AF0117" w14:textId="77777777" w:rsidTr="004C0903">
        <w:trPr>
          <w:trHeight w:val="11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0C3F3CEE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lastRenderedPageBreak/>
              <w:t>P_U07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71111C69" w14:textId="77777777" w:rsidR="004C0903" w:rsidRPr="004C0903" w:rsidRDefault="004C0903" w:rsidP="00DA087A">
            <w:pPr>
              <w:spacing w:after="0" w:line="259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prowadzić profilaktykę powikłań występujących w przebiegu chorób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387BD534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D.U3</w:t>
            </w:r>
          </w:p>
        </w:tc>
      </w:tr>
      <w:tr w:rsidR="004C0903" w:rsidRPr="004C0903" w14:paraId="70E488C8" w14:textId="77777777" w:rsidTr="004C0903">
        <w:trPr>
          <w:trHeight w:val="11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31C970A0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P_U08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17F2767B" w14:textId="77777777" w:rsidR="004C0903" w:rsidRPr="004C0903" w:rsidRDefault="004C0903" w:rsidP="00DA087A">
            <w:pPr>
              <w:spacing w:after="0" w:line="259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wystawiać skierowania na wykonanie określonych badań diagnostycznych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4BB81AAF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D.U13</w:t>
            </w:r>
          </w:p>
        </w:tc>
      </w:tr>
      <w:tr w:rsidR="004C0903" w:rsidRPr="004C0903" w14:paraId="275F25BC" w14:textId="77777777" w:rsidTr="004C0903">
        <w:trPr>
          <w:trHeight w:val="11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0A605F5D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P_U09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2E372C42" w14:textId="77777777" w:rsidR="004C0903" w:rsidRPr="004C0903" w:rsidRDefault="004C0903" w:rsidP="00DA087A">
            <w:pPr>
              <w:spacing w:after="0" w:line="259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przygotowywać zapisy form recepturowych substancji leczniczych</w:t>
            </w:r>
            <w:r w:rsidRPr="004C0903">
              <w:rPr>
                <w:rFonts w:cs="Times New Roman"/>
                <w:sz w:val="22"/>
                <w:szCs w:val="22"/>
              </w:rPr>
              <w:br/>
              <w:t xml:space="preserve"> w ramach kontynuacji leczenia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15A99FAB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D.U14</w:t>
            </w:r>
          </w:p>
        </w:tc>
      </w:tr>
      <w:tr w:rsidR="004C0903" w:rsidRPr="004C0903" w14:paraId="39974125" w14:textId="77777777" w:rsidTr="004C0903">
        <w:trPr>
          <w:trHeight w:val="11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08376322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P_U10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4FE2CDEB" w14:textId="77777777" w:rsidR="004C0903" w:rsidRPr="004C0903" w:rsidRDefault="004C0903" w:rsidP="00DA087A">
            <w:pPr>
              <w:spacing w:after="0" w:line="259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organizować izolację pacjentów z chorobą zakaźną w miejscach publicznych i w warunkach domowych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4B027D8C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D.U4</w:t>
            </w:r>
          </w:p>
        </w:tc>
      </w:tr>
      <w:tr w:rsidR="004C0903" w:rsidRPr="004C0903" w14:paraId="076A45AF" w14:textId="77777777" w:rsidTr="004C0903">
        <w:trPr>
          <w:trHeight w:val="11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7AAB07BF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P_U11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0E552C64" w14:textId="77777777" w:rsidR="004C0903" w:rsidRPr="004C0903" w:rsidRDefault="004C0903" w:rsidP="00DA087A">
            <w:pPr>
              <w:spacing w:after="0" w:line="259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rozpoznawać powikłania leczenia farmakologicznego, dietetycznego, rehabilitacyjnego i leczniczo-pielęgnacyjnego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7494B17F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D.U18</w:t>
            </w:r>
          </w:p>
        </w:tc>
      </w:tr>
      <w:tr w:rsidR="004C0903" w:rsidRPr="004C0903" w14:paraId="1222C804" w14:textId="77777777" w:rsidTr="004C0903">
        <w:trPr>
          <w:trHeight w:val="11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12FFF776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P_U12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00C515C8" w14:textId="77777777" w:rsidR="004C0903" w:rsidRPr="004C0903" w:rsidRDefault="004C0903" w:rsidP="00DA087A">
            <w:pPr>
              <w:spacing w:after="0" w:line="259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prowadzić rozmowę terapeutyczną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23E137B4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D.U20</w:t>
            </w:r>
          </w:p>
        </w:tc>
      </w:tr>
      <w:tr w:rsidR="004C0903" w:rsidRPr="004C0903" w14:paraId="70B33D6D" w14:textId="77777777" w:rsidTr="004C0903">
        <w:trPr>
          <w:trHeight w:val="11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5B5FF557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P_U13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0B53EF6D" w14:textId="77777777" w:rsidR="004C0903" w:rsidRPr="004C0903" w:rsidRDefault="004C0903" w:rsidP="00DA087A">
            <w:pPr>
              <w:spacing w:after="0" w:line="259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przekazywać informacje członkom zespołu terapeutycznego o stanie zdrowia pacjenta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2E14D81B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D.U22</w:t>
            </w:r>
          </w:p>
        </w:tc>
      </w:tr>
      <w:tr w:rsidR="004C0903" w:rsidRPr="004C0903" w14:paraId="4307CC8E" w14:textId="77777777" w:rsidTr="004C0903">
        <w:trPr>
          <w:trHeight w:val="11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27487297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P_U14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2160C53A" w14:textId="77777777" w:rsidR="004C0903" w:rsidRPr="004C0903" w:rsidRDefault="004C0903" w:rsidP="00DA087A">
            <w:pPr>
              <w:spacing w:after="0" w:line="259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asystować lekarzowi w trakcie badań diagnostycznych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187B08A8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D.U23</w:t>
            </w:r>
          </w:p>
        </w:tc>
      </w:tr>
      <w:tr w:rsidR="004C0903" w:rsidRPr="004C0903" w14:paraId="6288BCC1" w14:textId="77777777" w:rsidTr="004C0903">
        <w:trPr>
          <w:trHeight w:val="11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  <w:vAlign w:val="center"/>
          </w:tcPr>
          <w:p w14:paraId="1D3F2DEB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P_U15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1BD14B0B" w14:textId="77777777" w:rsidR="004C0903" w:rsidRPr="004C0903" w:rsidRDefault="004C0903" w:rsidP="00DA087A">
            <w:pPr>
              <w:spacing w:after="0" w:line="259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przygotowywać i podawać pacjentom leki różnymi drogami, samodzielnie lub na zlecenie lekarza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  <w:vAlign w:val="center"/>
          </w:tcPr>
          <w:p w14:paraId="4738A117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D.U26</w:t>
            </w:r>
          </w:p>
        </w:tc>
      </w:tr>
      <w:tr w:rsidR="004C0903" w:rsidRPr="004C0903" w14:paraId="3DE80744" w14:textId="77777777" w:rsidTr="004C0903">
        <w:trPr>
          <w:trHeight w:val="11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2BE2A4E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P_K01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469C548" w14:textId="77777777" w:rsidR="004C0903" w:rsidRPr="004C0903" w:rsidRDefault="004C0903" w:rsidP="00DA087A">
            <w:pPr>
              <w:spacing w:after="0" w:line="259" w:lineRule="auto"/>
              <w:ind w:left="1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kierowanie się dobrem pacjenta, poszanowanie godności i autonomii osób powierzonych opiece, okazywanie zrozumienia dla różnic światopoglądowych i kulturowych oraz empatii w relacji z pacjentem i jego rodziną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28C237EB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OEUs_K1</w:t>
            </w:r>
          </w:p>
        </w:tc>
      </w:tr>
      <w:tr w:rsidR="004C0903" w:rsidRPr="004C0903" w14:paraId="03F87A95" w14:textId="77777777" w:rsidTr="004C0903">
        <w:trPr>
          <w:trHeight w:val="11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096B8DD4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P_K02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7E2CB47C" w14:textId="77777777" w:rsidR="004C0903" w:rsidRPr="004C0903" w:rsidRDefault="004C0903" w:rsidP="00DA087A">
            <w:pPr>
              <w:spacing w:after="0" w:line="259" w:lineRule="auto"/>
              <w:ind w:left="1" w:right="0" w:firstLine="0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4C090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przestrzeganie praw pacjenta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1414FB46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OEUs_K2</w:t>
            </w:r>
          </w:p>
        </w:tc>
      </w:tr>
      <w:tr w:rsidR="004C0903" w:rsidRPr="004C0903" w14:paraId="355F5257" w14:textId="77777777" w:rsidTr="004C0903">
        <w:trPr>
          <w:trHeight w:val="11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E836AE9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P_K03</w:t>
            </w:r>
          </w:p>
        </w:tc>
        <w:tc>
          <w:tcPr>
            <w:tcW w:w="5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2A9631B" w14:textId="77777777" w:rsidR="004C0903" w:rsidRPr="004C0903" w:rsidRDefault="004C0903" w:rsidP="00DA087A">
            <w:pPr>
              <w:spacing w:after="0" w:line="259" w:lineRule="auto"/>
              <w:ind w:left="1" w:right="0" w:firstLine="0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4C0903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samodzielne i rzetelne wykonywanie zawodu zgodnie z zasadami etyki, w tym przestrzeganie wartości i powinności moralnych w opiece nad pacjentem</w:t>
            </w:r>
          </w:p>
        </w:tc>
        <w:tc>
          <w:tcPr>
            <w:tcW w:w="2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4" w:type="dxa"/>
              <w:bottom w:w="80" w:type="dxa"/>
              <w:right w:w="80" w:type="dxa"/>
            </w:tcMar>
          </w:tcPr>
          <w:p w14:paraId="774BE363" w14:textId="77777777" w:rsidR="004C0903" w:rsidRPr="004C0903" w:rsidRDefault="004C0903" w:rsidP="00DA087A">
            <w:pPr>
              <w:spacing w:after="0" w:line="259" w:lineRule="auto"/>
              <w:ind w:left="4" w:right="0" w:firstLine="0"/>
              <w:rPr>
                <w:rFonts w:cs="Times New Roman"/>
                <w:sz w:val="22"/>
                <w:szCs w:val="22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4C0903">
              <w:rPr>
                <w:rFonts w:cs="Times New Roman"/>
                <w:sz w:val="22"/>
                <w:szCs w:val="22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OEUs_K3</w:t>
            </w:r>
          </w:p>
        </w:tc>
      </w:tr>
      <w:tr w:rsidR="004C0903" w:rsidRPr="004C0903" w14:paraId="5755F36E" w14:textId="77777777" w:rsidTr="00DA087A">
        <w:trPr>
          <w:trHeight w:val="241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6935F" w14:textId="77777777" w:rsidR="004C0903" w:rsidRPr="004C0903" w:rsidRDefault="004C0903" w:rsidP="00DA087A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</w:rPr>
              <w:t xml:space="preserve">21. Tematy zajęć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3CB06D18" w14:textId="77777777" w:rsidR="004C0903" w:rsidRPr="004C0903" w:rsidRDefault="004C0903" w:rsidP="00DA087A">
            <w:pPr>
              <w:spacing w:after="0" w:line="259" w:lineRule="auto"/>
              <w:ind w:left="2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</w:rPr>
              <w:t xml:space="preserve">Liczba godzin </w:t>
            </w:r>
          </w:p>
        </w:tc>
      </w:tr>
      <w:tr w:rsidR="004C0903" w:rsidRPr="004C0903" w14:paraId="58C34C1A" w14:textId="77777777" w:rsidTr="00DA087A">
        <w:trPr>
          <w:trHeight w:val="113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1768A844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Przyjęcie pacjenta w oddział internistycznym – rola i zadania pielęgniarki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250C025C" w14:textId="77777777" w:rsidR="004C0903" w:rsidRPr="004C0903" w:rsidRDefault="004C0903" w:rsidP="00DA087A">
            <w:pPr>
              <w:spacing w:after="0" w:line="259" w:lineRule="auto"/>
              <w:ind w:left="83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</w:rPr>
              <w:t>10</w:t>
            </w:r>
          </w:p>
        </w:tc>
      </w:tr>
      <w:tr w:rsidR="004C0903" w:rsidRPr="004C0903" w14:paraId="41CFA77A" w14:textId="77777777" w:rsidTr="00DA087A">
        <w:trPr>
          <w:trHeight w:val="113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574B62A0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Specyfika pracy pielęgniarki w oddziale internistycznym, dokumentacja medyczna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02138486" w14:textId="77777777" w:rsidR="004C0903" w:rsidRPr="004C0903" w:rsidRDefault="004C0903" w:rsidP="00DA087A">
            <w:pPr>
              <w:spacing w:after="0" w:line="259" w:lineRule="auto"/>
              <w:ind w:left="83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</w:rPr>
              <w:t xml:space="preserve">30 </w:t>
            </w:r>
          </w:p>
        </w:tc>
      </w:tr>
      <w:tr w:rsidR="004C0903" w:rsidRPr="004C0903" w14:paraId="545F28B7" w14:textId="77777777" w:rsidTr="00DA087A">
        <w:trPr>
          <w:trHeight w:val="113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5658BFE6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Udział pielęgniarki w procesie diagnostycznym i terapeutycznym chorych przebywających na oddziale chorób wewnętrznych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25C6BD76" w14:textId="77777777" w:rsidR="004C0903" w:rsidRPr="004C0903" w:rsidRDefault="004C0903" w:rsidP="00DA087A">
            <w:pPr>
              <w:spacing w:after="0" w:line="259" w:lineRule="auto"/>
              <w:ind w:left="83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</w:rPr>
              <w:t>100</w:t>
            </w:r>
          </w:p>
        </w:tc>
      </w:tr>
      <w:tr w:rsidR="004C0903" w:rsidRPr="004C0903" w14:paraId="434803CE" w14:textId="77777777" w:rsidTr="00DA087A">
        <w:trPr>
          <w:trHeight w:val="113"/>
        </w:trPr>
        <w:tc>
          <w:tcPr>
            <w:tcW w:w="8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1A9CDF1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Udział pielęgniarki w procesie edukacji chorego i jego rodziny, prowadzenie rozmów terapeutycznych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63" w:type="dxa"/>
              <w:bottom w:w="80" w:type="dxa"/>
              <w:right w:w="80" w:type="dxa"/>
            </w:tcMar>
          </w:tcPr>
          <w:p w14:paraId="4A4E921B" w14:textId="77777777" w:rsidR="004C0903" w:rsidRPr="004C0903" w:rsidRDefault="004C0903" w:rsidP="00DA087A">
            <w:pPr>
              <w:spacing w:after="0" w:line="259" w:lineRule="auto"/>
              <w:ind w:left="83" w:right="0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</w:rPr>
              <w:t>20</w:t>
            </w:r>
          </w:p>
        </w:tc>
      </w:tr>
      <w:tr w:rsidR="004C0903" w:rsidRPr="004C0903" w14:paraId="301488CD" w14:textId="77777777" w:rsidTr="00DA087A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CC6C230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22. Literatura </w:t>
            </w:r>
          </w:p>
        </w:tc>
      </w:tr>
      <w:tr w:rsidR="004C0903" w:rsidRPr="004C0903" w14:paraId="6323AEA6" w14:textId="77777777" w:rsidTr="00DA087A">
        <w:trPr>
          <w:trHeight w:val="170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E064" w14:textId="77777777" w:rsidR="004C0903" w:rsidRPr="004C0903" w:rsidRDefault="004C0903" w:rsidP="004C0903">
            <w:pPr>
              <w:numPr>
                <w:ilvl w:val="0"/>
                <w:numId w:val="4"/>
              </w:numPr>
              <w:spacing w:after="0" w:line="240" w:lineRule="auto"/>
              <w:ind w:right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C0903">
              <w:rPr>
                <w:rFonts w:cs="Times New Roman"/>
                <w:bCs/>
                <w:sz w:val="22"/>
                <w:szCs w:val="22"/>
              </w:rPr>
              <w:t>Talarska</w:t>
            </w:r>
            <w:proofErr w:type="spellEnd"/>
            <w:r w:rsidRPr="004C0903">
              <w:rPr>
                <w:rFonts w:cs="Times New Roman"/>
                <w:bCs/>
                <w:sz w:val="22"/>
                <w:szCs w:val="22"/>
              </w:rPr>
              <w:t xml:space="preserve"> D. (red.): Pielęgniarstwo internistyczne. Podręcznik dla studentów medycznych. Warszawa PZWL 2023.</w:t>
            </w:r>
          </w:p>
          <w:p w14:paraId="4E3D0D7B" w14:textId="77777777" w:rsidR="004C0903" w:rsidRPr="004C0903" w:rsidRDefault="004C0903" w:rsidP="004C0903">
            <w:pPr>
              <w:numPr>
                <w:ilvl w:val="0"/>
                <w:numId w:val="4"/>
              </w:numPr>
              <w:spacing w:after="0" w:line="240" w:lineRule="auto"/>
              <w:ind w:right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4C0903">
              <w:rPr>
                <w:rFonts w:cs="Times New Roman"/>
                <w:bCs/>
                <w:sz w:val="22"/>
                <w:szCs w:val="22"/>
              </w:rPr>
              <w:t>Jurkowska G., Łagoda K. Pielęgniarstwo internistyczne. Podręcznik dla studentów medycznych. Warszawa PZWL 2023.</w:t>
            </w:r>
          </w:p>
          <w:p w14:paraId="173B0785" w14:textId="77777777" w:rsidR="004C0903" w:rsidRPr="004C0903" w:rsidRDefault="004C0903" w:rsidP="004C0903">
            <w:pPr>
              <w:numPr>
                <w:ilvl w:val="0"/>
                <w:numId w:val="4"/>
              </w:numPr>
              <w:spacing w:after="0" w:line="240" w:lineRule="auto"/>
              <w:ind w:right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4C0903">
              <w:rPr>
                <w:rFonts w:cs="Times New Roman"/>
                <w:bCs/>
                <w:sz w:val="22"/>
                <w:szCs w:val="22"/>
              </w:rPr>
              <w:t xml:space="preserve">Daniluk J. (red): Zarys chorób wewnętrznych dla studentów pielęgniarstwa. Wydawnictwo </w:t>
            </w:r>
            <w:proofErr w:type="spellStart"/>
            <w:r w:rsidRPr="004C0903">
              <w:rPr>
                <w:rFonts w:cs="Times New Roman"/>
                <w:bCs/>
                <w:sz w:val="22"/>
                <w:szCs w:val="22"/>
              </w:rPr>
              <w:t>Czelej</w:t>
            </w:r>
            <w:proofErr w:type="spellEnd"/>
            <w:r w:rsidRPr="004C0903">
              <w:rPr>
                <w:rFonts w:cs="Times New Roman"/>
                <w:bCs/>
                <w:sz w:val="22"/>
                <w:szCs w:val="22"/>
              </w:rPr>
              <w:t xml:space="preserve"> 2005</w:t>
            </w:r>
          </w:p>
          <w:p w14:paraId="4E9C3901" w14:textId="77777777" w:rsidR="004C0903" w:rsidRPr="004C0903" w:rsidRDefault="004C0903" w:rsidP="004C0903">
            <w:pPr>
              <w:numPr>
                <w:ilvl w:val="0"/>
                <w:numId w:val="4"/>
              </w:numPr>
              <w:spacing w:after="0" w:line="240" w:lineRule="auto"/>
              <w:ind w:right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4C0903">
              <w:rPr>
                <w:rFonts w:cs="Times New Roman"/>
                <w:bCs/>
                <w:sz w:val="22"/>
                <w:szCs w:val="22"/>
              </w:rPr>
              <w:t>Duława J (red): Vademecum medycyny wewnętrznej. PZWL 2015</w:t>
            </w:r>
          </w:p>
          <w:p w14:paraId="5A43C456" w14:textId="77777777" w:rsidR="004C0903" w:rsidRPr="004C0903" w:rsidRDefault="004C0903" w:rsidP="004C0903">
            <w:pPr>
              <w:numPr>
                <w:ilvl w:val="0"/>
                <w:numId w:val="4"/>
              </w:numPr>
              <w:spacing w:after="0" w:line="256" w:lineRule="auto"/>
              <w:ind w:right="0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4C0903">
              <w:rPr>
                <w:rFonts w:cs="Times New Roman"/>
                <w:bCs/>
                <w:sz w:val="22"/>
                <w:szCs w:val="22"/>
              </w:rPr>
              <w:t>Kokot F. (red.): Choroby wewnętrzne.  Wydawnictwo Lekarskie PZWL Warszawa 2010</w:t>
            </w:r>
          </w:p>
          <w:p w14:paraId="74D00370" w14:textId="77777777" w:rsidR="004C0903" w:rsidRPr="004C0903" w:rsidRDefault="004C0903" w:rsidP="004C0903">
            <w:pPr>
              <w:numPr>
                <w:ilvl w:val="0"/>
                <w:numId w:val="4"/>
              </w:numPr>
              <w:spacing w:after="0" w:line="256" w:lineRule="auto"/>
              <w:ind w:right="0"/>
              <w:jc w:val="left"/>
              <w:rPr>
                <w:rFonts w:cs="Times New Roman"/>
                <w:bCs/>
                <w:sz w:val="22"/>
                <w:szCs w:val="22"/>
              </w:rPr>
            </w:pPr>
            <w:r w:rsidRPr="004C0903">
              <w:rPr>
                <w:rFonts w:cs="Times New Roman"/>
                <w:bCs/>
                <w:sz w:val="22"/>
                <w:szCs w:val="22"/>
              </w:rPr>
              <w:lastRenderedPageBreak/>
              <w:t xml:space="preserve">Gajewski P., Szczeklik A. (red.). : Interna Szczeklika. Podręcznik chorób wewnętrznych. Wyd. MP. Kraków 2023    </w:t>
            </w:r>
          </w:p>
          <w:p w14:paraId="6B20C49D" w14:textId="77777777" w:rsidR="004C0903" w:rsidRPr="004C0903" w:rsidRDefault="004C0903" w:rsidP="004C0903">
            <w:pPr>
              <w:numPr>
                <w:ilvl w:val="0"/>
                <w:numId w:val="4"/>
              </w:numPr>
              <w:spacing w:after="0" w:line="240" w:lineRule="auto"/>
              <w:ind w:right="0"/>
              <w:jc w:val="left"/>
              <w:rPr>
                <w:rFonts w:cs="Times New Roman"/>
                <w:b/>
                <w:sz w:val="22"/>
                <w:szCs w:val="22"/>
              </w:rPr>
            </w:pPr>
            <w:proofErr w:type="spellStart"/>
            <w:r w:rsidRPr="004C0903">
              <w:rPr>
                <w:rFonts w:cs="Times New Roman"/>
                <w:bCs/>
                <w:sz w:val="22"/>
                <w:szCs w:val="22"/>
              </w:rPr>
              <w:t>Szewieczek</w:t>
            </w:r>
            <w:proofErr w:type="spellEnd"/>
            <w:r w:rsidRPr="004C0903">
              <w:rPr>
                <w:rFonts w:cs="Times New Roman"/>
                <w:bCs/>
                <w:sz w:val="22"/>
                <w:szCs w:val="22"/>
              </w:rPr>
              <w:t xml:space="preserve"> J.(red.). Ćwiczenia z chorób wewnętrznych i pielęgniarstwa internistycznego. Wydawnictwo SUM, wersja elektroniczna, 2009.</w:t>
            </w:r>
          </w:p>
        </w:tc>
      </w:tr>
      <w:tr w:rsidR="004C0903" w:rsidRPr="004C0903" w14:paraId="136EFB03" w14:textId="77777777" w:rsidTr="00DA087A">
        <w:trPr>
          <w:trHeight w:val="241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AEFFAA2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b/>
                <w:bCs/>
                <w:sz w:val="22"/>
                <w:szCs w:val="22"/>
              </w:rPr>
              <w:lastRenderedPageBreak/>
              <w:t xml:space="preserve">23. Kryteria oceny – szczegóły </w:t>
            </w:r>
          </w:p>
        </w:tc>
      </w:tr>
      <w:tr w:rsidR="004C0903" w:rsidRPr="004C0903" w14:paraId="4E83AA91" w14:textId="77777777" w:rsidTr="00DA087A">
        <w:trPr>
          <w:trHeight w:val="510"/>
        </w:trPr>
        <w:tc>
          <w:tcPr>
            <w:tcW w:w="9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3A053C5" w14:textId="77777777" w:rsidR="004C0903" w:rsidRPr="004C0903" w:rsidRDefault="004C0903" w:rsidP="00DA087A">
            <w:pPr>
              <w:spacing w:after="4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>Zgodnie z zaleceniami organ</w:t>
            </w:r>
            <w:r w:rsidRPr="004C0903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4C0903">
              <w:rPr>
                <w:rFonts w:cs="Times New Roman"/>
                <w:sz w:val="22"/>
                <w:szCs w:val="22"/>
              </w:rPr>
              <w:t xml:space="preserve">w kontrolujących. </w:t>
            </w:r>
          </w:p>
          <w:p w14:paraId="58BA7073" w14:textId="77777777" w:rsidR="004C0903" w:rsidRPr="004C0903" w:rsidRDefault="004C0903" w:rsidP="00DA087A">
            <w:pPr>
              <w:spacing w:after="21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0378DB59" w14:textId="77777777" w:rsidR="004C0903" w:rsidRPr="004C0903" w:rsidRDefault="004C0903" w:rsidP="00DA087A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C0903">
              <w:rPr>
                <w:rFonts w:cs="Times New Roman"/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B625280" w14:textId="77777777" w:rsidR="004C0903" w:rsidRPr="00AD5415" w:rsidRDefault="004C0903" w:rsidP="00CF71E6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</w:p>
    <w:sectPr w:rsidR="004C0903" w:rsidRPr="00AD5415" w:rsidSect="00B65845">
      <w:footerReference w:type="default" r:id="rId8"/>
      <w:pgSz w:w="11900" w:h="16840"/>
      <w:pgMar w:top="851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1132C" w14:textId="77777777" w:rsidR="00B65845" w:rsidRDefault="00B65845">
      <w:pPr>
        <w:spacing w:after="0" w:line="240" w:lineRule="auto"/>
      </w:pPr>
      <w:r>
        <w:separator/>
      </w:r>
    </w:p>
  </w:endnote>
  <w:endnote w:type="continuationSeparator" w:id="0">
    <w:p w14:paraId="3D84BA2C" w14:textId="77777777" w:rsidR="00B65845" w:rsidRDefault="00B65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AF5E0" w14:textId="0381F087" w:rsidR="00FF0589" w:rsidRDefault="006C2436" w:rsidP="00627E3A">
    <w:pPr>
      <w:spacing w:after="0" w:line="259" w:lineRule="auto"/>
      <w:ind w:left="0" w:right="946" w:firstLine="0"/>
      <w:jc w:val="right"/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PAGE </w:instrText>
    </w:r>
    <w:r>
      <w:rPr>
        <w:rFonts w:ascii="Calibri" w:hAnsi="Calibri"/>
        <w:sz w:val="22"/>
        <w:szCs w:val="22"/>
      </w:rPr>
      <w:fldChar w:fldCharType="separate"/>
    </w:r>
    <w:r w:rsidR="00465826">
      <w:rPr>
        <w:rFonts w:ascii="Calibri" w:hAnsi="Calibri"/>
        <w:noProof/>
        <w:sz w:val="22"/>
        <w:szCs w:val="22"/>
      </w:rPr>
      <w:t>1</w:t>
    </w:r>
    <w:r>
      <w:rPr>
        <w:rFonts w:ascii="Calibri" w:hAnsi="Calibri"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B24A7" w14:textId="77777777" w:rsidR="00B65845" w:rsidRDefault="00B65845">
      <w:pPr>
        <w:spacing w:after="0" w:line="240" w:lineRule="auto"/>
      </w:pPr>
      <w:r>
        <w:separator/>
      </w:r>
    </w:p>
  </w:footnote>
  <w:footnote w:type="continuationSeparator" w:id="0">
    <w:p w14:paraId="5C5DEEC5" w14:textId="77777777" w:rsidR="00B65845" w:rsidRDefault="00B65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72FB1"/>
    <w:multiLevelType w:val="hybridMultilevel"/>
    <w:tmpl w:val="6B6446CE"/>
    <w:lvl w:ilvl="0" w:tplc="A38A684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46702"/>
    <w:multiLevelType w:val="hybridMultilevel"/>
    <w:tmpl w:val="40288AAC"/>
    <w:lvl w:ilvl="0" w:tplc="6AE41B96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bCs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513DF1"/>
    <w:multiLevelType w:val="hybridMultilevel"/>
    <w:tmpl w:val="124AE560"/>
    <w:lvl w:ilvl="0" w:tplc="4000B36E">
      <w:start w:val="1"/>
      <w:numFmt w:val="decimal"/>
      <w:lvlText w:val="%1."/>
      <w:lvlJc w:val="left"/>
      <w:pPr>
        <w:ind w:left="255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F818DC">
      <w:start w:val="1"/>
      <w:numFmt w:val="lowerLetter"/>
      <w:lvlText w:val="%2."/>
      <w:lvlJc w:val="left"/>
      <w:pPr>
        <w:ind w:left="120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9DC9CB6">
      <w:start w:val="1"/>
      <w:numFmt w:val="lowerRoman"/>
      <w:lvlText w:val="%3."/>
      <w:lvlJc w:val="left"/>
      <w:pPr>
        <w:ind w:left="192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DF06A5A">
      <w:start w:val="1"/>
      <w:numFmt w:val="decimal"/>
      <w:lvlText w:val="%4."/>
      <w:lvlJc w:val="left"/>
      <w:pPr>
        <w:ind w:left="264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96493BE">
      <w:start w:val="1"/>
      <w:numFmt w:val="lowerLetter"/>
      <w:lvlText w:val="%5."/>
      <w:lvlJc w:val="left"/>
      <w:pPr>
        <w:ind w:left="336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64779C">
      <w:start w:val="1"/>
      <w:numFmt w:val="lowerRoman"/>
      <w:lvlText w:val="%6."/>
      <w:lvlJc w:val="left"/>
      <w:pPr>
        <w:ind w:left="408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7AF20C">
      <w:start w:val="1"/>
      <w:numFmt w:val="decimal"/>
      <w:lvlText w:val="%7."/>
      <w:lvlJc w:val="left"/>
      <w:pPr>
        <w:ind w:left="480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D8C708A">
      <w:start w:val="1"/>
      <w:numFmt w:val="lowerLetter"/>
      <w:lvlText w:val="%8."/>
      <w:lvlJc w:val="left"/>
      <w:pPr>
        <w:ind w:left="552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C0E382">
      <w:start w:val="1"/>
      <w:numFmt w:val="lowerRoman"/>
      <w:lvlText w:val="%9."/>
      <w:lvlJc w:val="left"/>
      <w:pPr>
        <w:ind w:left="6248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2"/>
    <w:lvlOverride w:ilvl="0">
      <w:startOverride w:val="2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589"/>
    <w:rsid w:val="0004271B"/>
    <w:rsid w:val="00045C0C"/>
    <w:rsid w:val="0012583B"/>
    <w:rsid w:val="00146241"/>
    <w:rsid w:val="001B3A50"/>
    <w:rsid w:val="001E08B0"/>
    <w:rsid w:val="002007E0"/>
    <w:rsid w:val="00257DFC"/>
    <w:rsid w:val="00350AD7"/>
    <w:rsid w:val="003B7B6C"/>
    <w:rsid w:val="003E4CC9"/>
    <w:rsid w:val="003F73EC"/>
    <w:rsid w:val="00414C01"/>
    <w:rsid w:val="00465826"/>
    <w:rsid w:val="004C0903"/>
    <w:rsid w:val="004E3BD7"/>
    <w:rsid w:val="005E2F69"/>
    <w:rsid w:val="005F7DB9"/>
    <w:rsid w:val="00627E3A"/>
    <w:rsid w:val="00663B63"/>
    <w:rsid w:val="006C2436"/>
    <w:rsid w:val="007D39ED"/>
    <w:rsid w:val="00860979"/>
    <w:rsid w:val="0087674F"/>
    <w:rsid w:val="00876937"/>
    <w:rsid w:val="00876A1C"/>
    <w:rsid w:val="00881D7F"/>
    <w:rsid w:val="008C7BFB"/>
    <w:rsid w:val="009711B1"/>
    <w:rsid w:val="009C28E2"/>
    <w:rsid w:val="00A224BA"/>
    <w:rsid w:val="00A44869"/>
    <w:rsid w:val="00A90AAE"/>
    <w:rsid w:val="00AC1805"/>
    <w:rsid w:val="00AC3391"/>
    <w:rsid w:val="00AD5415"/>
    <w:rsid w:val="00B53FAD"/>
    <w:rsid w:val="00B5792B"/>
    <w:rsid w:val="00B65845"/>
    <w:rsid w:val="00BB2287"/>
    <w:rsid w:val="00C07018"/>
    <w:rsid w:val="00CF71E6"/>
    <w:rsid w:val="00D0286F"/>
    <w:rsid w:val="00D27652"/>
    <w:rsid w:val="00DD5FFF"/>
    <w:rsid w:val="00DF601A"/>
    <w:rsid w:val="00E555EA"/>
    <w:rsid w:val="00EB19FD"/>
    <w:rsid w:val="00EB1F59"/>
    <w:rsid w:val="00EF1981"/>
    <w:rsid w:val="00EF305D"/>
    <w:rsid w:val="00F22C72"/>
    <w:rsid w:val="00F74422"/>
    <w:rsid w:val="00FD6D65"/>
    <w:rsid w:val="00FF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E5C3"/>
  <w15:docId w15:val="{579275D5-280F-4358-9191-18B70CF8F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2" w:line="268" w:lineRule="auto"/>
      <w:ind w:left="351" w:right="950" w:hanging="1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68" w:lineRule="auto"/>
      <w:ind w:left="10" w:right="606" w:hanging="10"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07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Times New Roman" w:eastAsia="Times New Roman" w:hAnsi="Times New Roman" w:cs="Times New Roman"/>
      <w:outline w:val="0"/>
      <w:color w:val="0563C1"/>
      <w:sz w:val="22"/>
      <w:szCs w:val="22"/>
      <w:u w:val="single" w:color="0563C1"/>
    </w:rPr>
  </w:style>
  <w:style w:type="table" w:customStyle="1" w:styleId="TableGrid">
    <w:name w:val="TableGrid"/>
    <w:rsid w:val="001258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07E0"/>
    <w:rPr>
      <w:rFonts w:asciiTheme="majorHAnsi" w:eastAsiaTheme="majorEastAsia" w:hAnsiTheme="majorHAnsi" w:cstheme="majorBidi"/>
      <w:color w:val="1F4D78" w:themeColor="accent1" w:themeShade="7F"/>
      <w:sz w:val="24"/>
      <w:szCs w:val="24"/>
      <w:u w:color="000000"/>
    </w:rPr>
  </w:style>
  <w:style w:type="paragraph" w:styleId="Akapitzlist">
    <w:name w:val="List Paragraph"/>
    <w:basedOn w:val="Normalny"/>
    <w:uiPriority w:val="34"/>
    <w:qFormat/>
    <w:rsid w:val="003F73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7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E3A"/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627E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E3A"/>
    <w:rPr>
      <w:rFonts w:cs="Arial Unicode MS"/>
      <w:color w:val="000000"/>
      <w:sz w:val="24"/>
      <w:szCs w:val="24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4C0903"/>
    <w:rPr>
      <w:rFonts w:cs="Arial Unicode MS"/>
      <w:b/>
      <w:bCs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7AF6C-C35C-42E9-973D-1ABE7849E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1017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Katarzyna Opiela</cp:lastModifiedBy>
  <cp:revision>8</cp:revision>
  <cp:lastPrinted>2023-02-23T11:18:00Z</cp:lastPrinted>
  <dcterms:created xsi:type="dcterms:W3CDTF">2024-02-28T14:57:00Z</dcterms:created>
  <dcterms:modified xsi:type="dcterms:W3CDTF">2024-08-22T09:59:00Z</dcterms:modified>
</cp:coreProperties>
</file>