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A92FD" w14:textId="77777777" w:rsidR="008050C4" w:rsidRPr="00C56DE5" w:rsidRDefault="008050C4" w:rsidP="003258F2">
      <w:pPr>
        <w:spacing w:after="197" w:line="259" w:lineRule="auto"/>
        <w:ind w:left="0" w:right="944" w:firstLine="0"/>
        <w:jc w:val="right"/>
        <w:rPr>
          <w:sz w:val="22"/>
        </w:rPr>
      </w:pPr>
      <w:r w:rsidRPr="00C56DE5">
        <w:rPr>
          <w:b/>
          <w:i/>
          <w:sz w:val="22"/>
        </w:rPr>
        <w:t>Załącznik nr 1a</w:t>
      </w:r>
    </w:p>
    <w:p w14:paraId="763A11A7" w14:textId="77777777" w:rsidR="00C56DE5" w:rsidRDefault="008050C4" w:rsidP="00C56DE5">
      <w:pPr>
        <w:pStyle w:val="Nagwek1"/>
        <w:ind w:left="11" w:right="607" w:hanging="11"/>
        <w:rPr>
          <w:sz w:val="22"/>
        </w:rPr>
      </w:pPr>
      <w:r w:rsidRPr="00C56DE5">
        <w:rPr>
          <w:sz w:val="22"/>
        </w:rPr>
        <w:t xml:space="preserve">Karta przedmiotu </w:t>
      </w:r>
    </w:p>
    <w:p w14:paraId="2B85A5AA" w14:textId="7FDDACC6" w:rsidR="008050C4" w:rsidRPr="00C56DE5" w:rsidRDefault="008050C4" w:rsidP="00C56DE5">
      <w:pPr>
        <w:pStyle w:val="Nagwek1"/>
        <w:ind w:left="11" w:right="607" w:hanging="11"/>
        <w:rPr>
          <w:sz w:val="22"/>
        </w:rPr>
      </w:pPr>
      <w:r w:rsidRPr="00C56DE5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C56DE5" w14:paraId="17E28D1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31359D" w14:textId="77777777" w:rsidR="008050C4" w:rsidRPr="00C56DE5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56DE5" w14:paraId="4F728D5C" w14:textId="77777777" w:rsidTr="00E70493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CA3DE" w14:textId="7CFAD456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1. Kierunek studiów:</w:t>
            </w:r>
            <w:r w:rsidRPr="00C56DE5">
              <w:rPr>
                <w:sz w:val="22"/>
              </w:rPr>
              <w:t xml:space="preserve"> </w:t>
            </w:r>
            <w:r w:rsidR="005A185D" w:rsidRPr="00C56DE5">
              <w:rPr>
                <w:sz w:val="22"/>
              </w:rPr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7209" w14:textId="40EAFD5A" w:rsidR="008050C4" w:rsidRPr="00C56DE5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Poziom kształcenia:</w:t>
            </w:r>
            <w:r w:rsidRPr="00C56DE5">
              <w:rPr>
                <w:sz w:val="22"/>
              </w:rPr>
              <w:t xml:space="preserve">  </w:t>
            </w:r>
            <w:r w:rsidR="005A185D" w:rsidRPr="00C56DE5">
              <w:rPr>
                <w:sz w:val="22"/>
              </w:rPr>
              <w:t>II stop</w:t>
            </w:r>
            <w:r w:rsidR="00C56DE5">
              <w:rPr>
                <w:sz w:val="22"/>
              </w:rPr>
              <w:t>ień/</w:t>
            </w:r>
            <w:r w:rsidR="00E70493" w:rsidRPr="00C56DE5">
              <w:rPr>
                <w:sz w:val="22"/>
              </w:rPr>
              <w:t xml:space="preserve"> profil </w:t>
            </w:r>
            <w:proofErr w:type="spellStart"/>
            <w:r w:rsidR="00E70493" w:rsidRPr="00C56DE5">
              <w:rPr>
                <w:sz w:val="22"/>
              </w:rPr>
              <w:t>ogólnoakademicki</w:t>
            </w:r>
            <w:proofErr w:type="spellEnd"/>
          </w:p>
          <w:p w14:paraId="361E9CCF" w14:textId="6B1D2F55" w:rsidR="008050C4" w:rsidRPr="00C56DE5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Forma studiów:</w:t>
            </w:r>
            <w:r w:rsidRPr="00C56DE5">
              <w:rPr>
                <w:sz w:val="22"/>
              </w:rPr>
              <w:t xml:space="preserve">  </w:t>
            </w:r>
            <w:r w:rsidR="00C56DE5">
              <w:rPr>
                <w:sz w:val="22"/>
              </w:rPr>
              <w:t xml:space="preserve">studia </w:t>
            </w:r>
            <w:r w:rsidR="005A185D" w:rsidRPr="00C56DE5">
              <w:rPr>
                <w:sz w:val="22"/>
              </w:rPr>
              <w:t>niestacjonarne</w:t>
            </w:r>
          </w:p>
        </w:tc>
      </w:tr>
      <w:tr w:rsidR="008050C4" w:rsidRPr="00C56DE5" w14:paraId="57857915" w14:textId="77777777" w:rsidTr="00E70493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EC4B" w14:textId="4D2DB01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4. Rok:</w:t>
            </w:r>
            <w:r w:rsidRPr="00C56DE5">
              <w:rPr>
                <w:sz w:val="22"/>
              </w:rPr>
              <w:t xml:space="preserve"> </w:t>
            </w:r>
            <w:r w:rsidR="005A185D" w:rsidRPr="00C56DE5">
              <w:rPr>
                <w:sz w:val="22"/>
              </w:rPr>
              <w:t xml:space="preserve"> </w:t>
            </w:r>
            <w:r w:rsidR="00781598" w:rsidRPr="00C56DE5">
              <w:rPr>
                <w:color w:val="auto"/>
                <w:sz w:val="22"/>
              </w:rPr>
              <w:t xml:space="preserve">II / cykl </w:t>
            </w:r>
            <w:r w:rsidR="005A185D" w:rsidRPr="00C56DE5">
              <w:rPr>
                <w:sz w:val="22"/>
              </w:rPr>
              <w:t>202</w:t>
            </w:r>
            <w:r w:rsidR="00376EAC" w:rsidRPr="00C56DE5">
              <w:rPr>
                <w:sz w:val="22"/>
              </w:rPr>
              <w:t>4</w:t>
            </w:r>
            <w:r w:rsidR="005A185D" w:rsidRPr="00C56DE5">
              <w:rPr>
                <w:sz w:val="22"/>
              </w:rPr>
              <w:t>-202</w:t>
            </w:r>
            <w:r w:rsidR="00376EAC" w:rsidRPr="00C56DE5">
              <w:rPr>
                <w:sz w:val="22"/>
              </w:rPr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EC57" w14:textId="77777777" w:rsidR="008050C4" w:rsidRPr="00C56DE5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5. Semestr: </w:t>
            </w:r>
            <w:r w:rsidRPr="00C56DE5">
              <w:rPr>
                <w:sz w:val="22"/>
              </w:rPr>
              <w:t xml:space="preserve"> </w:t>
            </w:r>
            <w:r w:rsidR="00DE02A3" w:rsidRPr="00C56DE5">
              <w:rPr>
                <w:sz w:val="22"/>
              </w:rPr>
              <w:t>III</w:t>
            </w:r>
          </w:p>
        </w:tc>
      </w:tr>
      <w:tr w:rsidR="008050C4" w:rsidRPr="00C56DE5" w14:paraId="57B01F5C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EC4D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6. Nazwa przedmiotu:</w:t>
            </w:r>
            <w:r w:rsidRPr="00C56DE5">
              <w:rPr>
                <w:sz w:val="22"/>
              </w:rPr>
              <w:t xml:space="preserve">  </w:t>
            </w:r>
            <w:r w:rsidR="00D75707" w:rsidRPr="00C56DE5">
              <w:rPr>
                <w:sz w:val="22"/>
              </w:rPr>
              <w:t>Farmakologia i ordynowanie produktów leczniczych</w:t>
            </w:r>
          </w:p>
        </w:tc>
      </w:tr>
      <w:tr w:rsidR="008050C4" w:rsidRPr="00C56DE5" w14:paraId="6D239BD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0103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7. Status przedmiotu:</w:t>
            </w:r>
            <w:r w:rsidRPr="00C56DE5">
              <w:rPr>
                <w:sz w:val="22"/>
              </w:rPr>
              <w:t xml:space="preserve">  </w:t>
            </w:r>
            <w:r w:rsidR="005A185D" w:rsidRPr="00C56DE5">
              <w:rPr>
                <w:sz w:val="22"/>
              </w:rPr>
              <w:t>obowiązkowy</w:t>
            </w:r>
          </w:p>
        </w:tc>
      </w:tr>
      <w:tr w:rsidR="008050C4" w:rsidRPr="00C56DE5" w14:paraId="55971833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7973" w14:textId="42E0E81A" w:rsidR="008050C4" w:rsidRPr="00C56DE5" w:rsidRDefault="008050C4" w:rsidP="00186689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C56DE5">
              <w:rPr>
                <w:b/>
                <w:sz w:val="22"/>
              </w:rPr>
              <w:t xml:space="preserve">8.  Cel/-e przedmiotu  </w:t>
            </w:r>
          </w:p>
          <w:p w14:paraId="6896BFA1" w14:textId="77777777" w:rsidR="00303AE9" w:rsidRPr="00C56DE5" w:rsidRDefault="00303AE9" w:rsidP="00303AE9">
            <w:pPr>
              <w:spacing w:after="0" w:line="256" w:lineRule="auto"/>
              <w:ind w:left="28" w:right="0" w:firstLine="0"/>
              <w:rPr>
                <w:sz w:val="22"/>
              </w:rPr>
            </w:pPr>
            <w:r w:rsidRPr="00C56DE5">
              <w:rPr>
                <w:sz w:val="22"/>
              </w:rPr>
              <w:t xml:space="preserve">Zaprezentowanie wiedzy na temat właściwości farmakologicznych najważniejszych grup leków, ich zastosowań klinicznych, ze szczególnym uwzględnieniem leków stosowanych w ginekologii, położnictwie i neonatologii (w tym leków ziołowych).Zapoznanie studentów z klasyfikacją leków pod względem bezpieczeństwa stosowania w okresie ciąży i laktacji oraz z najczęściej występującymi działaniami niepożądanymi i mechanizmami powstawania istotnych klinicznie interakcji lekowych na przykładach. </w:t>
            </w:r>
          </w:p>
          <w:p w14:paraId="7A4278AC" w14:textId="77777777" w:rsidR="00303AE9" w:rsidRPr="00C56DE5" w:rsidRDefault="00303AE9" w:rsidP="00303AE9">
            <w:pPr>
              <w:spacing w:after="0" w:line="256" w:lineRule="auto"/>
              <w:ind w:left="28" w:right="0" w:firstLine="0"/>
              <w:rPr>
                <w:sz w:val="22"/>
              </w:rPr>
            </w:pPr>
            <w:r w:rsidRPr="00C56DE5">
              <w:rPr>
                <w:sz w:val="22"/>
              </w:rPr>
              <w:t>Kształtowanie odpowiedzialności za prawidłowe przygotowanie i właściwe podanie leku, przygotowanie do przewidywania możliwości wystąpienia działań niepożądanych wskutek niewłaściwie zastosowanego leku lub połączenia leków.</w:t>
            </w:r>
          </w:p>
          <w:p w14:paraId="631C61FB" w14:textId="77777777" w:rsidR="00303AE9" w:rsidRPr="00C56DE5" w:rsidRDefault="00303AE9" w:rsidP="00303AE9">
            <w:pPr>
              <w:spacing w:after="0" w:line="256" w:lineRule="auto"/>
              <w:ind w:left="28" w:right="0" w:firstLine="0"/>
              <w:rPr>
                <w:sz w:val="22"/>
              </w:rPr>
            </w:pPr>
            <w:r w:rsidRPr="00C56DE5">
              <w:rPr>
                <w:sz w:val="22"/>
              </w:rPr>
              <w:t xml:space="preserve">Kształtowanie umiejętności korzystania z dostępnych źródeł informacji o leku oraz zasadach farmakoterapii. Doskonalenie umiejętności logicznego kojarzenia faktów oraz wykorzystywania nabytej wcześniej wiedzy do rozwiązywania problemów terapeutycznych </w:t>
            </w:r>
          </w:p>
          <w:p w14:paraId="52E7D1FE" w14:textId="77777777" w:rsidR="00303AE9" w:rsidRPr="00C56DE5" w:rsidRDefault="00303AE9" w:rsidP="00303AE9">
            <w:pPr>
              <w:spacing w:after="0" w:line="256" w:lineRule="auto"/>
              <w:ind w:left="28" w:right="0" w:firstLine="0"/>
              <w:rPr>
                <w:sz w:val="22"/>
              </w:rPr>
            </w:pPr>
            <w:r w:rsidRPr="00C56DE5">
              <w:rPr>
                <w:sz w:val="22"/>
              </w:rPr>
              <w:t>Wypracowanie umiejętności zapisywania leków gotowych, preparatów ziołowych, środków specjalnego przeznaczenia żywieniowego oraz leków magistralnych w oparciu o obowiązujące aktualnie przepisy - w ramach realizacji zleceń lekarskich</w:t>
            </w:r>
          </w:p>
          <w:p w14:paraId="51A68057" w14:textId="77777777" w:rsidR="00303AE9" w:rsidRPr="00C56DE5" w:rsidRDefault="00303AE9" w:rsidP="0018668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  <w:p w14:paraId="25BC9E6C" w14:textId="77777777" w:rsidR="00C56DE5" w:rsidRPr="00C56DE5" w:rsidRDefault="00C56DE5" w:rsidP="00C56DE5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Efekty uczenia się/odniesienie do efektów uczenia się </w:t>
            </w:r>
            <w:r w:rsidRPr="00C56DE5">
              <w:rPr>
                <w:sz w:val="22"/>
              </w:rPr>
              <w:t xml:space="preserve">zawartych w </w:t>
            </w:r>
            <w:r w:rsidRPr="00C56DE5">
              <w:rPr>
                <w:i/>
                <w:sz w:val="22"/>
              </w:rPr>
              <w:t>(właściwe podkreślić)</w:t>
            </w:r>
            <w:r w:rsidRPr="00C56DE5">
              <w:rPr>
                <w:sz w:val="22"/>
              </w:rPr>
              <w:t xml:space="preserve">: </w:t>
            </w:r>
          </w:p>
          <w:p w14:paraId="50165586" w14:textId="77777777" w:rsidR="00C56DE5" w:rsidRPr="00C56DE5" w:rsidRDefault="00C56DE5" w:rsidP="00C56DE5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C56DE5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C56DE5">
              <w:rPr>
                <w:sz w:val="22"/>
              </w:rPr>
              <w:t xml:space="preserve">)/Uchwale Senatu SUM </w:t>
            </w:r>
            <w:r w:rsidRPr="00C56DE5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C56DE5">
              <w:rPr>
                <w:sz w:val="22"/>
              </w:rPr>
              <w:t xml:space="preserve"> </w:t>
            </w:r>
          </w:p>
          <w:p w14:paraId="16FF766A" w14:textId="77777777" w:rsidR="00D75707" w:rsidRPr="00C56DE5" w:rsidRDefault="008050C4" w:rsidP="00423AEA">
            <w:pPr>
              <w:spacing w:after="0" w:line="259" w:lineRule="auto"/>
              <w:ind w:left="0" w:right="-51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 xml:space="preserve">w zakresie wiedzy student zna i rozumie: </w:t>
            </w:r>
            <w:r w:rsidR="00D75707" w:rsidRPr="00C56DE5">
              <w:rPr>
                <w:sz w:val="22"/>
              </w:rPr>
              <w:t>B.W1,  B.W2,  B.W3,  B.W4</w:t>
            </w:r>
          </w:p>
          <w:p w14:paraId="616E8C55" w14:textId="77777777" w:rsidR="00D75707" w:rsidRPr="00C56DE5" w:rsidRDefault="008050C4" w:rsidP="00423AEA">
            <w:pPr>
              <w:spacing w:after="0" w:line="259" w:lineRule="auto"/>
              <w:ind w:left="0" w:right="-193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>w zakresie umiejętności student potrafi:</w:t>
            </w:r>
            <w:r w:rsidR="00186689" w:rsidRPr="00C56DE5">
              <w:rPr>
                <w:sz w:val="22"/>
              </w:rPr>
              <w:t xml:space="preserve"> </w:t>
            </w:r>
            <w:r w:rsidR="00D75707" w:rsidRPr="00C56DE5">
              <w:rPr>
                <w:sz w:val="22"/>
              </w:rPr>
              <w:t>B.U1,  B.U2,  B.U3,  B.U4</w:t>
            </w:r>
          </w:p>
          <w:p w14:paraId="690A9230" w14:textId="77777777" w:rsidR="008050C4" w:rsidRPr="00C56DE5" w:rsidRDefault="00186689" w:rsidP="00423AE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 xml:space="preserve">w </w:t>
            </w:r>
            <w:r w:rsidR="008050C4" w:rsidRPr="00C56DE5">
              <w:rPr>
                <w:sz w:val="22"/>
              </w:rPr>
              <w:t>zakresie k</w:t>
            </w:r>
            <w:r w:rsidR="00DE02A3" w:rsidRPr="00C56DE5">
              <w:rPr>
                <w:sz w:val="22"/>
              </w:rPr>
              <w:t>ompetencji społecznych student: Punkt 1.3 ogólnych efektów uczenia się</w:t>
            </w:r>
          </w:p>
        </w:tc>
      </w:tr>
      <w:tr w:rsidR="008050C4" w:rsidRPr="00C56DE5" w14:paraId="12B0FD17" w14:textId="77777777" w:rsidTr="00E70493">
        <w:trPr>
          <w:trHeight w:val="39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8316C" w14:textId="77777777" w:rsidR="008050C4" w:rsidRPr="00C56DE5" w:rsidRDefault="008050C4" w:rsidP="00E7049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3DCCE5C" w14:textId="77777777" w:rsidR="008050C4" w:rsidRPr="00C56DE5" w:rsidRDefault="00D75707" w:rsidP="00E7049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30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555E4" w14:textId="77777777" w:rsidR="008050C4" w:rsidRPr="00C56DE5" w:rsidRDefault="008050C4" w:rsidP="00E70493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11D0E0E" w14:textId="77777777" w:rsidR="008050C4" w:rsidRPr="00C56DE5" w:rsidRDefault="00D75707" w:rsidP="00E70493">
            <w:pPr>
              <w:spacing w:after="0" w:line="259" w:lineRule="auto"/>
              <w:ind w:left="146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>3</w:t>
            </w:r>
            <w:r w:rsidR="008050C4" w:rsidRPr="00C56DE5">
              <w:rPr>
                <w:b/>
                <w:sz w:val="22"/>
              </w:rPr>
              <w:t xml:space="preserve"> </w:t>
            </w:r>
          </w:p>
        </w:tc>
      </w:tr>
      <w:tr w:rsidR="008050C4" w:rsidRPr="00C56DE5" w14:paraId="70C92D3A" w14:textId="77777777" w:rsidTr="00E70493">
        <w:trPr>
          <w:trHeight w:val="397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A1234" w14:textId="77777777" w:rsidR="008050C4" w:rsidRPr="00C56DE5" w:rsidRDefault="008050C4" w:rsidP="00E7049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11. Forma zaliczenia przedmiotu: </w:t>
            </w:r>
            <w:r w:rsidR="00186689" w:rsidRPr="00C56DE5">
              <w:rPr>
                <w:sz w:val="22"/>
              </w:rPr>
              <w:t>zaliczenie na ocenę</w:t>
            </w:r>
          </w:p>
        </w:tc>
      </w:tr>
      <w:tr w:rsidR="008050C4" w:rsidRPr="00C56DE5" w14:paraId="524F0709" w14:textId="77777777" w:rsidTr="00E70493">
        <w:trPr>
          <w:trHeight w:val="397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D91030" w14:textId="77777777" w:rsidR="008050C4" w:rsidRPr="00C56DE5" w:rsidRDefault="008050C4" w:rsidP="00E7049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56DE5" w14:paraId="6386845B" w14:textId="77777777" w:rsidTr="00E7049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B904" w14:textId="77777777" w:rsidR="008050C4" w:rsidRPr="00C56DE5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56DE5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2A3" w14:textId="77777777" w:rsidR="008050C4" w:rsidRPr="00C56DE5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56DE5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5C4C" w14:textId="77777777" w:rsidR="008050C4" w:rsidRPr="00C56DE5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56DE5">
              <w:rPr>
                <w:sz w:val="22"/>
              </w:rPr>
              <w:t xml:space="preserve">Sposoby oceny*/zaliczenie </w:t>
            </w:r>
          </w:p>
        </w:tc>
      </w:tr>
      <w:tr w:rsidR="008050C4" w:rsidRPr="00C56DE5" w14:paraId="6E517AEE" w14:textId="77777777" w:rsidTr="00E7049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9277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BF4A" w14:textId="77777777" w:rsidR="008050C4" w:rsidRPr="00C56DE5" w:rsidRDefault="00186689" w:rsidP="00423AEA">
            <w:pPr>
              <w:spacing w:after="0" w:line="259" w:lineRule="auto"/>
              <w:ind w:left="0" w:right="-53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>Prezentacja multimedialna przygotowana przez studenta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4E7B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 </w:t>
            </w:r>
          </w:p>
        </w:tc>
      </w:tr>
      <w:tr w:rsidR="008050C4" w:rsidRPr="00C56DE5" w14:paraId="61FE0A71" w14:textId="77777777" w:rsidTr="00E7049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E9C8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7817" w14:textId="77777777" w:rsidR="00186689" w:rsidRPr="00C56DE5" w:rsidRDefault="00186689" w:rsidP="00423AEA">
            <w:pPr>
              <w:spacing w:after="0" w:line="240" w:lineRule="auto"/>
              <w:ind w:left="0" w:right="-53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>obserwacja umiejętności</w:t>
            </w:r>
          </w:p>
          <w:p w14:paraId="137A13C7" w14:textId="77777777" w:rsidR="008050C4" w:rsidRPr="00C56DE5" w:rsidRDefault="00186689" w:rsidP="00423AEA">
            <w:pPr>
              <w:spacing w:after="0" w:line="240" w:lineRule="auto"/>
              <w:ind w:left="0" w:right="-53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>nabytych przez studenta w trakcie zajęć praktycznych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71DD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 </w:t>
            </w:r>
          </w:p>
        </w:tc>
      </w:tr>
      <w:tr w:rsidR="008050C4" w:rsidRPr="00C56DE5" w14:paraId="5F621905" w14:textId="77777777" w:rsidTr="00E7049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851D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913C" w14:textId="77777777" w:rsidR="008050C4" w:rsidRPr="00C56DE5" w:rsidRDefault="00186689" w:rsidP="00423AEA">
            <w:pPr>
              <w:spacing w:after="0" w:line="259" w:lineRule="auto"/>
              <w:ind w:left="0" w:right="-53" w:firstLine="0"/>
              <w:jc w:val="left"/>
              <w:rPr>
                <w:sz w:val="22"/>
              </w:rPr>
            </w:pPr>
            <w:r w:rsidRPr="00C56DE5">
              <w:rPr>
                <w:sz w:val="22"/>
              </w:rPr>
              <w:t>Obserwacja aktywności studenta na zajęciach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939F" w14:textId="77777777" w:rsidR="008050C4" w:rsidRPr="00C56DE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56DE5">
              <w:rPr>
                <w:b/>
                <w:sz w:val="22"/>
              </w:rPr>
              <w:t xml:space="preserve"> </w:t>
            </w:r>
          </w:p>
        </w:tc>
      </w:tr>
    </w:tbl>
    <w:p w14:paraId="0D546009" w14:textId="77777777" w:rsidR="00176026" w:rsidRPr="00176026" w:rsidRDefault="008050C4" w:rsidP="00176026">
      <w:pPr>
        <w:spacing w:after="0" w:line="260" w:lineRule="atLeast"/>
        <w:rPr>
          <w:color w:val="auto"/>
          <w:sz w:val="22"/>
        </w:rPr>
      </w:pPr>
      <w:r w:rsidRPr="00C56DE5">
        <w:rPr>
          <w:sz w:val="22"/>
        </w:rPr>
        <w:t xml:space="preserve"> </w:t>
      </w:r>
      <w:r w:rsidR="00176026" w:rsidRPr="00176026">
        <w:rPr>
          <w:b/>
          <w:sz w:val="22"/>
        </w:rPr>
        <w:t>*</w:t>
      </w:r>
      <w:r w:rsidR="00176026" w:rsidRPr="00176026">
        <w:rPr>
          <w:sz w:val="22"/>
        </w:rPr>
        <w:t xml:space="preserve">w przypadku egzaminu/zaliczenia na ocenę zakłada się, że ocena oznacza na poziomie: </w:t>
      </w:r>
    </w:p>
    <w:p w14:paraId="78F4F343" w14:textId="77777777" w:rsidR="00176026" w:rsidRPr="00176026" w:rsidRDefault="00176026" w:rsidP="00176026">
      <w:pPr>
        <w:spacing w:after="0" w:line="260" w:lineRule="atLeast"/>
        <w:rPr>
          <w:sz w:val="22"/>
        </w:rPr>
      </w:pPr>
    </w:p>
    <w:p w14:paraId="682541CE" w14:textId="77777777" w:rsidR="00176026" w:rsidRPr="00176026" w:rsidRDefault="00176026" w:rsidP="00176026">
      <w:pPr>
        <w:spacing w:after="0" w:line="260" w:lineRule="atLeast"/>
        <w:rPr>
          <w:sz w:val="22"/>
        </w:rPr>
      </w:pPr>
      <w:r w:rsidRPr="00176026">
        <w:rPr>
          <w:b/>
          <w:sz w:val="22"/>
        </w:rPr>
        <w:t>Bardzo dobry (5,0)</w:t>
      </w:r>
      <w:r w:rsidRPr="00176026">
        <w:rPr>
          <w:sz w:val="22"/>
        </w:rPr>
        <w:t xml:space="preserve"> - zakładane efekty uczenia się zostały osiągnięte i znacznym stopniu przekraczają wymagany poziom</w:t>
      </w:r>
    </w:p>
    <w:p w14:paraId="785A6E66" w14:textId="77777777" w:rsidR="00176026" w:rsidRPr="00176026" w:rsidRDefault="00176026" w:rsidP="00176026">
      <w:pPr>
        <w:spacing w:after="0" w:line="260" w:lineRule="atLeast"/>
        <w:rPr>
          <w:sz w:val="22"/>
        </w:rPr>
      </w:pPr>
      <w:r w:rsidRPr="00176026">
        <w:rPr>
          <w:b/>
          <w:sz w:val="22"/>
        </w:rPr>
        <w:t>Ponad dobry (4,5)</w:t>
      </w:r>
      <w:r w:rsidRPr="00176026">
        <w:rPr>
          <w:sz w:val="22"/>
        </w:rPr>
        <w:t xml:space="preserve"> - zakładane efekty uczenia się zostały osiągnięte i w niewielkim stopniu przekraczają wymagany poziom</w:t>
      </w:r>
    </w:p>
    <w:p w14:paraId="404A34D8" w14:textId="77777777" w:rsidR="00176026" w:rsidRPr="00176026" w:rsidRDefault="00176026" w:rsidP="00176026">
      <w:pPr>
        <w:spacing w:after="0" w:line="260" w:lineRule="atLeast"/>
        <w:rPr>
          <w:sz w:val="22"/>
        </w:rPr>
      </w:pPr>
      <w:r w:rsidRPr="00176026">
        <w:rPr>
          <w:b/>
          <w:sz w:val="22"/>
        </w:rPr>
        <w:t>Dobry (4,0)</w:t>
      </w:r>
      <w:r w:rsidRPr="00176026">
        <w:rPr>
          <w:sz w:val="22"/>
        </w:rPr>
        <w:t xml:space="preserve"> – zakładane efekty uczenia się zostały osiągnięte na wymaganym poziomie</w:t>
      </w:r>
    </w:p>
    <w:p w14:paraId="79DA0A9F" w14:textId="77777777" w:rsidR="00176026" w:rsidRPr="00176026" w:rsidRDefault="00176026" w:rsidP="00176026">
      <w:pPr>
        <w:spacing w:after="0" w:line="260" w:lineRule="atLeast"/>
        <w:rPr>
          <w:sz w:val="22"/>
        </w:rPr>
      </w:pPr>
      <w:r w:rsidRPr="00176026">
        <w:rPr>
          <w:b/>
          <w:sz w:val="22"/>
        </w:rPr>
        <w:lastRenderedPageBreak/>
        <w:t>Dość dobry (3,5)</w:t>
      </w:r>
      <w:r w:rsidRPr="00176026">
        <w:rPr>
          <w:sz w:val="22"/>
        </w:rPr>
        <w:t xml:space="preserve"> – zakładane efekty uczenia się zostały osiągnięte na średnim wymaganym poziomie</w:t>
      </w:r>
    </w:p>
    <w:p w14:paraId="3CD672E4" w14:textId="77777777" w:rsidR="00176026" w:rsidRPr="00176026" w:rsidRDefault="00176026" w:rsidP="00176026">
      <w:pPr>
        <w:spacing w:after="0" w:line="260" w:lineRule="atLeast"/>
        <w:rPr>
          <w:sz w:val="22"/>
        </w:rPr>
      </w:pPr>
      <w:r w:rsidRPr="00176026">
        <w:rPr>
          <w:b/>
          <w:sz w:val="22"/>
        </w:rPr>
        <w:t>Dostateczny (3,0)</w:t>
      </w:r>
      <w:r w:rsidRPr="00176026">
        <w:rPr>
          <w:sz w:val="22"/>
        </w:rPr>
        <w:t xml:space="preserve"> - zakładane efekty uczenia się zostały osiągnięte na minimalnym wymaganym poziomie</w:t>
      </w:r>
    </w:p>
    <w:p w14:paraId="0A027BDC" w14:textId="394A856E" w:rsidR="00176026" w:rsidRDefault="00176026" w:rsidP="00176026">
      <w:pPr>
        <w:spacing w:after="0" w:line="260" w:lineRule="atLeast"/>
        <w:rPr>
          <w:sz w:val="22"/>
        </w:rPr>
      </w:pPr>
      <w:r w:rsidRPr="00176026">
        <w:rPr>
          <w:b/>
          <w:sz w:val="22"/>
        </w:rPr>
        <w:t>Niedostateczny (2,0)</w:t>
      </w:r>
      <w:r w:rsidRPr="00176026">
        <w:rPr>
          <w:sz w:val="22"/>
        </w:rPr>
        <w:t xml:space="preserve"> – zakładane efekty uczenia się nie zostały uzyskane.</w:t>
      </w:r>
    </w:p>
    <w:p w14:paraId="7AEDA29A" w14:textId="0983DF64" w:rsidR="00622CBA" w:rsidRDefault="00622CBA" w:rsidP="00176026">
      <w:pPr>
        <w:spacing w:after="0" w:line="260" w:lineRule="atLeast"/>
        <w:rPr>
          <w:color w:val="auto"/>
          <w:sz w:val="22"/>
        </w:rPr>
      </w:pPr>
    </w:p>
    <w:p w14:paraId="231DB31B" w14:textId="456CD9FE" w:rsidR="00622CBA" w:rsidRDefault="00622CBA" w:rsidP="00176026">
      <w:pPr>
        <w:spacing w:after="0" w:line="260" w:lineRule="atLeast"/>
        <w:rPr>
          <w:color w:val="auto"/>
          <w:sz w:val="22"/>
        </w:rPr>
      </w:pPr>
    </w:p>
    <w:p w14:paraId="16DD8736" w14:textId="77777777" w:rsidR="00100519" w:rsidRDefault="00622CBA" w:rsidP="00100519">
      <w:pPr>
        <w:spacing w:before="120" w:after="120" w:line="259" w:lineRule="auto"/>
        <w:ind w:left="11" w:right="11" w:hanging="11"/>
        <w:jc w:val="center"/>
        <w:rPr>
          <w:b/>
          <w:sz w:val="28"/>
        </w:rPr>
      </w:pPr>
      <w:r>
        <w:rPr>
          <w:b/>
          <w:sz w:val="28"/>
        </w:rPr>
        <w:t xml:space="preserve">Karta przedmiotu  </w:t>
      </w:r>
    </w:p>
    <w:p w14:paraId="4E6DEA6F" w14:textId="5EE51EDA" w:rsidR="00622CBA" w:rsidRDefault="00622CBA" w:rsidP="00100519">
      <w:pPr>
        <w:spacing w:before="120" w:after="120" w:line="259" w:lineRule="auto"/>
        <w:ind w:left="11" w:right="11" w:hanging="11"/>
        <w:jc w:val="center"/>
      </w:pPr>
      <w:bookmarkStart w:id="0" w:name="_GoBack"/>
      <w:bookmarkEnd w:id="0"/>
      <w:r>
        <w:rPr>
          <w:b/>
          <w:sz w:val="28"/>
        </w:rPr>
        <w:t>Cz. 2</w:t>
      </w:r>
    </w:p>
    <w:tbl>
      <w:tblPr>
        <w:tblStyle w:val="TableGrid"/>
        <w:tblpPr w:leftFromText="141" w:rightFromText="141" w:vertAnchor="text" w:tblpX="421" w:tblpY="1"/>
        <w:tblOverlap w:val="never"/>
        <w:tblW w:w="9326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408"/>
        <w:gridCol w:w="2751"/>
        <w:gridCol w:w="3208"/>
        <w:gridCol w:w="996"/>
        <w:gridCol w:w="963"/>
      </w:tblGrid>
      <w:tr w:rsidR="00622CBA" w14:paraId="26C6D158" w14:textId="77777777" w:rsidTr="00100519">
        <w:trPr>
          <w:trHeight w:val="262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C7885A" w14:textId="77777777" w:rsidR="00622CBA" w:rsidRDefault="00622CBA" w:rsidP="0010051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622CBA" w:rsidRPr="00444875" w14:paraId="0FA79F2C" w14:textId="77777777" w:rsidTr="00100519">
        <w:trPr>
          <w:trHeight w:val="517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DEFB" w14:textId="77777777" w:rsidR="00622CBA" w:rsidRPr="0015031B" w:rsidRDefault="00622CBA" w:rsidP="0010051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5031B">
              <w:rPr>
                <w:b/>
                <w:sz w:val="22"/>
              </w:rPr>
              <w:t>13. Jednostka realizująca przedmiot,</w:t>
            </w:r>
            <w:r w:rsidRPr="0015031B">
              <w:rPr>
                <w:sz w:val="22"/>
              </w:rPr>
              <w:t xml:space="preserve"> </w:t>
            </w:r>
            <w:r w:rsidRPr="0015031B">
              <w:rPr>
                <w:b/>
                <w:sz w:val="22"/>
              </w:rPr>
              <w:t xml:space="preserve">adres, e-mail: </w:t>
            </w:r>
          </w:p>
          <w:p w14:paraId="76CC1DFE" w14:textId="77777777" w:rsidR="00622CBA" w:rsidRPr="0015031B" w:rsidRDefault="00622CBA" w:rsidP="00100519">
            <w:pPr>
              <w:pStyle w:val="Akapitzlist"/>
              <w:spacing w:after="0" w:line="240" w:lineRule="auto"/>
              <w:ind w:left="0"/>
              <w:rPr>
                <w:rFonts w:cs="Calibri"/>
                <w:lang w:val="en-US"/>
              </w:rPr>
            </w:pPr>
            <w:r w:rsidRPr="0015031B">
              <w:rPr>
                <w:rFonts w:ascii="Times New Roman" w:hAnsi="Times New Roman"/>
              </w:rPr>
              <w:t>Klinika Chorób Wewnętrznych i Metabolicznych</w:t>
            </w:r>
            <w:r w:rsidRPr="0015031B">
              <w:rPr>
                <w:rFonts w:ascii="Times New Roman" w:hAnsi="Times New Roman"/>
              </w:rPr>
              <w:br/>
              <w:t>ul. Ziołowa 45-47, 40-585 Katowice</w:t>
            </w:r>
            <w:r w:rsidRPr="0015031B">
              <w:rPr>
                <w:rFonts w:ascii="Times New Roman" w:hAnsi="Times New Roman"/>
              </w:rPr>
              <w:br/>
            </w:r>
            <w:hyperlink r:id="rId7" w:history="1">
              <w:r w:rsidRPr="00C76149">
                <w:rPr>
                  <w:rStyle w:val="Hipercze"/>
                  <w:rFonts w:ascii="Times New Roman" w:hAnsi="Times New Roman"/>
                </w:rPr>
                <w:t>https://kchwm.sum.edu.pl/</w:t>
              </w:r>
            </w:hyperlink>
            <w:r>
              <w:rPr>
                <w:rFonts w:ascii="Times New Roman" w:hAnsi="Times New Roman"/>
              </w:rPr>
              <w:t xml:space="preserve">   </w:t>
            </w:r>
            <w:r w:rsidRPr="0015031B">
              <w:rPr>
                <w:rFonts w:ascii="Times New Roman" w:hAnsi="Times New Roman"/>
                <w:lang w:val="en-US"/>
              </w:rPr>
              <w:t xml:space="preserve">e-mail: </w:t>
            </w:r>
            <w:hyperlink r:id="rId8" w:history="1">
              <w:r w:rsidRPr="0015031B">
                <w:rPr>
                  <w:rStyle w:val="Hipercze"/>
                  <w:rFonts w:ascii="Times New Roman" w:hAnsi="Times New Roman"/>
                  <w:color w:val="000000" w:themeColor="text1"/>
                  <w:u w:val="none"/>
                  <w:lang w:val="en-US"/>
                </w:rPr>
                <w:t>jdulawa@sum.edu.pl</w:t>
              </w:r>
            </w:hyperlink>
          </w:p>
        </w:tc>
      </w:tr>
      <w:tr w:rsidR="00622CBA" w14:paraId="7DAB6F38" w14:textId="77777777" w:rsidTr="00100519">
        <w:trPr>
          <w:trHeight w:val="516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253D" w14:textId="77777777" w:rsidR="00622CBA" w:rsidRPr="0015031B" w:rsidRDefault="00622CBA" w:rsidP="0010051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5031B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15031B">
              <w:rPr>
                <w:sz w:val="22"/>
              </w:rPr>
              <w:t xml:space="preserve">Dr n. med. Anna </w:t>
            </w:r>
            <w:proofErr w:type="spellStart"/>
            <w:r w:rsidRPr="0015031B">
              <w:rPr>
                <w:sz w:val="22"/>
              </w:rPr>
              <w:t>Hawrot</w:t>
            </w:r>
            <w:proofErr w:type="spellEnd"/>
            <w:r w:rsidRPr="0015031B">
              <w:rPr>
                <w:sz w:val="22"/>
              </w:rPr>
              <w:t>-Kawecka</w:t>
            </w:r>
          </w:p>
        </w:tc>
      </w:tr>
      <w:tr w:rsidR="00622CBA" w14:paraId="40263714" w14:textId="77777777" w:rsidTr="00100519">
        <w:trPr>
          <w:trHeight w:val="516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C449" w14:textId="77777777" w:rsidR="00622CBA" w:rsidRPr="0015031B" w:rsidRDefault="00622CBA" w:rsidP="0010051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5031B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E34F19F" w14:textId="77777777" w:rsidR="00622CBA" w:rsidRPr="0015031B" w:rsidRDefault="00622CBA" w:rsidP="00100519">
            <w:pPr>
              <w:spacing w:after="0" w:line="240" w:lineRule="auto"/>
              <w:rPr>
                <w:rFonts w:cs="Calibri"/>
                <w:sz w:val="22"/>
              </w:rPr>
            </w:pPr>
            <w:r w:rsidRPr="0015031B">
              <w:rPr>
                <w:rFonts w:cs="Calibri"/>
                <w:sz w:val="22"/>
              </w:rPr>
              <w:t>przygotowanie w zakresie pielęgniarstwa i chorób wewnętrznych na poziomie studiów licencjackich</w:t>
            </w:r>
          </w:p>
        </w:tc>
      </w:tr>
      <w:tr w:rsidR="00622CBA" w14:paraId="5E9FF714" w14:textId="77777777" w:rsidTr="00100519">
        <w:trPr>
          <w:trHeight w:val="262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DDB3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D0ED" w14:textId="77777777" w:rsidR="00622CBA" w:rsidRPr="0015031B" w:rsidRDefault="00622CBA" w:rsidP="0010051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Zgodna z Zarządzeniem Rektora SUM </w:t>
            </w:r>
          </w:p>
        </w:tc>
      </w:tr>
      <w:tr w:rsidR="00622CBA" w14:paraId="105E9A07" w14:textId="77777777" w:rsidTr="00100519">
        <w:trPr>
          <w:trHeight w:val="516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9215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04F8" w14:textId="77777777" w:rsidR="00622CBA" w:rsidRPr="0015031B" w:rsidRDefault="00622CBA" w:rsidP="0010051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5031B">
              <w:rPr>
                <w:rFonts w:cs="Calibri"/>
                <w:sz w:val="22"/>
              </w:rPr>
              <w:t>Sprzęt multimedialny</w:t>
            </w:r>
          </w:p>
        </w:tc>
      </w:tr>
      <w:tr w:rsidR="00622CBA" w14:paraId="3CE4AB4F" w14:textId="77777777" w:rsidTr="00100519">
        <w:trPr>
          <w:trHeight w:val="264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C2CE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1E86" w14:textId="77777777" w:rsidR="00622CBA" w:rsidRPr="0015031B" w:rsidRDefault="00622CBA" w:rsidP="0010051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5031B">
              <w:rPr>
                <w:rFonts w:cs="Calibri"/>
                <w:sz w:val="22"/>
              </w:rPr>
              <w:t>Klinika Chorób Wewnętrznych i Metabolicznych</w:t>
            </w:r>
          </w:p>
        </w:tc>
      </w:tr>
      <w:tr w:rsidR="00622CBA" w14:paraId="1C57FAAE" w14:textId="77777777" w:rsidTr="00100519">
        <w:trPr>
          <w:trHeight w:val="266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CB1E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1A6F" w14:textId="77777777" w:rsidR="00622CBA" w:rsidRPr="0015031B" w:rsidRDefault="00622CBA" w:rsidP="0010051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5031B">
              <w:rPr>
                <w:rFonts w:cs="Calibri"/>
                <w:sz w:val="22"/>
              </w:rPr>
              <w:t>Dostępne w sekretariacie Kliniki i na stronie internetowej: https://kchwm.sum.edu.pl/</w:t>
            </w:r>
          </w:p>
        </w:tc>
      </w:tr>
      <w:tr w:rsidR="00622CBA" w14:paraId="74F8A197" w14:textId="77777777" w:rsidTr="00100519">
        <w:trPr>
          <w:trHeight w:val="259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389D54" w14:textId="77777777" w:rsidR="00622CBA" w:rsidRDefault="00622CBA" w:rsidP="0010051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622CBA" w14:paraId="6D03001A" w14:textId="77777777" w:rsidTr="00100519">
        <w:trPr>
          <w:trHeight w:val="153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5C0449" w14:textId="77777777" w:rsidR="00622CBA" w:rsidRPr="0015031B" w:rsidRDefault="00622CBA" w:rsidP="00100519">
            <w:pPr>
              <w:spacing w:after="0" w:line="257" w:lineRule="auto"/>
              <w:ind w:left="0" w:right="0" w:firstLine="0"/>
              <w:jc w:val="center"/>
              <w:rPr>
                <w:sz w:val="18"/>
              </w:rPr>
            </w:pPr>
            <w:r w:rsidRPr="0015031B">
              <w:rPr>
                <w:sz w:val="18"/>
              </w:rPr>
              <w:t xml:space="preserve">Numer przedmiotowego </w:t>
            </w:r>
          </w:p>
          <w:p w14:paraId="421D23AF" w14:textId="77777777" w:rsidR="00622CBA" w:rsidRDefault="00622CBA" w:rsidP="00100519">
            <w:pPr>
              <w:spacing w:after="33" w:line="259" w:lineRule="auto"/>
              <w:ind w:left="0" w:right="18" w:firstLine="0"/>
              <w:jc w:val="center"/>
            </w:pPr>
            <w:r w:rsidRPr="0015031B">
              <w:rPr>
                <w:sz w:val="18"/>
              </w:rPr>
              <w:t xml:space="preserve">efektu uczenia się </w:t>
            </w:r>
          </w:p>
        </w:tc>
        <w:tc>
          <w:tcPr>
            <w:tcW w:w="6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EECF22" w14:textId="77777777" w:rsidR="00622CBA" w:rsidRDefault="00622CBA" w:rsidP="00100519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D397F" w14:textId="77777777" w:rsidR="00622CBA" w:rsidRPr="0015031B" w:rsidRDefault="00622CBA" w:rsidP="00100519">
            <w:pPr>
              <w:spacing w:after="11" w:line="266" w:lineRule="auto"/>
              <w:ind w:left="0" w:right="0" w:firstLine="0"/>
              <w:jc w:val="center"/>
              <w:rPr>
                <w:sz w:val="18"/>
              </w:rPr>
            </w:pPr>
            <w:r w:rsidRPr="0015031B">
              <w:rPr>
                <w:sz w:val="18"/>
              </w:rPr>
              <w:t xml:space="preserve">Odniesienie do efektów uczenia się zawartych w </w:t>
            </w:r>
            <w:r w:rsidRPr="0015031B">
              <w:rPr>
                <w:i/>
                <w:sz w:val="18"/>
              </w:rPr>
              <w:t>(właściwe podkreślić)</w:t>
            </w:r>
            <w:r w:rsidRPr="0015031B">
              <w:rPr>
                <w:sz w:val="18"/>
              </w:rPr>
              <w:t>:</w:t>
            </w:r>
          </w:p>
          <w:p w14:paraId="1AE39794" w14:textId="77777777" w:rsidR="00622CBA" w:rsidRPr="0015031B" w:rsidRDefault="00622CBA" w:rsidP="00100519">
            <w:pPr>
              <w:spacing w:after="0" w:line="259" w:lineRule="auto"/>
              <w:ind w:left="42" w:right="0" w:firstLine="0"/>
              <w:jc w:val="center"/>
              <w:rPr>
                <w:sz w:val="18"/>
              </w:rPr>
            </w:pPr>
            <w:r w:rsidRPr="0015031B">
              <w:rPr>
                <w:sz w:val="18"/>
                <w:u w:val="single"/>
              </w:rPr>
              <w:t>standardach kształcenia</w:t>
            </w:r>
            <w:r w:rsidRPr="0015031B">
              <w:rPr>
                <w:sz w:val="18"/>
              </w:rPr>
              <w:t>/</w:t>
            </w:r>
          </w:p>
          <w:p w14:paraId="283AC576" w14:textId="77777777" w:rsidR="00622CBA" w:rsidRPr="0015031B" w:rsidRDefault="00622CBA" w:rsidP="00100519">
            <w:pPr>
              <w:spacing w:after="0" w:line="259" w:lineRule="auto"/>
              <w:ind w:left="0" w:right="13" w:firstLine="0"/>
              <w:jc w:val="center"/>
              <w:rPr>
                <w:sz w:val="18"/>
              </w:rPr>
            </w:pPr>
            <w:r w:rsidRPr="0015031B">
              <w:rPr>
                <w:sz w:val="18"/>
              </w:rPr>
              <w:t>zatwierdzonych przez</w:t>
            </w:r>
          </w:p>
          <w:p w14:paraId="71B5F849" w14:textId="77777777" w:rsidR="00622CBA" w:rsidRPr="0015031B" w:rsidRDefault="00622CBA" w:rsidP="00100519">
            <w:pPr>
              <w:spacing w:after="0" w:line="259" w:lineRule="auto"/>
              <w:ind w:left="0" w:right="15" w:firstLine="0"/>
              <w:jc w:val="center"/>
              <w:rPr>
                <w:sz w:val="18"/>
              </w:rPr>
            </w:pPr>
            <w:r w:rsidRPr="0015031B">
              <w:rPr>
                <w:sz w:val="18"/>
              </w:rPr>
              <w:t>Senat SUM</w:t>
            </w:r>
          </w:p>
        </w:tc>
      </w:tr>
      <w:tr w:rsidR="00622CBA" w14:paraId="17F68731" w14:textId="77777777" w:rsidTr="00100519">
        <w:trPr>
          <w:trHeight w:val="2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E1C1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31B">
              <w:rPr>
                <w:rFonts w:ascii="Times New Roman" w:hAnsi="Times New Roman"/>
              </w:rPr>
              <w:t>P_W01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69C7" w14:textId="77777777" w:rsidR="00622CBA" w:rsidRPr="0015031B" w:rsidRDefault="00622CBA" w:rsidP="00100519">
            <w:pPr>
              <w:ind w:left="-5" w:right="0" w:firstLine="5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Student zna mechanizmy działania produktów leczniczych oraz ich przemiany w ustroju zależnie od wieku i problemów zdrowotnych. 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C7C4" w14:textId="77777777" w:rsidR="00622CBA" w:rsidRPr="0015031B" w:rsidRDefault="00622CBA" w:rsidP="00100519">
            <w:pPr>
              <w:ind w:lef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B.W1, B.W4 </w:t>
            </w:r>
          </w:p>
        </w:tc>
      </w:tr>
      <w:tr w:rsidR="00622CBA" w14:paraId="04F9DE54" w14:textId="77777777" w:rsidTr="00100519">
        <w:trPr>
          <w:trHeight w:val="2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263C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31B">
              <w:rPr>
                <w:rFonts w:ascii="Times New Roman" w:hAnsi="Times New Roman"/>
              </w:rPr>
              <w:t>P_W02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B7EA" w14:textId="77777777" w:rsidR="00622CBA" w:rsidRPr="0015031B" w:rsidRDefault="00622CBA" w:rsidP="00100519">
            <w:pPr>
              <w:ind w:left="-5" w:right="0" w:firstLine="5"/>
              <w:jc w:val="left"/>
              <w:rPr>
                <w:sz w:val="22"/>
              </w:rPr>
            </w:pPr>
            <w:r w:rsidRPr="0015031B">
              <w:rPr>
                <w:sz w:val="22"/>
              </w:rPr>
              <w:t>Charakteryzuje poszczególne grupy leków, zna ich zastosowanie kliniczne, możliwe objawy i skutki uboczne. Potrafi podjąć działania dla bezpiecznego podawania leku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9055" w14:textId="77777777" w:rsidR="00622CBA" w:rsidRPr="0015031B" w:rsidRDefault="00622CBA" w:rsidP="00100519">
            <w:pPr>
              <w:ind w:left="0" w:right="-121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B.W1, B.W3, B.W4</w:t>
            </w:r>
          </w:p>
        </w:tc>
      </w:tr>
      <w:tr w:rsidR="00622CBA" w14:paraId="48CF850E" w14:textId="77777777" w:rsidTr="00100519">
        <w:trPr>
          <w:trHeight w:val="2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0101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31B">
              <w:rPr>
                <w:rFonts w:ascii="Times New Roman" w:hAnsi="Times New Roman"/>
              </w:rPr>
              <w:t>P_W03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3797" w14:textId="77777777" w:rsidR="00622CBA" w:rsidRPr="0015031B" w:rsidRDefault="00622CBA" w:rsidP="00100519">
            <w:pPr>
              <w:ind w:left="-5" w:right="0" w:firstLine="5"/>
              <w:jc w:val="left"/>
              <w:rPr>
                <w:sz w:val="22"/>
              </w:rPr>
            </w:pPr>
            <w:r w:rsidRPr="0015031B">
              <w:rPr>
                <w:sz w:val="22"/>
              </w:rPr>
              <w:t>Omawia zasady ordynowaniu leków po uprzednim osobistym zbadaniu chorego, w tym w chorobach układu sercowo-naczyniowego, pokarmowego. Zna zasady leczenia i profilaktyki p/zakrzepowej. Posiada wiedzę dotycząca bezpiecznego podawania leków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667D" w14:textId="77777777" w:rsidR="00622CBA" w:rsidRPr="0015031B" w:rsidRDefault="00622CBA" w:rsidP="00100519">
            <w:pPr>
              <w:ind w:left="0" w:right="-121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B.W1, B.W2, B.W3, B.W4. </w:t>
            </w:r>
          </w:p>
        </w:tc>
      </w:tr>
      <w:tr w:rsidR="00622CBA" w14:paraId="35544C3E" w14:textId="77777777" w:rsidTr="00100519">
        <w:trPr>
          <w:trHeight w:val="2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340A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31B">
              <w:rPr>
                <w:rFonts w:ascii="Times New Roman" w:hAnsi="Times New Roman"/>
              </w:rPr>
              <w:t>P_W04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4830" w14:textId="77777777" w:rsidR="00622CBA" w:rsidRPr="0015031B" w:rsidRDefault="00622CBA" w:rsidP="00100519">
            <w:pPr>
              <w:ind w:left="-5" w:right="0" w:firstLine="5"/>
              <w:jc w:val="left"/>
              <w:rPr>
                <w:sz w:val="22"/>
              </w:rPr>
            </w:pPr>
            <w:r w:rsidRPr="0015031B">
              <w:rPr>
                <w:sz w:val="22"/>
              </w:rPr>
              <w:t>Zna zasady ordynowania produktów leczniczych, określonych wyrobów medycznych, w tym wystawiania na nie recept lub zleceń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2A22" w14:textId="77777777" w:rsidR="00622CBA" w:rsidRPr="0015031B" w:rsidRDefault="00622CBA" w:rsidP="00100519">
            <w:pPr>
              <w:ind w:lef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B.W3 B.W4</w:t>
            </w:r>
          </w:p>
        </w:tc>
      </w:tr>
      <w:tr w:rsidR="00622CBA" w14:paraId="11666EE5" w14:textId="77777777" w:rsidTr="00100519">
        <w:trPr>
          <w:trHeight w:val="2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C3F5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31B">
              <w:rPr>
                <w:rFonts w:ascii="Times New Roman" w:hAnsi="Times New Roman"/>
              </w:rPr>
              <w:t>P_W05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7B41" w14:textId="77777777" w:rsidR="00622CBA" w:rsidRPr="0015031B" w:rsidRDefault="00622CBA" w:rsidP="00100519">
            <w:pPr>
              <w:ind w:left="-5" w:right="0" w:firstLine="5"/>
              <w:jc w:val="left"/>
              <w:rPr>
                <w:sz w:val="22"/>
              </w:rPr>
            </w:pPr>
            <w:r w:rsidRPr="0015031B">
              <w:rPr>
                <w:sz w:val="22"/>
              </w:rPr>
              <w:t>Zna zakres potencjalnej odpowiedzialności w przypadku nieprawidłowego zaordynowania leku oraz jego podania (dawka, droga podania)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19CC" w14:textId="77777777" w:rsidR="00622CBA" w:rsidRPr="0015031B" w:rsidRDefault="00622CBA" w:rsidP="00100519">
            <w:pPr>
              <w:ind w:lef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B.W4, B.W3, </w:t>
            </w:r>
          </w:p>
        </w:tc>
      </w:tr>
      <w:tr w:rsidR="00622CBA" w14:paraId="355A9A28" w14:textId="77777777" w:rsidTr="00100519">
        <w:trPr>
          <w:trHeight w:val="2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FB1E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31B">
              <w:rPr>
                <w:rFonts w:ascii="Times New Roman" w:hAnsi="Times New Roman"/>
              </w:rPr>
              <w:lastRenderedPageBreak/>
              <w:t>P_U01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8304" w14:textId="77777777" w:rsidR="00622CBA" w:rsidRPr="0015031B" w:rsidRDefault="00622CBA" w:rsidP="00100519">
            <w:pPr>
              <w:ind w:left="0" w:right="3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Student potrafi dobrać leki oraz ich zamienniki  w odpowiednich dawkach, postaciach i drogach podania w zależności od sytuacji klinicznej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177B" w14:textId="77777777" w:rsidR="00622CBA" w:rsidRPr="0015031B" w:rsidRDefault="00622CBA" w:rsidP="00100519">
            <w:pPr>
              <w:ind w:left="0" w:righ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B.U1, B.U2, B.U3, B.U4</w:t>
            </w:r>
          </w:p>
        </w:tc>
      </w:tr>
      <w:tr w:rsidR="00622CBA" w14:paraId="2E55900C" w14:textId="77777777" w:rsidTr="00100519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CD84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31B">
              <w:rPr>
                <w:rFonts w:ascii="Times New Roman" w:hAnsi="Times New Roman"/>
              </w:rPr>
              <w:t>P_U02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2AC0" w14:textId="77777777" w:rsidR="00622CBA" w:rsidRPr="0015031B" w:rsidRDefault="00622CBA" w:rsidP="00100519">
            <w:pPr>
              <w:ind w:left="0" w:right="3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Interpretować charakterystyki farmaceutyczne produktów leczniczych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F3E0" w14:textId="77777777" w:rsidR="00622CBA" w:rsidRPr="0015031B" w:rsidRDefault="00622CBA" w:rsidP="00100519">
            <w:pPr>
              <w:ind w:lef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B.U2</w:t>
            </w:r>
          </w:p>
        </w:tc>
      </w:tr>
      <w:tr w:rsidR="00622CBA" w14:paraId="2ADF4E57" w14:textId="77777777" w:rsidTr="00100519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F4A1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31B">
              <w:rPr>
                <w:rFonts w:ascii="Times New Roman" w:hAnsi="Times New Roman"/>
              </w:rPr>
              <w:t>P_U03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76EB" w14:textId="77777777" w:rsidR="00622CBA" w:rsidRPr="0015031B" w:rsidRDefault="00622CBA" w:rsidP="00100519">
            <w:pPr>
              <w:ind w:left="0" w:right="3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Student potrafi wypisać recepty i zaordynować samodzielnie leki przewidziane w rozporządzeniu Ministra Zdrowia. Potrafi prowadzić dokumentacje medyczna związaną z ordynowaniem leków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D236" w14:textId="77777777" w:rsidR="00622CBA" w:rsidRPr="0015031B" w:rsidRDefault="00622CBA" w:rsidP="00100519">
            <w:pPr>
              <w:ind w:left="0" w:righ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B.U1, B.U2, B.U3, B.U4</w:t>
            </w:r>
          </w:p>
        </w:tc>
      </w:tr>
      <w:tr w:rsidR="00622CBA" w14:paraId="18F3ED35" w14:textId="77777777" w:rsidTr="00100519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2896" w14:textId="77777777" w:rsidR="00622CBA" w:rsidRPr="0015031B" w:rsidRDefault="00622CBA" w:rsidP="0010051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31B">
              <w:rPr>
                <w:rFonts w:ascii="Times New Roman" w:hAnsi="Times New Roman"/>
              </w:rPr>
              <w:t>P_U04</w:t>
            </w:r>
          </w:p>
        </w:tc>
        <w:tc>
          <w:tcPr>
            <w:tcW w:w="6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D930" w14:textId="77777777" w:rsidR="00622CBA" w:rsidRPr="0015031B" w:rsidRDefault="00622CBA" w:rsidP="00100519">
            <w:pPr>
              <w:ind w:left="0" w:right="3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Dobierać i zlecać środki spożywcze specjalnego przeznaczenia żywieniowego i wyroby medyczne w zależności od potrzeb pacjenta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BFFB" w14:textId="77777777" w:rsidR="00622CBA" w:rsidRPr="0015031B" w:rsidRDefault="00622CBA" w:rsidP="00100519">
            <w:pPr>
              <w:ind w:lef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B.U.4</w:t>
            </w:r>
          </w:p>
        </w:tc>
      </w:tr>
      <w:tr w:rsidR="00622CBA" w14:paraId="049CAAE7" w14:textId="77777777" w:rsidTr="00100519">
        <w:trPr>
          <w:trHeight w:val="514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DFD435" w14:textId="77777777" w:rsidR="00622CBA" w:rsidRPr="0015031B" w:rsidRDefault="00622CBA" w:rsidP="0010051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DCD9D0" w14:textId="77777777" w:rsidR="00622CBA" w:rsidRPr="0015031B" w:rsidRDefault="00622CBA" w:rsidP="0010051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Liczba godzin </w:t>
            </w:r>
          </w:p>
        </w:tc>
      </w:tr>
      <w:tr w:rsidR="00622CBA" w14:paraId="23C4570F" w14:textId="77777777" w:rsidTr="00100519">
        <w:trPr>
          <w:trHeight w:val="265"/>
        </w:trPr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550516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21.1. Wykłady 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B0D411" w14:textId="77777777" w:rsidR="00622CBA" w:rsidRPr="0015031B" w:rsidRDefault="00622CBA" w:rsidP="00100519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15031B">
              <w:rPr>
                <w:b/>
                <w:color w:val="auto"/>
                <w:sz w:val="22"/>
              </w:rPr>
              <w:t xml:space="preserve">15 </w:t>
            </w:r>
          </w:p>
        </w:tc>
      </w:tr>
      <w:tr w:rsidR="00622CBA" w14:paraId="6FE19F9B" w14:textId="77777777" w:rsidTr="00100519">
        <w:trPr>
          <w:trHeight w:val="262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ADD8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1.1. Leki przeciwbólowe</w:t>
            </w:r>
          </w:p>
          <w:p w14:paraId="1EB617AE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1.2. Leki przeciwpłytkowe i przeciwzakrzepowe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2A61" w14:textId="77777777" w:rsidR="00622CBA" w:rsidRPr="0015031B" w:rsidRDefault="00622CBA" w:rsidP="00100519">
            <w:pPr>
              <w:spacing w:after="0"/>
              <w:ind w:left="0" w:right="-121" w:firstLine="0"/>
              <w:jc w:val="center"/>
              <w:rPr>
                <w:color w:val="auto"/>
                <w:sz w:val="22"/>
              </w:rPr>
            </w:pPr>
            <w:r w:rsidRPr="0015031B">
              <w:rPr>
                <w:color w:val="auto"/>
                <w:sz w:val="22"/>
              </w:rPr>
              <w:t>5</w:t>
            </w:r>
          </w:p>
        </w:tc>
      </w:tr>
      <w:tr w:rsidR="00622CBA" w14:paraId="57E01FFB" w14:textId="77777777" w:rsidTr="00100519">
        <w:trPr>
          <w:trHeight w:val="264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EB61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2.1. Zasady wystawiania recept przez pielęgniarki; akty prawne regulujące kwestię wystawiania recept przez pielęgniarkę i położną, najczęstsze działania niepożądane leków które mogą być ordynowane przez pielęgniarki i położne.  </w:t>
            </w:r>
          </w:p>
          <w:p w14:paraId="60B6BBA2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  <w:lang w:val="en-US"/>
              </w:rPr>
              <w:t xml:space="preserve">2.2. </w:t>
            </w:r>
            <w:proofErr w:type="spellStart"/>
            <w:r w:rsidRPr="0015031B">
              <w:rPr>
                <w:sz w:val="22"/>
              </w:rPr>
              <w:t>Polipragmazja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160F" w14:textId="77777777" w:rsidR="00622CBA" w:rsidRPr="0015031B" w:rsidRDefault="00622CBA" w:rsidP="00100519">
            <w:pPr>
              <w:spacing w:after="0"/>
              <w:ind w:left="0" w:right="-121" w:firstLine="0"/>
              <w:jc w:val="center"/>
              <w:rPr>
                <w:color w:val="auto"/>
                <w:sz w:val="22"/>
              </w:rPr>
            </w:pPr>
            <w:r w:rsidRPr="0015031B">
              <w:rPr>
                <w:color w:val="auto"/>
                <w:sz w:val="22"/>
              </w:rPr>
              <w:t>5</w:t>
            </w:r>
          </w:p>
        </w:tc>
      </w:tr>
      <w:tr w:rsidR="00622CBA" w14:paraId="06C7AEEB" w14:textId="77777777" w:rsidTr="00100519">
        <w:trPr>
          <w:trHeight w:val="264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B48D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3.1.Antybiotyki - podział na grupy, wskazania, p/wskazania, objawy uboczne   </w:t>
            </w:r>
          </w:p>
          <w:p w14:paraId="1016734C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3.2. Leki stosowane w chorobach układu sercowo-naczyniowego (leki wpływające na układ RAA, antagoniści kanałów wapniowych, </w:t>
            </w:r>
            <w:proofErr w:type="spellStart"/>
            <w:r w:rsidRPr="0015031B">
              <w:rPr>
                <w:sz w:val="22"/>
              </w:rPr>
              <w:t>betaadrenolityki</w:t>
            </w:r>
            <w:proofErr w:type="spellEnd"/>
            <w:r w:rsidRPr="0015031B">
              <w:rPr>
                <w:sz w:val="22"/>
              </w:rPr>
              <w:t xml:space="preserve"> i wybrane leki antyarytmiczne, leki moczopędne) 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D791" w14:textId="77777777" w:rsidR="00622CBA" w:rsidRPr="0015031B" w:rsidRDefault="00622CBA" w:rsidP="00100519">
            <w:pPr>
              <w:spacing w:after="0"/>
              <w:ind w:left="0" w:right="-121" w:firstLine="0"/>
              <w:jc w:val="center"/>
              <w:rPr>
                <w:color w:val="auto"/>
                <w:sz w:val="22"/>
              </w:rPr>
            </w:pPr>
            <w:r w:rsidRPr="0015031B">
              <w:rPr>
                <w:color w:val="auto"/>
                <w:sz w:val="22"/>
              </w:rPr>
              <w:t>5</w:t>
            </w:r>
          </w:p>
        </w:tc>
      </w:tr>
      <w:tr w:rsidR="00622CBA" w14:paraId="389C478F" w14:textId="77777777" w:rsidTr="00100519">
        <w:trPr>
          <w:trHeight w:val="264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8E2DA9" w14:textId="77777777" w:rsidR="00622CBA" w:rsidRPr="0015031B" w:rsidRDefault="00622CBA" w:rsidP="00100519">
            <w:pPr>
              <w:spacing w:after="0" w:line="240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21.2. Seminaria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A8064" w14:textId="77777777" w:rsidR="00622CBA" w:rsidRPr="0015031B" w:rsidRDefault="00622CBA" w:rsidP="00100519">
            <w:pPr>
              <w:spacing w:after="0" w:line="259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15031B">
              <w:rPr>
                <w:b/>
                <w:color w:val="auto"/>
                <w:sz w:val="22"/>
              </w:rPr>
              <w:t xml:space="preserve">15 </w:t>
            </w:r>
          </w:p>
        </w:tc>
      </w:tr>
      <w:tr w:rsidR="00622CBA" w14:paraId="6EA93644" w14:textId="77777777" w:rsidTr="00100519">
        <w:trPr>
          <w:trHeight w:val="262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FA83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1.1. Leczenie chorych na nadciśnienie tętnicze – definicja choroby</w:t>
            </w:r>
          </w:p>
          <w:p w14:paraId="55A44AF5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leczenie ze wskazań naglących i pilnych</w:t>
            </w:r>
          </w:p>
          <w:p w14:paraId="1ADC6AE7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- leczenie przewlekłe </w:t>
            </w:r>
          </w:p>
          <w:p w14:paraId="14FDE7DA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a.  niefarmakologiczne</w:t>
            </w:r>
          </w:p>
          <w:p w14:paraId="6BB4580E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b. farmakoterapia </w:t>
            </w:r>
            <w:proofErr w:type="spellStart"/>
            <w:r w:rsidRPr="0015031B">
              <w:rPr>
                <w:sz w:val="22"/>
              </w:rPr>
              <w:t>przeciwnadciśnieniowa</w:t>
            </w:r>
            <w:proofErr w:type="spellEnd"/>
            <w:r w:rsidRPr="0015031B">
              <w:rPr>
                <w:sz w:val="22"/>
              </w:rPr>
              <w:t xml:space="preserve">, w tym szczególne wskazania i przeciwwskazania do stosowania głównych grup leków </w:t>
            </w:r>
            <w:proofErr w:type="spellStart"/>
            <w:r w:rsidRPr="0015031B">
              <w:rPr>
                <w:sz w:val="22"/>
              </w:rPr>
              <w:t>przeciwnadciśnieniowych</w:t>
            </w:r>
            <w:proofErr w:type="spellEnd"/>
            <w:r w:rsidRPr="0015031B">
              <w:rPr>
                <w:sz w:val="22"/>
              </w:rPr>
              <w:t>, sytuacje szczególne, leczenie nadciśnienia opornego</w:t>
            </w:r>
          </w:p>
          <w:p w14:paraId="00A30454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1.2. Leczenie </w:t>
            </w:r>
            <w:proofErr w:type="spellStart"/>
            <w:r w:rsidRPr="0015031B">
              <w:rPr>
                <w:sz w:val="22"/>
              </w:rPr>
              <w:t>dyslipidemii</w:t>
            </w:r>
            <w:proofErr w:type="spellEnd"/>
            <w:r w:rsidRPr="0015031B">
              <w:rPr>
                <w:sz w:val="22"/>
              </w:rPr>
              <w:t xml:space="preserve"> aterogennej – definicja choroby</w:t>
            </w:r>
          </w:p>
          <w:p w14:paraId="08E9CC15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zasady ogólne, leczenie niefarmakologiczne</w:t>
            </w:r>
          </w:p>
          <w:p w14:paraId="0C46F2A3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leczenie farmakologiczne</w:t>
            </w:r>
          </w:p>
          <w:p w14:paraId="18D70E41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1.3.Leczenie chorych z przewlekłą niewydolnością serca – definicja choroby</w:t>
            </w:r>
          </w:p>
          <w:p w14:paraId="0D4A83D5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postępowanie niefarmakologiczne</w:t>
            </w:r>
          </w:p>
          <w:p w14:paraId="7EB044A6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farmakoterapia – zasady stosowania poszczególnych grup leków, możliwe skutki niepożądane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9AB0" w14:textId="77777777" w:rsidR="00622CBA" w:rsidRPr="0015031B" w:rsidRDefault="00622CBA" w:rsidP="00100519">
            <w:pPr>
              <w:spacing w:after="0" w:line="240" w:lineRule="auto"/>
              <w:ind w:left="-75" w:right="-121" w:firstLine="0"/>
              <w:jc w:val="center"/>
              <w:rPr>
                <w:sz w:val="22"/>
              </w:rPr>
            </w:pPr>
            <w:r w:rsidRPr="0015031B">
              <w:rPr>
                <w:sz w:val="22"/>
              </w:rPr>
              <w:t>5</w:t>
            </w:r>
          </w:p>
        </w:tc>
      </w:tr>
      <w:tr w:rsidR="00622CBA" w14:paraId="6130214D" w14:textId="77777777" w:rsidTr="00100519">
        <w:trPr>
          <w:trHeight w:val="264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B0DB" w14:textId="77777777" w:rsidR="00622CBA" w:rsidRPr="0015031B" w:rsidRDefault="00622CBA" w:rsidP="00100519">
            <w:pPr>
              <w:spacing w:after="0" w:line="240" w:lineRule="auto"/>
              <w:ind w:left="176" w:right="25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2.1. Leczenie farmakologiczne cukrzycy typu 1</w:t>
            </w:r>
          </w:p>
          <w:p w14:paraId="78F4BFF6" w14:textId="77777777" w:rsidR="00622CBA" w:rsidRPr="0015031B" w:rsidRDefault="00622CBA" w:rsidP="00100519">
            <w:pPr>
              <w:spacing w:after="0" w:line="240" w:lineRule="auto"/>
              <w:ind w:left="176" w:right="25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2.2. Leczenie farmakologiczne cukrzycy typu 2</w:t>
            </w:r>
          </w:p>
          <w:p w14:paraId="60752AB0" w14:textId="77777777" w:rsidR="00622CBA" w:rsidRPr="0015031B" w:rsidRDefault="00622CBA" w:rsidP="00100519">
            <w:pPr>
              <w:spacing w:after="0" w:line="240" w:lineRule="auto"/>
              <w:ind w:left="176" w:right="25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2.3. Leczenie COVID 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988D" w14:textId="77777777" w:rsidR="00622CBA" w:rsidRPr="0015031B" w:rsidRDefault="00622CBA" w:rsidP="00100519">
            <w:pPr>
              <w:spacing w:after="0" w:line="240" w:lineRule="auto"/>
              <w:ind w:left="-75" w:right="-121" w:firstLine="0"/>
              <w:jc w:val="center"/>
              <w:rPr>
                <w:sz w:val="22"/>
              </w:rPr>
            </w:pPr>
            <w:r w:rsidRPr="0015031B">
              <w:rPr>
                <w:sz w:val="22"/>
              </w:rPr>
              <w:t>5</w:t>
            </w:r>
          </w:p>
        </w:tc>
      </w:tr>
      <w:tr w:rsidR="00622CBA" w14:paraId="11DE4651" w14:textId="77777777" w:rsidTr="00100519">
        <w:trPr>
          <w:trHeight w:val="264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7D23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3.1. Leczenie choroby </w:t>
            </w:r>
            <w:proofErr w:type="spellStart"/>
            <w:r w:rsidRPr="0015031B">
              <w:rPr>
                <w:sz w:val="22"/>
              </w:rPr>
              <w:t>refluksowej</w:t>
            </w:r>
            <w:proofErr w:type="spellEnd"/>
            <w:r w:rsidRPr="0015031B">
              <w:rPr>
                <w:sz w:val="22"/>
              </w:rPr>
              <w:t xml:space="preserve"> przełyku – definicja choroby</w:t>
            </w:r>
          </w:p>
          <w:p w14:paraId="0C1F6C5A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zalecenia ogólne</w:t>
            </w:r>
          </w:p>
          <w:p w14:paraId="2C8C7ADC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leczenie farmakologiczne</w:t>
            </w:r>
          </w:p>
          <w:p w14:paraId="24520C4F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3.2. Leczenie choroby wrzodowej żołądka i dwunastnicy – definicja choroby</w:t>
            </w:r>
          </w:p>
          <w:p w14:paraId="7AAF09FD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zalecenia ogólne</w:t>
            </w:r>
          </w:p>
          <w:p w14:paraId="281F2034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- leczenie zakażenia H. </w:t>
            </w:r>
            <w:proofErr w:type="spellStart"/>
            <w:r w:rsidRPr="0015031B">
              <w:rPr>
                <w:sz w:val="22"/>
              </w:rPr>
              <w:t>pylori</w:t>
            </w:r>
            <w:proofErr w:type="spellEnd"/>
          </w:p>
          <w:p w14:paraId="4D2336F1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- leczenie chorych niezakażonych H. </w:t>
            </w:r>
            <w:proofErr w:type="spellStart"/>
            <w:r w:rsidRPr="0015031B">
              <w:rPr>
                <w:sz w:val="22"/>
              </w:rPr>
              <w:t>pylori</w:t>
            </w:r>
            <w:proofErr w:type="spellEnd"/>
          </w:p>
          <w:p w14:paraId="5AFFA366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3.3. Leczenie zespołu jelita drażliwego – definicja choroby</w:t>
            </w:r>
          </w:p>
          <w:p w14:paraId="1C2C76D2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zalecenia ogólne, leczenie dietetyczne</w:t>
            </w:r>
          </w:p>
          <w:p w14:paraId="70D705F1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leczenie farmakologiczne</w:t>
            </w:r>
          </w:p>
          <w:p w14:paraId="040BDC79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3.4. Leczenie zakażenia </w:t>
            </w:r>
            <w:proofErr w:type="spellStart"/>
            <w:r w:rsidRPr="0015031B">
              <w:rPr>
                <w:sz w:val="22"/>
              </w:rPr>
              <w:t>Clostridioides</w:t>
            </w:r>
            <w:proofErr w:type="spellEnd"/>
            <w:r w:rsidRPr="0015031B">
              <w:rPr>
                <w:sz w:val="22"/>
              </w:rPr>
              <w:t xml:space="preserve"> </w:t>
            </w:r>
            <w:proofErr w:type="spellStart"/>
            <w:r w:rsidRPr="0015031B">
              <w:rPr>
                <w:sz w:val="22"/>
              </w:rPr>
              <w:t>difficile</w:t>
            </w:r>
            <w:proofErr w:type="spellEnd"/>
            <w:r w:rsidRPr="0015031B">
              <w:rPr>
                <w:sz w:val="22"/>
              </w:rPr>
              <w:t xml:space="preserve"> – definicja choroby i czynniki ryzyka</w:t>
            </w:r>
          </w:p>
          <w:p w14:paraId="5615D36A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zalecenia ogólne</w:t>
            </w:r>
          </w:p>
          <w:p w14:paraId="1E5C71F6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lastRenderedPageBreak/>
              <w:t>- leczenie farmakologiczne – pierwsze zachorowanie, nawrót</w:t>
            </w:r>
          </w:p>
          <w:p w14:paraId="5B8CA5C9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3.5. </w:t>
            </w:r>
            <w:proofErr w:type="spellStart"/>
            <w:r w:rsidRPr="0015031B">
              <w:rPr>
                <w:sz w:val="22"/>
              </w:rPr>
              <w:t>Probiotyki</w:t>
            </w:r>
            <w:proofErr w:type="spellEnd"/>
            <w:r w:rsidRPr="0015031B">
              <w:rPr>
                <w:sz w:val="22"/>
              </w:rPr>
              <w:t xml:space="preserve"> – aktualny stan wiedzy - definicje</w:t>
            </w:r>
          </w:p>
          <w:p w14:paraId="3DC0EB6F" w14:textId="77777777" w:rsidR="00622CBA" w:rsidRPr="0015031B" w:rsidRDefault="00622CBA" w:rsidP="00100519">
            <w:pPr>
              <w:spacing w:after="0" w:line="240" w:lineRule="auto"/>
              <w:ind w:left="176" w:right="-117" w:hanging="176"/>
              <w:jc w:val="left"/>
              <w:rPr>
                <w:sz w:val="22"/>
              </w:rPr>
            </w:pPr>
            <w:r w:rsidRPr="0015031B">
              <w:rPr>
                <w:sz w:val="22"/>
              </w:rPr>
              <w:t>- skuteczność kliniczna – wskazanie, aktualne wytyczne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CBE1" w14:textId="77777777" w:rsidR="00622CBA" w:rsidRPr="0015031B" w:rsidRDefault="00622CBA" w:rsidP="00100519">
            <w:pPr>
              <w:spacing w:after="0" w:line="240" w:lineRule="auto"/>
              <w:ind w:left="-75" w:right="-121" w:firstLine="0"/>
              <w:jc w:val="center"/>
              <w:rPr>
                <w:sz w:val="22"/>
              </w:rPr>
            </w:pPr>
            <w:r w:rsidRPr="0015031B">
              <w:rPr>
                <w:sz w:val="22"/>
              </w:rPr>
              <w:lastRenderedPageBreak/>
              <w:t>5</w:t>
            </w:r>
          </w:p>
        </w:tc>
      </w:tr>
      <w:tr w:rsidR="00622CBA" w14:paraId="7D9C6A0D" w14:textId="77777777" w:rsidTr="00100519">
        <w:trPr>
          <w:trHeight w:val="260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3C4128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22. Literatura </w:t>
            </w:r>
          </w:p>
        </w:tc>
      </w:tr>
      <w:tr w:rsidR="00622CBA" w14:paraId="69139B4C" w14:textId="77777777" w:rsidTr="00100519">
        <w:trPr>
          <w:trHeight w:val="519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82B5" w14:textId="77777777" w:rsidR="00622CBA" w:rsidRPr="0015031B" w:rsidRDefault="00622CBA" w:rsidP="00100519">
            <w:pPr>
              <w:spacing w:after="0" w:line="240" w:lineRule="auto"/>
              <w:ind w:left="0" w:firstLine="0"/>
              <w:rPr>
                <w:sz w:val="22"/>
              </w:rPr>
            </w:pPr>
            <w:r w:rsidRPr="0015031B">
              <w:rPr>
                <w:sz w:val="22"/>
              </w:rPr>
              <w:t>1. Korybut R.: Farmakologia, PZWL, 2017</w:t>
            </w:r>
          </w:p>
          <w:p w14:paraId="59AC620C" w14:textId="77777777" w:rsidR="00622CBA" w:rsidRPr="0015031B" w:rsidRDefault="00622CBA" w:rsidP="00100519">
            <w:pPr>
              <w:spacing w:after="0" w:line="240" w:lineRule="auto"/>
              <w:ind w:left="0" w:firstLine="0"/>
              <w:rPr>
                <w:sz w:val="22"/>
              </w:rPr>
            </w:pPr>
            <w:r w:rsidRPr="0015031B">
              <w:rPr>
                <w:sz w:val="22"/>
              </w:rPr>
              <w:t>2. Interna Szczeklika, Medycyna Praktyczna, 2023</w:t>
            </w:r>
          </w:p>
          <w:p w14:paraId="453A4FC9" w14:textId="77777777" w:rsidR="00622CBA" w:rsidRPr="0015031B" w:rsidRDefault="00622CBA" w:rsidP="00100519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>3. Dominiak I., Gaworska-Krzemińska A: Ordynowanie leków i wypisywanie recept-przewodnik dla pielęgniarek i położnych, PZWL, 2016</w:t>
            </w:r>
          </w:p>
        </w:tc>
      </w:tr>
      <w:tr w:rsidR="00622CBA" w14:paraId="2E827EC6" w14:textId="77777777" w:rsidTr="00100519">
        <w:trPr>
          <w:trHeight w:val="262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039A52D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b/>
                <w:sz w:val="22"/>
              </w:rPr>
              <w:t xml:space="preserve">23. Kryteria oceny – szczegóły </w:t>
            </w:r>
          </w:p>
        </w:tc>
      </w:tr>
      <w:tr w:rsidR="00622CBA" w14:paraId="42C3AE98" w14:textId="77777777" w:rsidTr="00100519">
        <w:trPr>
          <w:trHeight w:val="263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3A16" w14:textId="77777777" w:rsidR="00622CBA" w:rsidRPr="0015031B" w:rsidRDefault="00622CBA" w:rsidP="00100519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Zgodnie z zaleceniami organów kontrolujących. </w:t>
            </w:r>
          </w:p>
          <w:p w14:paraId="242F34C3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Zaliczenie przedmiotu - student osiągnął zakładane efekty uczenia się. </w:t>
            </w:r>
          </w:p>
          <w:p w14:paraId="4207DD5A" w14:textId="77777777" w:rsidR="00622CBA" w:rsidRPr="0015031B" w:rsidRDefault="00622CBA" w:rsidP="0010051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5031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BF3AE2D" w14:textId="38233A75" w:rsidR="00622CBA" w:rsidRDefault="00622CBA" w:rsidP="00176026">
      <w:pPr>
        <w:spacing w:after="0" w:line="260" w:lineRule="atLeast"/>
        <w:rPr>
          <w:color w:val="auto"/>
          <w:sz w:val="22"/>
        </w:rPr>
      </w:pPr>
    </w:p>
    <w:p w14:paraId="3A866163" w14:textId="77777777" w:rsidR="00100519" w:rsidRPr="00176026" w:rsidRDefault="00100519" w:rsidP="00176026">
      <w:pPr>
        <w:spacing w:after="0" w:line="260" w:lineRule="atLeast"/>
        <w:rPr>
          <w:color w:val="auto"/>
          <w:sz w:val="22"/>
        </w:rPr>
      </w:pPr>
    </w:p>
    <w:p w14:paraId="1B4E6255" w14:textId="5D7930DC" w:rsidR="008050C4" w:rsidRPr="00176026" w:rsidRDefault="008050C4" w:rsidP="00176026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8050C4" w:rsidRPr="00176026" w:rsidSect="00CC5FF0">
      <w:footerReference w:type="even" r:id="rId9"/>
      <w:footerReference w:type="default" r:id="rId10"/>
      <w:footerReference w:type="first" r:id="rId11"/>
      <w:pgSz w:w="11906" w:h="16838"/>
      <w:pgMar w:top="1134" w:right="471" w:bottom="24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F0C93" w14:textId="77777777" w:rsidR="00CC5FF0" w:rsidRDefault="00CC5FF0">
      <w:pPr>
        <w:spacing w:after="0" w:line="240" w:lineRule="auto"/>
      </w:pPr>
      <w:r>
        <w:separator/>
      </w:r>
    </w:p>
  </w:endnote>
  <w:endnote w:type="continuationSeparator" w:id="0">
    <w:p w14:paraId="4D0E38FC" w14:textId="77777777" w:rsidR="00CC5FF0" w:rsidRDefault="00CC5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AA90A" w14:textId="77777777" w:rsidR="008050C4" w:rsidRDefault="0044145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F83A36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01C59" w14:textId="77777777" w:rsidR="008050C4" w:rsidRDefault="00441459" w:rsidP="0015031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8302F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5CA46" w14:textId="77777777" w:rsidR="008050C4" w:rsidRDefault="008050C4" w:rsidP="0015031B">
    <w:pPr>
      <w:spacing w:after="0" w:line="259" w:lineRule="auto"/>
      <w:ind w:left="0" w:right="946" w:firstLine="0"/>
    </w:pPr>
  </w:p>
  <w:p w14:paraId="313DCDC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DA39A" w14:textId="77777777" w:rsidR="00CC5FF0" w:rsidRDefault="00CC5FF0">
      <w:pPr>
        <w:spacing w:after="0" w:line="240" w:lineRule="auto"/>
      </w:pPr>
      <w:r>
        <w:separator/>
      </w:r>
    </w:p>
  </w:footnote>
  <w:footnote w:type="continuationSeparator" w:id="0">
    <w:p w14:paraId="1D968F9D" w14:textId="77777777" w:rsidR="00CC5FF0" w:rsidRDefault="00CC5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4E75"/>
    <w:rsid w:val="00051FB0"/>
    <w:rsid w:val="00052014"/>
    <w:rsid w:val="000B0A41"/>
    <w:rsid w:val="00100519"/>
    <w:rsid w:val="001032AA"/>
    <w:rsid w:val="00121763"/>
    <w:rsid w:val="0015031B"/>
    <w:rsid w:val="001521BB"/>
    <w:rsid w:val="00176026"/>
    <w:rsid w:val="00186689"/>
    <w:rsid w:val="00192FF6"/>
    <w:rsid w:val="001A76A8"/>
    <w:rsid w:val="001D544D"/>
    <w:rsid w:val="0026298D"/>
    <w:rsid w:val="002D40AD"/>
    <w:rsid w:val="00303AE9"/>
    <w:rsid w:val="00306823"/>
    <w:rsid w:val="003258F2"/>
    <w:rsid w:val="00376EAC"/>
    <w:rsid w:val="003E58E5"/>
    <w:rsid w:val="003F1B6E"/>
    <w:rsid w:val="003F71FC"/>
    <w:rsid w:val="00423AEA"/>
    <w:rsid w:val="00441459"/>
    <w:rsid w:val="00444875"/>
    <w:rsid w:val="004668F2"/>
    <w:rsid w:val="00482121"/>
    <w:rsid w:val="00543F01"/>
    <w:rsid w:val="00555490"/>
    <w:rsid w:val="00564D70"/>
    <w:rsid w:val="00595E6C"/>
    <w:rsid w:val="005A185D"/>
    <w:rsid w:val="00622CBA"/>
    <w:rsid w:val="00666607"/>
    <w:rsid w:val="00712E6F"/>
    <w:rsid w:val="00781598"/>
    <w:rsid w:val="007816D5"/>
    <w:rsid w:val="008050C4"/>
    <w:rsid w:val="00835326"/>
    <w:rsid w:val="008C599E"/>
    <w:rsid w:val="008F5AD0"/>
    <w:rsid w:val="009014AF"/>
    <w:rsid w:val="009A08D9"/>
    <w:rsid w:val="009B62FC"/>
    <w:rsid w:val="009E1C62"/>
    <w:rsid w:val="00A06186"/>
    <w:rsid w:val="00AF4ECF"/>
    <w:rsid w:val="00B463A8"/>
    <w:rsid w:val="00BC10CF"/>
    <w:rsid w:val="00C21CAA"/>
    <w:rsid w:val="00C56DE5"/>
    <w:rsid w:val="00C6350C"/>
    <w:rsid w:val="00C8302F"/>
    <w:rsid w:val="00CC5EAF"/>
    <w:rsid w:val="00CC5FF0"/>
    <w:rsid w:val="00CE185E"/>
    <w:rsid w:val="00CF0DE3"/>
    <w:rsid w:val="00D05475"/>
    <w:rsid w:val="00D75707"/>
    <w:rsid w:val="00D8312F"/>
    <w:rsid w:val="00DE02A3"/>
    <w:rsid w:val="00DF29EC"/>
    <w:rsid w:val="00E4708E"/>
    <w:rsid w:val="00E5230C"/>
    <w:rsid w:val="00E70493"/>
    <w:rsid w:val="00E95559"/>
    <w:rsid w:val="00F72354"/>
    <w:rsid w:val="00FD573D"/>
    <w:rsid w:val="00FD5945"/>
    <w:rsid w:val="00FF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2657"/>
  <w15:docId w15:val="{8C32B2C9-E824-43B4-924A-0EF5760B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8668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186689"/>
    <w:rPr>
      <w:color w:val="0000FF"/>
      <w:u w:val="single"/>
    </w:rPr>
  </w:style>
  <w:style w:type="paragraph" w:styleId="Bezodstpw">
    <w:name w:val="No Spacing"/>
    <w:uiPriority w:val="1"/>
    <w:qFormat/>
    <w:rsid w:val="002D40AD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63A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50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31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dulawa@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chwm.sum.edu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2024-02-07T07:19:00Z</cp:lastPrinted>
  <dcterms:created xsi:type="dcterms:W3CDTF">2024-02-28T15:12:00Z</dcterms:created>
  <dcterms:modified xsi:type="dcterms:W3CDTF">2024-08-22T11:26:00Z</dcterms:modified>
</cp:coreProperties>
</file>