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307AB" w14:textId="77777777" w:rsidR="008050C4" w:rsidRPr="00531E4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31E42">
        <w:rPr>
          <w:b/>
          <w:i/>
          <w:sz w:val="22"/>
        </w:rPr>
        <w:t>Załącznik nr 1a</w:t>
      </w:r>
    </w:p>
    <w:p w14:paraId="7F8D0B0B" w14:textId="77777777" w:rsidR="00531E42" w:rsidRDefault="008050C4" w:rsidP="008050C4">
      <w:pPr>
        <w:pStyle w:val="Nagwek1"/>
        <w:rPr>
          <w:sz w:val="22"/>
        </w:rPr>
      </w:pPr>
      <w:r w:rsidRPr="00531E42">
        <w:rPr>
          <w:sz w:val="22"/>
        </w:rPr>
        <w:t xml:space="preserve">Karta przedmiotu </w:t>
      </w:r>
    </w:p>
    <w:p w14:paraId="4AE9F5F9" w14:textId="0CA05FEF" w:rsidR="008050C4" w:rsidRPr="00531E42" w:rsidRDefault="008050C4" w:rsidP="008050C4">
      <w:pPr>
        <w:pStyle w:val="Nagwek1"/>
        <w:rPr>
          <w:sz w:val="22"/>
        </w:rPr>
      </w:pPr>
      <w:r w:rsidRPr="00531E42">
        <w:rPr>
          <w:sz w:val="22"/>
        </w:rPr>
        <w:t xml:space="preserve">Cz. 1 </w:t>
      </w:r>
    </w:p>
    <w:tbl>
      <w:tblPr>
        <w:tblStyle w:val="TableGrid"/>
        <w:tblW w:w="9428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977"/>
        <w:gridCol w:w="1484"/>
        <w:gridCol w:w="1209"/>
      </w:tblGrid>
      <w:tr w:rsidR="008050C4" w:rsidRPr="00531E42" w14:paraId="47C355E4" w14:textId="77777777" w:rsidTr="00531E42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8E3CE8" w14:textId="77777777" w:rsidR="008050C4" w:rsidRPr="00531E42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531E42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531E42" w14:paraId="144D4588" w14:textId="77777777" w:rsidTr="00531E42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2DBDA" w14:textId="77777777" w:rsidR="008050C4" w:rsidRPr="00531E42" w:rsidRDefault="008050C4" w:rsidP="005F3B9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b/>
                <w:sz w:val="22"/>
              </w:rPr>
              <w:t>1. Kierunek studiów:</w:t>
            </w:r>
            <w:r w:rsidR="005F3B95" w:rsidRPr="00531E42">
              <w:rPr>
                <w:b/>
                <w:sz w:val="22"/>
              </w:rPr>
              <w:t xml:space="preserve"> </w:t>
            </w:r>
            <w:r w:rsidR="005F3B95" w:rsidRPr="00531E42">
              <w:rPr>
                <w:sz w:val="22"/>
              </w:rPr>
              <w:t>pielęgniarstwo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913BB" w14:textId="77777777" w:rsidR="008050C4" w:rsidRPr="00531E42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531E42">
              <w:rPr>
                <w:b/>
                <w:sz w:val="22"/>
              </w:rPr>
              <w:t>Poziom kształcenia:</w:t>
            </w:r>
            <w:r w:rsidR="005F3B95" w:rsidRPr="00531E42">
              <w:rPr>
                <w:b/>
                <w:sz w:val="22"/>
              </w:rPr>
              <w:t xml:space="preserve"> </w:t>
            </w:r>
            <w:r w:rsidR="00EA120B" w:rsidRPr="00531E42">
              <w:rPr>
                <w:sz w:val="22"/>
              </w:rPr>
              <w:t>II stopień/profil ogólnoakademicki</w:t>
            </w:r>
          </w:p>
          <w:p w14:paraId="58F6EF75" w14:textId="7A524FE0" w:rsidR="008050C4" w:rsidRPr="00531E42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531E42">
              <w:rPr>
                <w:b/>
                <w:sz w:val="22"/>
              </w:rPr>
              <w:t>Forma studiów:</w:t>
            </w:r>
            <w:r w:rsidR="005F3B95" w:rsidRPr="00531E42">
              <w:rPr>
                <w:b/>
                <w:sz w:val="22"/>
              </w:rPr>
              <w:t xml:space="preserve"> </w:t>
            </w:r>
            <w:r w:rsidR="00531E42" w:rsidRPr="00531E42">
              <w:rPr>
                <w:sz w:val="22"/>
              </w:rPr>
              <w:t>studia</w:t>
            </w:r>
            <w:r w:rsidR="00531E42">
              <w:rPr>
                <w:b/>
                <w:sz w:val="22"/>
              </w:rPr>
              <w:t xml:space="preserve"> </w:t>
            </w:r>
            <w:r w:rsidR="00BB6771" w:rsidRPr="00531E42">
              <w:rPr>
                <w:sz w:val="22"/>
              </w:rPr>
              <w:t>nie</w:t>
            </w:r>
            <w:r w:rsidR="005F3B95" w:rsidRPr="00531E42">
              <w:rPr>
                <w:sz w:val="22"/>
              </w:rPr>
              <w:t>stacjonarne</w:t>
            </w:r>
          </w:p>
        </w:tc>
      </w:tr>
      <w:tr w:rsidR="008050C4" w:rsidRPr="00531E42" w14:paraId="6D47B230" w14:textId="77777777" w:rsidTr="00531E42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26B4" w14:textId="5E276533" w:rsidR="008050C4" w:rsidRPr="00531E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b/>
                <w:sz w:val="22"/>
              </w:rPr>
              <w:t>4. Rok:</w:t>
            </w:r>
            <w:r w:rsidR="005F3B95" w:rsidRPr="00531E42">
              <w:rPr>
                <w:b/>
                <w:sz w:val="22"/>
              </w:rPr>
              <w:t xml:space="preserve"> </w:t>
            </w:r>
            <w:r w:rsidR="005F3B95" w:rsidRPr="00531E42">
              <w:rPr>
                <w:sz w:val="22"/>
              </w:rPr>
              <w:t>I</w:t>
            </w:r>
            <w:r w:rsidR="00C1744E" w:rsidRPr="00531E42">
              <w:rPr>
                <w:sz w:val="22"/>
              </w:rPr>
              <w:t xml:space="preserve"> </w:t>
            </w:r>
            <w:r w:rsidR="00EA120B" w:rsidRPr="00531E42">
              <w:rPr>
                <w:sz w:val="22"/>
              </w:rPr>
              <w:t>/</w:t>
            </w:r>
            <w:r w:rsidR="00C1744E" w:rsidRPr="00531E42">
              <w:rPr>
                <w:sz w:val="22"/>
              </w:rPr>
              <w:t xml:space="preserve"> </w:t>
            </w:r>
            <w:r w:rsidR="00EA120B" w:rsidRPr="00531E42">
              <w:rPr>
                <w:sz w:val="22"/>
              </w:rPr>
              <w:t>cykl 202</w:t>
            </w:r>
            <w:r w:rsidR="00004DAF" w:rsidRPr="00531E42">
              <w:rPr>
                <w:sz w:val="22"/>
              </w:rPr>
              <w:t>4</w:t>
            </w:r>
            <w:r w:rsidR="00EA120B" w:rsidRPr="00531E42">
              <w:rPr>
                <w:sz w:val="22"/>
              </w:rPr>
              <w:t>-202</w:t>
            </w:r>
            <w:r w:rsidR="00004DAF" w:rsidRPr="00531E42">
              <w:rPr>
                <w:sz w:val="22"/>
              </w:rPr>
              <w:t>6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6BF5A" w14:textId="77777777" w:rsidR="008050C4" w:rsidRPr="00531E42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31E42">
              <w:rPr>
                <w:b/>
                <w:sz w:val="22"/>
              </w:rPr>
              <w:t xml:space="preserve">5. Semestr: </w:t>
            </w:r>
            <w:r w:rsidR="005F3B95" w:rsidRPr="00531E42">
              <w:rPr>
                <w:sz w:val="22"/>
              </w:rPr>
              <w:t>I</w:t>
            </w:r>
            <w:r w:rsidR="00E41E99" w:rsidRPr="00531E42">
              <w:rPr>
                <w:sz w:val="22"/>
              </w:rPr>
              <w:t>I</w:t>
            </w:r>
          </w:p>
        </w:tc>
      </w:tr>
      <w:tr w:rsidR="008050C4" w:rsidRPr="00531E42" w14:paraId="7A61D527" w14:textId="77777777" w:rsidTr="00531E42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DB1D" w14:textId="2A819CF9" w:rsidR="008050C4" w:rsidRPr="00531E42" w:rsidRDefault="008050C4" w:rsidP="00E41E9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b/>
                <w:sz w:val="22"/>
              </w:rPr>
              <w:t>6. Nazwa przedmiotu:</w:t>
            </w:r>
            <w:r w:rsidR="005F3B95" w:rsidRPr="00531E42">
              <w:rPr>
                <w:b/>
                <w:sz w:val="22"/>
              </w:rPr>
              <w:t xml:space="preserve"> </w:t>
            </w:r>
            <w:r w:rsidR="00E41E99" w:rsidRPr="00531E42">
              <w:rPr>
                <w:b/>
                <w:sz w:val="22"/>
              </w:rPr>
              <w:t xml:space="preserve"> </w:t>
            </w:r>
            <w:r w:rsidR="00C1744E" w:rsidRPr="00531E42">
              <w:rPr>
                <w:sz w:val="22"/>
              </w:rPr>
              <w:t>Praktyka pielęgniarska oparta na dowodach naukowych</w:t>
            </w:r>
          </w:p>
        </w:tc>
      </w:tr>
      <w:tr w:rsidR="008050C4" w:rsidRPr="00531E42" w14:paraId="77995454" w14:textId="77777777" w:rsidTr="00531E42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2F7C" w14:textId="77777777" w:rsidR="008050C4" w:rsidRPr="00531E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b/>
                <w:sz w:val="22"/>
              </w:rPr>
              <w:t>7. Status przedmiotu:</w:t>
            </w:r>
            <w:r w:rsidR="00BD02D0" w:rsidRPr="00531E42">
              <w:rPr>
                <w:b/>
                <w:sz w:val="22"/>
              </w:rPr>
              <w:t xml:space="preserve"> </w:t>
            </w:r>
            <w:r w:rsidR="00BD02D0" w:rsidRPr="00531E42">
              <w:rPr>
                <w:sz w:val="22"/>
              </w:rPr>
              <w:t>obowiązkowy</w:t>
            </w:r>
          </w:p>
        </w:tc>
      </w:tr>
      <w:tr w:rsidR="008050C4" w:rsidRPr="00531E42" w14:paraId="5E23E5AA" w14:textId="77777777" w:rsidTr="00531E42">
        <w:trPr>
          <w:trHeight w:val="2289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01C4" w14:textId="77777777" w:rsidR="008050C4" w:rsidRPr="00531E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b/>
                <w:sz w:val="22"/>
              </w:rPr>
              <w:t xml:space="preserve">8.  Cel/-e przedmiotu  </w:t>
            </w:r>
          </w:p>
          <w:p w14:paraId="0261A1BC" w14:textId="77777777" w:rsidR="00E41E99" w:rsidRPr="00531E42" w:rsidRDefault="00E41E99" w:rsidP="00E41E99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>Dostarczenie wiedzy w tematyce zasad praktyki opartej na dowodzie naukowym w medycynie i pielęgniarstwie</w:t>
            </w:r>
          </w:p>
          <w:p w14:paraId="7686617D" w14:textId="77777777" w:rsidR="00766372" w:rsidRPr="00531E42" w:rsidRDefault="00E41E99" w:rsidP="00E41E99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>Wykształcenie umiejętności przygotowywania rekomendacji w zakresie opieki pielęgniarskiej opartej na dowodzie naukowym.</w:t>
            </w:r>
          </w:p>
          <w:p w14:paraId="224D8D1F" w14:textId="77777777" w:rsidR="00531E42" w:rsidRDefault="00531E42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57C3DCCC" w14:textId="77777777" w:rsidR="00531E42" w:rsidRPr="00531E42" w:rsidRDefault="00531E42" w:rsidP="00531E42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531E42">
              <w:rPr>
                <w:b/>
                <w:sz w:val="22"/>
              </w:rPr>
              <w:t xml:space="preserve">Efekty uczenia się/odniesienie do efektów uczenia się </w:t>
            </w:r>
            <w:r w:rsidRPr="00531E42">
              <w:rPr>
                <w:sz w:val="22"/>
              </w:rPr>
              <w:t xml:space="preserve">zawartych w </w:t>
            </w:r>
            <w:r w:rsidRPr="00531E42">
              <w:rPr>
                <w:i/>
                <w:sz w:val="22"/>
              </w:rPr>
              <w:t>(właściwe podkreślić)</w:t>
            </w:r>
            <w:r w:rsidRPr="00531E42">
              <w:rPr>
                <w:sz w:val="22"/>
              </w:rPr>
              <w:t xml:space="preserve">: </w:t>
            </w:r>
          </w:p>
          <w:p w14:paraId="0FFA6CEE" w14:textId="77777777" w:rsidR="00531E42" w:rsidRPr="00531E42" w:rsidRDefault="00531E42" w:rsidP="00531E42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531E42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531E42">
              <w:rPr>
                <w:sz w:val="22"/>
              </w:rPr>
              <w:t xml:space="preserve">)/Uchwale Senatu SUM </w:t>
            </w:r>
            <w:r w:rsidRPr="00531E42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531E42">
              <w:rPr>
                <w:sz w:val="22"/>
              </w:rPr>
              <w:t xml:space="preserve"> </w:t>
            </w:r>
          </w:p>
          <w:p w14:paraId="57979354" w14:textId="77777777" w:rsidR="00004DAF" w:rsidRPr="00531E42" w:rsidRDefault="00E41E99" w:rsidP="00E41E99">
            <w:pPr>
              <w:spacing w:after="15" w:line="263" w:lineRule="auto"/>
              <w:ind w:left="28" w:right="296" w:firstLine="0"/>
              <w:jc w:val="left"/>
              <w:rPr>
                <w:bCs/>
                <w:sz w:val="22"/>
              </w:rPr>
            </w:pPr>
            <w:r w:rsidRPr="00531E42">
              <w:rPr>
                <w:bCs/>
                <w:sz w:val="22"/>
              </w:rPr>
              <w:t xml:space="preserve">w zakresie wiedzy student zna i rozumie: </w:t>
            </w:r>
          </w:p>
          <w:p w14:paraId="6767717F" w14:textId="5AC773A4" w:rsidR="00004DAF" w:rsidRPr="00531E42" w:rsidRDefault="00E41E99" w:rsidP="00531E42">
            <w:pPr>
              <w:spacing w:after="15" w:line="263" w:lineRule="auto"/>
              <w:ind w:left="28" w:right="296" w:firstLine="0"/>
              <w:rPr>
                <w:sz w:val="22"/>
                <w:lang w:val="en-US"/>
              </w:rPr>
            </w:pPr>
            <w:r w:rsidRPr="00531E42">
              <w:rPr>
                <w:sz w:val="22"/>
              </w:rPr>
              <w:t xml:space="preserve">C.W8 </w:t>
            </w:r>
            <w:r w:rsidR="00004DAF" w:rsidRPr="00531E42">
              <w:rPr>
                <w:sz w:val="22"/>
              </w:rPr>
              <w:t xml:space="preserve"> zasady praktyki opartej na dowodach naukowych w medycynie ( </w:t>
            </w:r>
            <w:proofErr w:type="spellStart"/>
            <w:r w:rsidR="00004DAF" w:rsidRPr="00531E42">
              <w:rPr>
                <w:sz w:val="22"/>
              </w:rPr>
              <w:t>evidence</w:t>
            </w:r>
            <w:proofErr w:type="spellEnd"/>
            <w:r w:rsidR="00004DAF" w:rsidRPr="00531E42">
              <w:rPr>
                <w:sz w:val="22"/>
              </w:rPr>
              <w:t xml:space="preserve"> </w:t>
            </w:r>
            <w:proofErr w:type="spellStart"/>
            <w:r w:rsidR="00004DAF" w:rsidRPr="00531E42">
              <w:rPr>
                <w:sz w:val="22"/>
              </w:rPr>
              <w:t>based</w:t>
            </w:r>
            <w:proofErr w:type="spellEnd"/>
            <w:r w:rsidR="00531E42">
              <w:rPr>
                <w:sz w:val="22"/>
              </w:rPr>
              <w:t xml:space="preserve"> </w:t>
            </w:r>
            <w:r w:rsidR="00004DAF" w:rsidRPr="00531E42">
              <w:rPr>
                <w:sz w:val="22"/>
                <w:lang w:val="en-US"/>
              </w:rPr>
              <w:t xml:space="preserve">medicine) </w:t>
            </w:r>
            <w:proofErr w:type="spellStart"/>
            <w:r w:rsidR="00531E42">
              <w:rPr>
                <w:sz w:val="22"/>
                <w:lang w:val="en-US"/>
              </w:rPr>
              <w:t>i</w:t>
            </w:r>
            <w:proofErr w:type="spellEnd"/>
            <w:r w:rsidR="00531E42">
              <w:rPr>
                <w:sz w:val="22"/>
                <w:lang w:val="en-US"/>
              </w:rPr>
              <w:t> </w:t>
            </w:r>
            <w:r w:rsidR="00004DAF" w:rsidRPr="00531E42">
              <w:rPr>
                <w:sz w:val="22"/>
                <w:lang w:val="en-US"/>
              </w:rPr>
              <w:t xml:space="preserve">w </w:t>
            </w:r>
            <w:proofErr w:type="spellStart"/>
            <w:r w:rsidR="00004DAF" w:rsidRPr="00531E42">
              <w:rPr>
                <w:sz w:val="22"/>
                <w:lang w:val="en-US"/>
              </w:rPr>
              <w:t>pielęgniarstwie</w:t>
            </w:r>
            <w:proofErr w:type="spellEnd"/>
            <w:r w:rsidR="00004DAF" w:rsidRPr="00531E42">
              <w:rPr>
                <w:sz w:val="22"/>
                <w:lang w:val="en-US"/>
              </w:rPr>
              <w:t xml:space="preserve"> (evidence based nursing practice);</w:t>
            </w:r>
          </w:p>
          <w:p w14:paraId="58292D2B" w14:textId="464BDCEE" w:rsidR="00004DAF" w:rsidRPr="00531E42" w:rsidRDefault="00E41E99" w:rsidP="00531E42">
            <w:pPr>
              <w:spacing w:after="15" w:line="263" w:lineRule="auto"/>
              <w:ind w:left="28" w:right="296" w:firstLine="0"/>
              <w:rPr>
                <w:bCs/>
                <w:sz w:val="22"/>
              </w:rPr>
            </w:pPr>
            <w:r w:rsidRPr="00531E42">
              <w:rPr>
                <w:bCs/>
                <w:sz w:val="22"/>
              </w:rPr>
              <w:t xml:space="preserve">w zakresie umiejętności student potrafi: </w:t>
            </w:r>
          </w:p>
          <w:p w14:paraId="0311AF0A" w14:textId="322AC046" w:rsidR="00004DAF" w:rsidRPr="00531E42" w:rsidRDefault="00E41E99" w:rsidP="00531E42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531E42">
              <w:rPr>
                <w:sz w:val="22"/>
              </w:rPr>
              <w:t xml:space="preserve">C.U7 </w:t>
            </w:r>
            <w:r w:rsidR="00004DAF" w:rsidRPr="00531E42">
              <w:rPr>
                <w:sz w:val="22"/>
              </w:rPr>
              <w:t xml:space="preserve"> przygotowywać rekomendacje w zakresie opieki pielęgniarskiej w oparciu o dowody naukowe.</w:t>
            </w:r>
          </w:p>
          <w:p w14:paraId="11EF7CB6" w14:textId="77777777" w:rsidR="00004DAF" w:rsidRPr="00531E42" w:rsidRDefault="00E41E99" w:rsidP="00E41E99">
            <w:pPr>
              <w:spacing w:after="15" w:line="263" w:lineRule="auto"/>
              <w:ind w:left="28" w:right="296" w:firstLine="0"/>
              <w:jc w:val="left"/>
              <w:rPr>
                <w:bCs/>
                <w:sz w:val="22"/>
              </w:rPr>
            </w:pPr>
            <w:r w:rsidRPr="00531E42">
              <w:rPr>
                <w:bCs/>
                <w:sz w:val="22"/>
              </w:rPr>
              <w:t xml:space="preserve">w zakresie kompetencji społecznych student jest gotów do: </w:t>
            </w:r>
          </w:p>
          <w:p w14:paraId="52B72169" w14:textId="154D107E" w:rsidR="00004DAF" w:rsidRPr="00531E42" w:rsidRDefault="00E41E99" w:rsidP="00531E42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531E42">
              <w:rPr>
                <w:sz w:val="22"/>
              </w:rPr>
              <w:t>K4</w:t>
            </w:r>
            <w:r w:rsidR="00004DAF" w:rsidRPr="00531E42">
              <w:rPr>
                <w:sz w:val="22"/>
              </w:rPr>
              <w:t xml:space="preserve">  rozwiązywania złożonych problemów etycznych związanych z wykonywaniem zawodu pielęgniarki i wskazywania priorytetów w realizacji określonych zadań;</w:t>
            </w:r>
          </w:p>
          <w:p w14:paraId="5F1FB306" w14:textId="668861C3" w:rsidR="008050C4" w:rsidRPr="00531E42" w:rsidRDefault="00E41E99" w:rsidP="00C1744E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>K5</w:t>
            </w:r>
            <w:r w:rsidR="00004DAF" w:rsidRPr="00531E42">
              <w:rPr>
                <w:sz w:val="22"/>
              </w:rPr>
              <w:t xml:space="preserve">  ponoszenia odpowiedzialności za realizowane świadczenia zdrowotne;</w:t>
            </w:r>
          </w:p>
        </w:tc>
      </w:tr>
      <w:tr w:rsidR="008050C4" w:rsidRPr="00531E42" w14:paraId="006CA53E" w14:textId="77777777" w:rsidTr="00531E4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E8799" w14:textId="77777777" w:rsidR="008050C4" w:rsidRPr="00531E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E14AE14" w14:textId="77777777" w:rsidR="008050C4" w:rsidRPr="00531E42" w:rsidRDefault="00C40275" w:rsidP="00531E42">
            <w:pPr>
              <w:spacing w:after="0" w:line="259" w:lineRule="auto"/>
              <w:ind w:left="26" w:right="0" w:firstLine="0"/>
              <w:jc w:val="center"/>
              <w:rPr>
                <w:b/>
                <w:sz w:val="22"/>
              </w:rPr>
            </w:pPr>
            <w:r w:rsidRPr="00531E42">
              <w:rPr>
                <w:b/>
                <w:sz w:val="22"/>
              </w:rPr>
              <w:t>35</w:t>
            </w:r>
          </w:p>
        </w:tc>
        <w:tc>
          <w:tcPr>
            <w:tcW w:w="4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29A2" w14:textId="77777777" w:rsidR="008050C4" w:rsidRPr="00531E42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531E42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2B4E2C6" w14:textId="77777777" w:rsidR="008050C4" w:rsidRPr="00531E42" w:rsidRDefault="00C40275" w:rsidP="00531E42">
            <w:pPr>
              <w:spacing w:after="0" w:line="259" w:lineRule="auto"/>
              <w:ind w:left="146" w:right="0" w:firstLine="0"/>
              <w:jc w:val="center"/>
              <w:rPr>
                <w:b/>
                <w:sz w:val="22"/>
              </w:rPr>
            </w:pPr>
            <w:r w:rsidRPr="00531E42">
              <w:rPr>
                <w:b/>
                <w:sz w:val="22"/>
              </w:rPr>
              <w:t>3</w:t>
            </w:r>
          </w:p>
        </w:tc>
      </w:tr>
      <w:tr w:rsidR="008050C4" w:rsidRPr="00531E42" w14:paraId="5C21A191" w14:textId="77777777" w:rsidTr="00531E42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F0CC" w14:textId="77777777" w:rsidR="008050C4" w:rsidRPr="00531E42" w:rsidRDefault="008050C4" w:rsidP="005E2A8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b/>
                <w:sz w:val="22"/>
              </w:rPr>
              <w:t xml:space="preserve">11. Forma zaliczenia przedmiotu: </w:t>
            </w:r>
            <w:r w:rsidRPr="00531E42">
              <w:rPr>
                <w:sz w:val="22"/>
              </w:rPr>
              <w:t>zaliczenie na ocenę</w:t>
            </w:r>
          </w:p>
        </w:tc>
      </w:tr>
      <w:tr w:rsidR="008050C4" w:rsidRPr="00531E42" w14:paraId="660037AD" w14:textId="77777777" w:rsidTr="00531E42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402CB8" w14:textId="77777777" w:rsidR="008050C4" w:rsidRPr="00531E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531E42" w14:paraId="7741FB3E" w14:textId="77777777" w:rsidTr="00531E42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E7D4" w14:textId="77777777" w:rsidR="008050C4" w:rsidRPr="00531E42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531E42">
              <w:rPr>
                <w:sz w:val="22"/>
              </w:rPr>
              <w:t xml:space="preserve">Efekty uczenia się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6CC9" w14:textId="77777777" w:rsidR="008050C4" w:rsidRPr="00531E42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531E42">
              <w:rPr>
                <w:sz w:val="22"/>
              </w:rPr>
              <w:t xml:space="preserve">Sposoby weryfikacji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1A69" w14:textId="77777777" w:rsidR="008050C4" w:rsidRPr="00531E42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531E42">
              <w:rPr>
                <w:sz w:val="22"/>
              </w:rPr>
              <w:t xml:space="preserve">Sposoby oceny*/zaliczenie </w:t>
            </w:r>
          </w:p>
        </w:tc>
      </w:tr>
      <w:tr w:rsidR="008050C4" w:rsidRPr="00531E42" w14:paraId="18B9FB49" w14:textId="77777777" w:rsidTr="00531E4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07634" w14:textId="77777777" w:rsidR="008050C4" w:rsidRPr="00531E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 xml:space="preserve">W zakresie wiedzy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8C52" w14:textId="77777777" w:rsidR="005E2A8B" w:rsidRPr="00531E42" w:rsidRDefault="005E2A8B" w:rsidP="00C1744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>Sprawdzian pisemny – pytania otwarte</w:t>
            </w:r>
          </w:p>
          <w:p w14:paraId="74BB010D" w14:textId="77777777" w:rsidR="008050C4" w:rsidRPr="00531E42" w:rsidRDefault="005E2A8B" w:rsidP="00C1744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>Zaliczenie na ocenę – test wyboru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32B4" w14:textId="77777777" w:rsidR="008050C4" w:rsidRPr="00531E42" w:rsidRDefault="005E2A8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>*</w:t>
            </w:r>
          </w:p>
        </w:tc>
      </w:tr>
      <w:tr w:rsidR="008050C4" w:rsidRPr="00531E42" w14:paraId="23D502C6" w14:textId="77777777" w:rsidTr="00531E42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D578" w14:textId="77777777" w:rsidR="008050C4" w:rsidRPr="00531E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 xml:space="preserve">W zakresie umiejętności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2E0A" w14:textId="77777777" w:rsidR="005E2A8B" w:rsidRPr="00531E42" w:rsidRDefault="005E2A8B" w:rsidP="00C1744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>Sprawozdanie</w:t>
            </w:r>
          </w:p>
          <w:p w14:paraId="4586207B" w14:textId="77777777" w:rsidR="005E2A8B" w:rsidRPr="00531E42" w:rsidRDefault="005E2A8B" w:rsidP="00C1744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>Obserwacja</w:t>
            </w:r>
          </w:p>
          <w:p w14:paraId="4598E96C" w14:textId="77777777" w:rsidR="008050C4" w:rsidRPr="00531E42" w:rsidRDefault="005E2A8B" w:rsidP="00C1744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>Egzamin praktyczny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ACCD" w14:textId="77777777" w:rsidR="008050C4" w:rsidRPr="00531E42" w:rsidRDefault="005E2A8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>*</w:t>
            </w:r>
          </w:p>
        </w:tc>
      </w:tr>
      <w:tr w:rsidR="008050C4" w:rsidRPr="00531E42" w14:paraId="0F459F30" w14:textId="77777777" w:rsidTr="00531E4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38A7" w14:textId="77777777" w:rsidR="008050C4" w:rsidRPr="00531E4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 xml:space="preserve">W zakresie kompetencji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2687" w14:textId="77777777" w:rsidR="008050C4" w:rsidRPr="00531E42" w:rsidRDefault="005E2A8B" w:rsidP="00C1744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>Obserwacja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C3F1" w14:textId="77777777" w:rsidR="008050C4" w:rsidRPr="00531E42" w:rsidRDefault="005E2A8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31E42">
              <w:rPr>
                <w:sz w:val="22"/>
              </w:rPr>
              <w:t>*</w:t>
            </w:r>
          </w:p>
        </w:tc>
      </w:tr>
    </w:tbl>
    <w:p w14:paraId="14915CB5" w14:textId="77777777" w:rsidR="00B05AEE" w:rsidRPr="00B05AEE" w:rsidRDefault="00531E42" w:rsidP="00B05AEE">
      <w:pPr>
        <w:spacing w:after="0" w:line="260" w:lineRule="atLeast"/>
        <w:rPr>
          <w:color w:val="auto"/>
          <w:sz w:val="22"/>
        </w:rPr>
      </w:pPr>
      <w:r w:rsidRPr="007001D2">
        <w:rPr>
          <w:b/>
          <w:sz w:val="22"/>
        </w:rPr>
        <w:t xml:space="preserve"> </w:t>
      </w:r>
      <w:r w:rsidR="00B05AEE" w:rsidRPr="00B05AEE">
        <w:rPr>
          <w:b/>
          <w:sz w:val="22"/>
        </w:rPr>
        <w:t>*</w:t>
      </w:r>
      <w:r w:rsidR="00B05AEE" w:rsidRPr="00B05AEE">
        <w:rPr>
          <w:sz w:val="22"/>
        </w:rPr>
        <w:t xml:space="preserve">w przypadku egzaminu/zaliczenia na ocenę zakłada się, że ocena oznacza na poziomie: </w:t>
      </w:r>
    </w:p>
    <w:p w14:paraId="279E4ED1" w14:textId="77777777" w:rsidR="00B05AEE" w:rsidRPr="00B05AEE" w:rsidRDefault="00B05AEE" w:rsidP="00B05AEE">
      <w:pPr>
        <w:spacing w:after="0" w:line="260" w:lineRule="atLeast"/>
        <w:rPr>
          <w:sz w:val="22"/>
        </w:rPr>
      </w:pPr>
    </w:p>
    <w:p w14:paraId="7F427134" w14:textId="77777777" w:rsidR="00B05AEE" w:rsidRPr="00B05AEE" w:rsidRDefault="00B05AEE" w:rsidP="00B05AEE">
      <w:pPr>
        <w:spacing w:after="0" w:line="260" w:lineRule="atLeast"/>
        <w:rPr>
          <w:sz w:val="22"/>
        </w:rPr>
      </w:pPr>
      <w:r w:rsidRPr="00B05AEE">
        <w:rPr>
          <w:b/>
          <w:sz w:val="22"/>
        </w:rPr>
        <w:t>Bardzo dobry (5,0)</w:t>
      </w:r>
      <w:r w:rsidRPr="00B05AEE">
        <w:rPr>
          <w:sz w:val="22"/>
        </w:rPr>
        <w:t xml:space="preserve"> - zakładane efekty uczenia się zostały osiągnięte i znacznym stopniu przekraczają wymagany poziom</w:t>
      </w:r>
    </w:p>
    <w:p w14:paraId="32FDCA75" w14:textId="77777777" w:rsidR="00B05AEE" w:rsidRPr="00B05AEE" w:rsidRDefault="00B05AEE" w:rsidP="00B05AEE">
      <w:pPr>
        <w:spacing w:after="0" w:line="260" w:lineRule="atLeast"/>
        <w:rPr>
          <w:sz w:val="22"/>
        </w:rPr>
      </w:pPr>
      <w:r w:rsidRPr="00B05AEE">
        <w:rPr>
          <w:b/>
          <w:sz w:val="22"/>
        </w:rPr>
        <w:t>Ponad dobry (4,5)</w:t>
      </w:r>
      <w:r w:rsidRPr="00B05AEE">
        <w:rPr>
          <w:sz w:val="22"/>
        </w:rPr>
        <w:t xml:space="preserve"> - zakładane efekty uczenia się zostały osiągnięte i w niewielkim stopniu przekraczają wymagany poziom</w:t>
      </w:r>
    </w:p>
    <w:p w14:paraId="4D4CBA01" w14:textId="77777777" w:rsidR="00B05AEE" w:rsidRPr="00B05AEE" w:rsidRDefault="00B05AEE" w:rsidP="00B05AEE">
      <w:pPr>
        <w:spacing w:after="0" w:line="260" w:lineRule="atLeast"/>
        <w:rPr>
          <w:sz w:val="22"/>
        </w:rPr>
      </w:pPr>
      <w:r w:rsidRPr="00B05AEE">
        <w:rPr>
          <w:b/>
          <w:sz w:val="22"/>
        </w:rPr>
        <w:t>Dobry (4,0)</w:t>
      </w:r>
      <w:r w:rsidRPr="00B05AEE">
        <w:rPr>
          <w:sz w:val="22"/>
        </w:rPr>
        <w:t xml:space="preserve"> – zakładane efekty uczenia się zostały osiągnięte na wymaganym poziomie</w:t>
      </w:r>
    </w:p>
    <w:p w14:paraId="1388877E" w14:textId="77777777" w:rsidR="00B05AEE" w:rsidRPr="00B05AEE" w:rsidRDefault="00B05AEE" w:rsidP="00B05AEE">
      <w:pPr>
        <w:spacing w:after="0" w:line="260" w:lineRule="atLeast"/>
        <w:rPr>
          <w:sz w:val="22"/>
        </w:rPr>
      </w:pPr>
      <w:r w:rsidRPr="00B05AEE">
        <w:rPr>
          <w:b/>
          <w:sz w:val="22"/>
        </w:rPr>
        <w:t>Dość dobry (3,5)</w:t>
      </w:r>
      <w:r w:rsidRPr="00B05AEE">
        <w:rPr>
          <w:sz w:val="22"/>
        </w:rPr>
        <w:t xml:space="preserve"> – zakładane efekty uczenia się zostały osiągnięte na średnim wymaganym poziomie</w:t>
      </w:r>
    </w:p>
    <w:p w14:paraId="77C2990E" w14:textId="77777777" w:rsidR="00B05AEE" w:rsidRPr="00B05AEE" w:rsidRDefault="00B05AEE" w:rsidP="00B05AEE">
      <w:pPr>
        <w:spacing w:after="0" w:line="260" w:lineRule="atLeast"/>
        <w:rPr>
          <w:sz w:val="22"/>
        </w:rPr>
      </w:pPr>
      <w:r w:rsidRPr="00B05AEE">
        <w:rPr>
          <w:b/>
          <w:sz w:val="22"/>
        </w:rPr>
        <w:t>Dostateczny (3,0)</w:t>
      </w:r>
      <w:r w:rsidRPr="00B05AEE">
        <w:rPr>
          <w:sz w:val="22"/>
        </w:rPr>
        <w:t xml:space="preserve"> - zakładane efekty uczenia się zostały osiągnięte na minimalnym wymaganym poziomie</w:t>
      </w:r>
    </w:p>
    <w:p w14:paraId="7F769555" w14:textId="77777777" w:rsidR="00B05AEE" w:rsidRPr="00B05AEE" w:rsidRDefault="00B05AEE" w:rsidP="00B05AEE">
      <w:pPr>
        <w:spacing w:after="0" w:line="260" w:lineRule="atLeast"/>
        <w:rPr>
          <w:color w:val="auto"/>
          <w:sz w:val="22"/>
        </w:rPr>
      </w:pPr>
      <w:r w:rsidRPr="00B05AEE">
        <w:rPr>
          <w:b/>
          <w:sz w:val="22"/>
        </w:rPr>
        <w:t>Niedostateczny (2,0)</w:t>
      </w:r>
      <w:r w:rsidRPr="00B05AEE">
        <w:rPr>
          <w:sz w:val="22"/>
        </w:rPr>
        <w:t xml:space="preserve"> – zakładane efekty uczenia się nie zostały uzyskane.</w:t>
      </w:r>
    </w:p>
    <w:p w14:paraId="348B6368" w14:textId="38885EDC" w:rsidR="006E715B" w:rsidRDefault="006E715B" w:rsidP="00B05AEE">
      <w:pPr>
        <w:spacing w:after="0" w:line="260" w:lineRule="atLeast"/>
        <w:rPr>
          <w:sz w:val="22"/>
        </w:rPr>
      </w:pPr>
    </w:p>
    <w:p w14:paraId="62ABF1B1" w14:textId="7963EFFC" w:rsidR="00C35842" w:rsidRDefault="00C35842" w:rsidP="00B05AEE">
      <w:pPr>
        <w:spacing w:after="0" w:line="260" w:lineRule="atLeast"/>
        <w:rPr>
          <w:sz w:val="22"/>
        </w:rPr>
      </w:pPr>
    </w:p>
    <w:p w14:paraId="09FA8AD7" w14:textId="6BAD09FB" w:rsidR="00C35842" w:rsidRDefault="00C35842" w:rsidP="00B05AEE">
      <w:pPr>
        <w:spacing w:after="0" w:line="260" w:lineRule="atLeast"/>
        <w:rPr>
          <w:sz w:val="22"/>
        </w:rPr>
      </w:pPr>
    </w:p>
    <w:p w14:paraId="01B25D44" w14:textId="77777777" w:rsidR="00C35842" w:rsidRDefault="00C35842" w:rsidP="00C35842">
      <w:pPr>
        <w:spacing w:after="158" w:line="259" w:lineRule="auto"/>
        <w:ind w:left="10" w:right="4384"/>
        <w:jc w:val="right"/>
      </w:pPr>
      <w:r>
        <w:rPr>
          <w:b/>
          <w:sz w:val="28"/>
        </w:rPr>
        <w:lastRenderedPageBreak/>
        <w:t xml:space="preserve">Karta przedmiotu  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811"/>
        <w:gridCol w:w="1339"/>
        <w:gridCol w:w="3936"/>
        <w:gridCol w:w="763"/>
        <w:gridCol w:w="1898"/>
      </w:tblGrid>
      <w:tr w:rsidR="00C35842" w:rsidRPr="00C35842" w14:paraId="3C97CA6A" w14:textId="77777777" w:rsidTr="00D6725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B09D85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C35842" w:rsidRPr="00C35842" w14:paraId="07B5A388" w14:textId="77777777" w:rsidTr="00D6725B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D1FD9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35842">
              <w:rPr>
                <w:b/>
                <w:sz w:val="22"/>
              </w:rPr>
              <w:t xml:space="preserve">13. Jednostka realizująca przedmiot, adres, e-mail: </w:t>
            </w:r>
          </w:p>
          <w:p w14:paraId="11FB8B6C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Zakład Gerontologii i Pielęgniarstwa Geriatrycznego, Katedra Pielęgniarstwa</w:t>
            </w:r>
          </w:p>
          <w:p w14:paraId="7A205B90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 xml:space="preserve">ul. Ziołowa 45, 40-635 Katowice, </w:t>
            </w:r>
          </w:p>
          <w:p w14:paraId="46659F65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tel. 323598191</w:t>
            </w:r>
          </w:p>
          <w:p w14:paraId="43A0B7BD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katedrapielegniarstwa@sum.edu.pl</w:t>
            </w:r>
          </w:p>
        </w:tc>
      </w:tr>
      <w:tr w:rsidR="00C35842" w:rsidRPr="00C35842" w14:paraId="52B9F7A4" w14:textId="77777777" w:rsidTr="00D6725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5206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35842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240AA42C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 xml:space="preserve">dr n. o </w:t>
            </w:r>
            <w:proofErr w:type="spellStart"/>
            <w:r w:rsidRPr="00C35842">
              <w:rPr>
                <w:sz w:val="22"/>
              </w:rPr>
              <w:t>zdr</w:t>
            </w:r>
            <w:proofErr w:type="spellEnd"/>
            <w:r w:rsidRPr="00C35842">
              <w:rPr>
                <w:sz w:val="22"/>
              </w:rPr>
              <w:t>. Ewelina Kolarczyk</w:t>
            </w:r>
          </w:p>
          <w:p w14:paraId="4748E65A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C35842">
              <w:rPr>
                <w:sz w:val="22"/>
                <w:lang w:val="en-US"/>
              </w:rPr>
              <w:t>email: ekolarczyk@sum.edu.pl</w:t>
            </w:r>
          </w:p>
        </w:tc>
      </w:tr>
      <w:tr w:rsidR="00C35842" w:rsidRPr="00C35842" w14:paraId="40489DFB" w14:textId="77777777" w:rsidTr="00D6725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2C77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35842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0EDC9B90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wiedza, umiejętności i kompetencje społeczne uzyskane na studiach pierwszego stopnia</w:t>
            </w:r>
          </w:p>
        </w:tc>
      </w:tr>
      <w:tr w:rsidR="00C35842" w:rsidRPr="00C35842" w14:paraId="4A821103" w14:textId="77777777" w:rsidTr="00C35842">
        <w:trPr>
          <w:trHeight w:val="262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188A4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C8FB" w14:textId="77777777" w:rsidR="00C35842" w:rsidRPr="00C35842" w:rsidRDefault="00C3584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 xml:space="preserve">Zgodna z Zarządzeniem Rektora SUM </w:t>
            </w:r>
          </w:p>
        </w:tc>
      </w:tr>
      <w:tr w:rsidR="00C35842" w:rsidRPr="00C35842" w14:paraId="6427F0F3" w14:textId="77777777" w:rsidTr="00C35842">
        <w:trPr>
          <w:trHeight w:val="516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37308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FD09" w14:textId="77777777" w:rsidR="00C35842" w:rsidRPr="00C35842" w:rsidRDefault="00C3584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Dostępne w miejscu realizacji zajęć</w:t>
            </w:r>
          </w:p>
        </w:tc>
      </w:tr>
      <w:tr w:rsidR="00C35842" w:rsidRPr="00C35842" w14:paraId="4A5D4A94" w14:textId="77777777" w:rsidTr="00C35842">
        <w:trPr>
          <w:trHeight w:val="26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7A55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09D5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Zakład Gerontologii i Pielęgniarstwa Geriatrycznego, Katedra Pielęgniarstwa</w:t>
            </w:r>
          </w:p>
          <w:p w14:paraId="304B336E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 xml:space="preserve">ul. Ziołowa 45, 40-635 Katowice, </w:t>
            </w:r>
          </w:p>
          <w:p w14:paraId="5000D0F6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tel. 323598191</w:t>
            </w:r>
          </w:p>
        </w:tc>
      </w:tr>
      <w:tr w:rsidR="00C35842" w:rsidRPr="00C35842" w14:paraId="018D5F51" w14:textId="77777777" w:rsidTr="00C35842">
        <w:trPr>
          <w:trHeight w:val="266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E81A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3392" w14:textId="77777777" w:rsidR="00C35842" w:rsidRPr="00C35842" w:rsidRDefault="00C35842" w:rsidP="00D6725B">
            <w:pPr>
              <w:ind w:left="0"/>
              <w:rPr>
                <w:color w:val="auto"/>
                <w:sz w:val="22"/>
              </w:rPr>
            </w:pPr>
            <w:r w:rsidRPr="00C35842">
              <w:rPr>
                <w:sz w:val="22"/>
              </w:rPr>
              <w:t>Harmonogram</w:t>
            </w:r>
            <w:r w:rsidRPr="00C35842">
              <w:rPr>
                <w:color w:val="auto"/>
                <w:sz w:val="22"/>
              </w:rPr>
              <w:t xml:space="preserve"> konsultacji dostępny na stronie internetowej: pielgeriatryczne.sum.edu.pl</w:t>
            </w:r>
          </w:p>
          <w:p w14:paraId="6ABA20E8" w14:textId="77777777" w:rsidR="00C35842" w:rsidRPr="00C35842" w:rsidRDefault="00C35842" w:rsidP="00D6725B">
            <w:pPr>
              <w:ind w:left="0"/>
              <w:rPr>
                <w:sz w:val="22"/>
              </w:rPr>
            </w:pPr>
            <w:r w:rsidRPr="00C35842">
              <w:rPr>
                <w:sz w:val="22"/>
              </w:rPr>
              <w:t>Miejsce: GCM w Katowicach Ochojcu,  pokój 118.</w:t>
            </w:r>
          </w:p>
        </w:tc>
      </w:tr>
      <w:tr w:rsidR="00C35842" w:rsidRPr="00C35842" w14:paraId="1C9173C8" w14:textId="77777777" w:rsidTr="00D6725B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8E63A5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b/>
                <w:sz w:val="22"/>
              </w:rPr>
              <w:t>20. Efekty uczenia się</w:t>
            </w:r>
          </w:p>
        </w:tc>
      </w:tr>
      <w:tr w:rsidR="00C35842" w:rsidRPr="00C35842" w14:paraId="162B3A9A" w14:textId="77777777" w:rsidTr="00C35842">
        <w:trPr>
          <w:trHeight w:val="1047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37F89" w14:textId="77777777" w:rsidR="00C35842" w:rsidRPr="00C35842" w:rsidRDefault="00C35842" w:rsidP="00D6725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C35842">
              <w:rPr>
                <w:sz w:val="22"/>
              </w:rPr>
              <w:t xml:space="preserve">Numer przedmiotowego </w:t>
            </w:r>
          </w:p>
          <w:p w14:paraId="6E106B9E" w14:textId="77777777" w:rsidR="00C35842" w:rsidRPr="00C35842" w:rsidRDefault="00C35842" w:rsidP="00D6725B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C35842">
              <w:rPr>
                <w:sz w:val="22"/>
              </w:rPr>
              <w:t xml:space="preserve">efektu uczenia </w:t>
            </w:r>
          </w:p>
          <w:p w14:paraId="06FD817A" w14:textId="77777777" w:rsidR="00C35842" w:rsidRPr="00C35842" w:rsidRDefault="00C35842" w:rsidP="00D6725B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C35842">
              <w:rPr>
                <w:sz w:val="22"/>
              </w:rPr>
              <w:t xml:space="preserve">się 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CE4EF" w14:textId="77777777" w:rsidR="00C35842" w:rsidRPr="00C35842" w:rsidRDefault="00C35842" w:rsidP="00D6725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C35842">
              <w:rPr>
                <w:sz w:val="22"/>
              </w:rPr>
              <w:t xml:space="preserve">Przedmiotowe efekty uczenia się 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8AE5" w14:textId="3C83023C" w:rsidR="00C35842" w:rsidRPr="00C35842" w:rsidRDefault="00C35842" w:rsidP="00C35842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C35842">
              <w:rPr>
                <w:sz w:val="22"/>
              </w:rPr>
              <w:t xml:space="preserve">Odniesienie do efektów uczenia się zawartych w </w:t>
            </w:r>
            <w:r w:rsidRPr="00C35842">
              <w:rPr>
                <w:i/>
                <w:sz w:val="22"/>
              </w:rPr>
              <w:t>(właściwe podkreślić)</w:t>
            </w:r>
            <w:r w:rsidRPr="00C35842">
              <w:rPr>
                <w:sz w:val="22"/>
              </w:rPr>
              <w:t>:</w:t>
            </w:r>
            <w:r w:rsidRPr="00C35842">
              <w:rPr>
                <w:sz w:val="22"/>
                <w:u w:val="single"/>
              </w:rPr>
              <w:t>standardach kształcenia</w:t>
            </w:r>
            <w:r w:rsidRPr="00C35842">
              <w:rPr>
                <w:sz w:val="22"/>
              </w:rPr>
              <w:t>/zatwierdzonych przez</w:t>
            </w:r>
            <w:r>
              <w:rPr>
                <w:sz w:val="22"/>
              </w:rPr>
              <w:t xml:space="preserve"> </w:t>
            </w:r>
            <w:bookmarkStart w:id="0" w:name="_GoBack"/>
            <w:bookmarkEnd w:id="0"/>
            <w:r w:rsidRPr="00C35842">
              <w:rPr>
                <w:sz w:val="22"/>
              </w:rPr>
              <w:t>Senat SUM</w:t>
            </w:r>
          </w:p>
        </w:tc>
      </w:tr>
      <w:tr w:rsidR="00C35842" w:rsidRPr="00C35842" w14:paraId="2C1D7575" w14:textId="77777777" w:rsidTr="00C35842">
        <w:trPr>
          <w:trHeight w:val="262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DD65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P_W01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12F0D" w14:textId="77777777" w:rsidR="00C35842" w:rsidRPr="00C35842" w:rsidRDefault="00C3584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zasady praktyki opartej na dowodach naukowych w medycynie</w:t>
            </w:r>
            <w:r w:rsidRPr="00C35842">
              <w:rPr>
                <w:i/>
                <w:sz w:val="22"/>
              </w:rPr>
              <w:t xml:space="preserve"> (</w:t>
            </w:r>
            <w:proofErr w:type="spellStart"/>
            <w:r w:rsidRPr="00C35842">
              <w:rPr>
                <w:i/>
                <w:sz w:val="22"/>
              </w:rPr>
              <w:t>evidence</w:t>
            </w:r>
            <w:proofErr w:type="spellEnd"/>
            <w:r w:rsidRPr="00C35842">
              <w:rPr>
                <w:i/>
                <w:sz w:val="22"/>
              </w:rPr>
              <w:t xml:space="preserve"> </w:t>
            </w:r>
            <w:proofErr w:type="spellStart"/>
            <w:r w:rsidRPr="00C35842">
              <w:rPr>
                <w:i/>
                <w:sz w:val="22"/>
              </w:rPr>
              <w:t>based</w:t>
            </w:r>
            <w:proofErr w:type="spellEnd"/>
            <w:r w:rsidRPr="00C35842">
              <w:rPr>
                <w:i/>
                <w:sz w:val="22"/>
              </w:rPr>
              <w:t xml:space="preserve"> </w:t>
            </w:r>
            <w:proofErr w:type="spellStart"/>
            <w:r w:rsidRPr="00C35842">
              <w:rPr>
                <w:i/>
                <w:sz w:val="22"/>
              </w:rPr>
              <w:t>medicine</w:t>
            </w:r>
            <w:proofErr w:type="spellEnd"/>
            <w:r w:rsidRPr="00C35842">
              <w:rPr>
                <w:i/>
                <w:sz w:val="22"/>
              </w:rPr>
              <w:t>)</w:t>
            </w:r>
            <w:r w:rsidRPr="00C35842">
              <w:rPr>
                <w:sz w:val="22"/>
              </w:rPr>
              <w:t xml:space="preserve"> i w pielęgniarstwie </w:t>
            </w:r>
            <w:r w:rsidRPr="00C35842">
              <w:rPr>
                <w:i/>
                <w:sz w:val="22"/>
              </w:rPr>
              <w:t>(</w:t>
            </w:r>
            <w:proofErr w:type="spellStart"/>
            <w:r w:rsidRPr="00C35842">
              <w:rPr>
                <w:i/>
                <w:sz w:val="22"/>
              </w:rPr>
              <w:t>evidence</w:t>
            </w:r>
            <w:proofErr w:type="spellEnd"/>
            <w:r w:rsidRPr="00C35842">
              <w:rPr>
                <w:i/>
                <w:sz w:val="22"/>
              </w:rPr>
              <w:t xml:space="preserve"> </w:t>
            </w:r>
            <w:proofErr w:type="spellStart"/>
            <w:r w:rsidRPr="00C35842">
              <w:rPr>
                <w:i/>
                <w:sz w:val="22"/>
              </w:rPr>
              <w:t>based</w:t>
            </w:r>
            <w:proofErr w:type="spellEnd"/>
            <w:r w:rsidRPr="00C35842">
              <w:rPr>
                <w:i/>
                <w:sz w:val="22"/>
              </w:rPr>
              <w:t xml:space="preserve"> </w:t>
            </w:r>
            <w:proofErr w:type="spellStart"/>
            <w:r w:rsidRPr="00C35842">
              <w:rPr>
                <w:i/>
                <w:sz w:val="22"/>
              </w:rPr>
              <w:t>nursing</w:t>
            </w:r>
            <w:proofErr w:type="spellEnd"/>
            <w:r w:rsidRPr="00C35842">
              <w:rPr>
                <w:i/>
                <w:sz w:val="22"/>
              </w:rPr>
              <w:t xml:space="preserve"> </w:t>
            </w:r>
            <w:proofErr w:type="spellStart"/>
            <w:r w:rsidRPr="00C35842">
              <w:rPr>
                <w:i/>
                <w:sz w:val="22"/>
              </w:rPr>
              <w:t>practice</w:t>
            </w:r>
            <w:proofErr w:type="spellEnd"/>
            <w:r w:rsidRPr="00C35842">
              <w:rPr>
                <w:i/>
                <w:sz w:val="22"/>
              </w:rPr>
              <w:t>)</w:t>
            </w:r>
            <w:r w:rsidRPr="00C35842">
              <w:rPr>
                <w:sz w:val="22"/>
              </w:rPr>
              <w:t>;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6EAE0" w14:textId="77777777" w:rsidR="00C35842" w:rsidRPr="00C35842" w:rsidRDefault="00C3584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C.W8</w:t>
            </w:r>
          </w:p>
        </w:tc>
      </w:tr>
      <w:tr w:rsidR="00C35842" w:rsidRPr="00C35842" w14:paraId="3EC82FB1" w14:textId="77777777" w:rsidTr="00C35842">
        <w:trPr>
          <w:trHeight w:val="264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DA6E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P_U01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6808" w14:textId="77777777" w:rsidR="00C35842" w:rsidRPr="00C35842" w:rsidRDefault="00C35842" w:rsidP="00D6725B">
            <w:pPr>
              <w:pStyle w:val="Bezodstpw"/>
              <w:rPr>
                <w:rFonts w:ascii="Times New Roman" w:hAnsi="Times New Roman"/>
              </w:rPr>
            </w:pPr>
            <w:r w:rsidRPr="00C35842">
              <w:rPr>
                <w:rFonts w:ascii="Times New Roman" w:hAnsi="Times New Roman"/>
              </w:rPr>
              <w:t>przygotowywać rekomendacje w zakresie opieki pielęgniarskiej w oparciu o dowody naukowe.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CBFB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C.U7</w:t>
            </w:r>
          </w:p>
        </w:tc>
      </w:tr>
      <w:tr w:rsidR="00C35842" w:rsidRPr="00C35842" w14:paraId="5C0A880B" w14:textId="77777777" w:rsidTr="00C35842">
        <w:trPr>
          <w:trHeight w:val="264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70C8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P_K01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71C9" w14:textId="77777777" w:rsidR="00C35842" w:rsidRPr="00C35842" w:rsidRDefault="00C3584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rozwiązywania złożonych problemów etycznych związanych z wykonywaniem zawodu pielęgniarki i wskazywania priorytetów w realizacji określonych zadań;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10A5" w14:textId="77777777" w:rsidR="00C35842" w:rsidRPr="00C35842" w:rsidRDefault="00C3584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K4</w:t>
            </w:r>
          </w:p>
        </w:tc>
      </w:tr>
      <w:tr w:rsidR="00C35842" w:rsidRPr="00C35842" w14:paraId="1B58BBC7" w14:textId="77777777" w:rsidTr="00C35842">
        <w:trPr>
          <w:trHeight w:val="263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202D0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P_K02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9FDC" w14:textId="77777777" w:rsidR="00C35842" w:rsidRPr="00C35842" w:rsidRDefault="00C3584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ponoszenie odpowiedzialności za realizowane świadczenia zdrowotne;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7A8A" w14:textId="77777777" w:rsidR="00C35842" w:rsidRPr="00C35842" w:rsidRDefault="00C35842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K5</w:t>
            </w:r>
          </w:p>
        </w:tc>
      </w:tr>
      <w:tr w:rsidR="00C35842" w:rsidRPr="00C35842" w14:paraId="6C4CC3BF" w14:textId="77777777" w:rsidTr="00C35842">
        <w:trPr>
          <w:trHeight w:val="514"/>
        </w:trPr>
        <w:tc>
          <w:tcPr>
            <w:tcW w:w="8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288B40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72D471" w14:textId="77777777" w:rsidR="00C35842" w:rsidRPr="00C35842" w:rsidRDefault="00C3584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35842">
              <w:rPr>
                <w:b/>
                <w:sz w:val="22"/>
              </w:rPr>
              <w:t xml:space="preserve">Liczba godzin </w:t>
            </w:r>
          </w:p>
        </w:tc>
      </w:tr>
      <w:tr w:rsidR="00C35842" w:rsidRPr="00C35842" w14:paraId="714D2350" w14:textId="77777777" w:rsidTr="00C35842">
        <w:trPr>
          <w:trHeight w:val="265"/>
        </w:trPr>
        <w:tc>
          <w:tcPr>
            <w:tcW w:w="8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6847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493A" w14:textId="77777777" w:rsidR="00C35842" w:rsidRPr="00C35842" w:rsidRDefault="00C35842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35842">
              <w:rPr>
                <w:b/>
                <w:sz w:val="22"/>
              </w:rPr>
              <w:t>20</w:t>
            </w:r>
          </w:p>
        </w:tc>
      </w:tr>
      <w:tr w:rsidR="00C35842" w:rsidRPr="00C35842" w14:paraId="205F978A" w14:textId="77777777" w:rsidTr="00C35842">
        <w:trPr>
          <w:trHeight w:val="262"/>
        </w:trPr>
        <w:tc>
          <w:tcPr>
            <w:tcW w:w="8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ADD2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Historia EBM i EBNP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3193" w14:textId="77777777" w:rsidR="00C35842" w:rsidRPr="00C35842" w:rsidRDefault="00C35842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35842">
              <w:rPr>
                <w:sz w:val="22"/>
              </w:rPr>
              <w:t>2</w:t>
            </w:r>
          </w:p>
        </w:tc>
      </w:tr>
      <w:tr w:rsidR="00C35842" w:rsidRPr="00C35842" w14:paraId="55F3255F" w14:textId="77777777" w:rsidTr="00C35842">
        <w:trPr>
          <w:trHeight w:val="264"/>
        </w:trPr>
        <w:tc>
          <w:tcPr>
            <w:tcW w:w="8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5962" w14:textId="77777777" w:rsidR="00C35842" w:rsidRPr="00C35842" w:rsidRDefault="00C35842" w:rsidP="00D6725B">
            <w:pPr>
              <w:tabs>
                <w:tab w:val="left" w:pos="1170"/>
              </w:tabs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Definicja i zadania EBNP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CCAF" w14:textId="77777777" w:rsidR="00C35842" w:rsidRPr="00C35842" w:rsidRDefault="00C35842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35842">
              <w:rPr>
                <w:sz w:val="22"/>
              </w:rPr>
              <w:t>3</w:t>
            </w:r>
          </w:p>
        </w:tc>
      </w:tr>
      <w:tr w:rsidR="00C35842" w:rsidRPr="00C35842" w14:paraId="5363FD93" w14:textId="77777777" w:rsidTr="00C35842">
        <w:trPr>
          <w:trHeight w:val="264"/>
        </w:trPr>
        <w:tc>
          <w:tcPr>
            <w:tcW w:w="8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D9882" w14:textId="77777777" w:rsidR="00C35842" w:rsidRPr="00C35842" w:rsidRDefault="00C35842" w:rsidP="00D6725B">
            <w:pPr>
              <w:tabs>
                <w:tab w:val="left" w:pos="1815"/>
              </w:tabs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Modele EBNP w naukach o zdrowiu. Przedmiot, cel i obszar badań w pielęgniarstwie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9BC1" w14:textId="77777777" w:rsidR="00C35842" w:rsidRPr="00C35842" w:rsidRDefault="00C35842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35842">
              <w:rPr>
                <w:sz w:val="22"/>
              </w:rPr>
              <w:t>2</w:t>
            </w:r>
          </w:p>
        </w:tc>
      </w:tr>
      <w:tr w:rsidR="00C35842" w:rsidRPr="00C35842" w14:paraId="579A851A" w14:textId="77777777" w:rsidTr="00C35842">
        <w:trPr>
          <w:trHeight w:val="264"/>
        </w:trPr>
        <w:tc>
          <w:tcPr>
            <w:tcW w:w="8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CEAA" w14:textId="77777777" w:rsidR="00C35842" w:rsidRPr="00C35842" w:rsidRDefault="00C35842" w:rsidP="00D6725B">
            <w:pPr>
              <w:tabs>
                <w:tab w:val="left" w:pos="1005"/>
              </w:tabs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Wdrażanie EBNP w praktyce zawodowej. Bariery i ograniczenia.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C1691" w14:textId="77777777" w:rsidR="00C35842" w:rsidRPr="00C35842" w:rsidRDefault="00C35842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35842">
              <w:rPr>
                <w:sz w:val="22"/>
              </w:rPr>
              <w:t>3</w:t>
            </w:r>
          </w:p>
        </w:tc>
      </w:tr>
      <w:tr w:rsidR="00C35842" w:rsidRPr="00C35842" w14:paraId="731923E1" w14:textId="77777777" w:rsidTr="00C35842">
        <w:trPr>
          <w:trHeight w:val="264"/>
        </w:trPr>
        <w:tc>
          <w:tcPr>
            <w:tcW w:w="8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1AC6" w14:textId="77777777" w:rsidR="00C35842" w:rsidRPr="00C35842" w:rsidRDefault="00C35842" w:rsidP="00D6725B">
            <w:pPr>
              <w:tabs>
                <w:tab w:val="left" w:pos="1005"/>
              </w:tabs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>Rodzaje badań klinicznych: badania obserwacyjne, opisowe, analityczne, z randomizacją, z meta analizą.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0017" w14:textId="77777777" w:rsidR="00C35842" w:rsidRPr="00C35842" w:rsidRDefault="00C35842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35842">
              <w:rPr>
                <w:sz w:val="22"/>
              </w:rPr>
              <w:t>10</w:t>
            </w:r>
          </w:p>
        </w:tc>
      </w:tr>
      <w:tr w:rsidR="00C35842" w:rsidRPr="00C35842" w14:paraId="10083B7E" w14:textId="77777777" w:rsidTr="00C35842">
        <w:trPr>
          <w:trHeight w:val="264"/>
        </w:trPr>
        <w:tc>
          <w:tcPr>
            <w:tcW w:w="8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716A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C0F4" w14:textId="77777777" w:rsidR="00C35842" w:rsidRPr="00C35842" w:rsidRDefault="00C35842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35842">
              <w:rPr>
                <w:b/>
                <w:sz w:val="22"/>
              </w:rPr>
              <w:t>15</w:t>
            </w:r>
          </w:p>
        </w:tc>
      </w:tr>
      <w:tr w:rsidR="00C35842" w:rsidRPr="00C35842" w14:paraId="181F19D1" w14:textId="77777777" w:rsidTr="00C35842">
        <w:trPr>
          <w:trHeight w:val="264"/>
        </w:trPr>
        <w:tc>
          <w:tcPr>
            <w:tcW w:w="8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0526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C35842">
              <w:rPr>
                <w:sz w:val="22"/>
              </w:rPr>
              <w:t>Przygotowanie pytań istotnych klinicznie wg schematu PICO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5B5E" w14:textId="77777777" w:rsidR="00C35842" w:rsidRPr="00C35842" w:rsidRDefault="00C35842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35842">
              <w:rPr>
                <w:sz w:val="22"/>
              </w:rPr>
              <w:t>5</w:t>
            </w:r>
          </w:p>
        </w:tc>
      </w:tr>
      <w:tr w:rsidR="00C35842" w:rsidRPr="00C35842" w14:paraId="293D0735" w14:textId="77777777" w:rsidTr="00C35842">
        <w:trPr>
          <w:trHeight w:val="264"/>
        </w:trPr>
        <w:tc>
          <w:tcPr>
            <w:tcW w:w="8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1348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C35842">
              <w:rPr>
                <w:sz w:val="22"/>
              </w:rPr>
              <w:t>Przygotowanie rekomendacji pielęgniarskich w oparciu o zasady EBNP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69F61" w14:textId="77777777" w:rsidR="00C35842" w:rsidRPr="00C35842" w:rsidRDefault="00C35842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35842">
              <w:rPr>
                <w:sz w:val="22"/>
              </w:rPr>
              <w:t>5</w:t>
            </w:r>
          </w:p>
        </w:tc>
      </w:tr>
      <w:tr w:rsidR="00C35842" w:rsidRPr="00C35842" w14:paraId="6DC98673" w14:textId="77777777" w:rsidTr="00C35842">
        <w:trPr>
          <w:trHeight w:val="264"/>
        </w:trPr>
        <w:tc>
          <w:tcPr>
            <w:tcW w:w="8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5439" w14:textId="77777777" w:rsidR="00C35842" w:rsidRPr="00C35842" w:rsidRDefault="00C35842" w:rsidP="00D6725B">
            <w:pPr>
              <w:tabs>
                <w:tab w:val="left" w:pos="2085"/>
              </w:tabs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lastRenderedPageBreak/>
              <w:t>Ocena dowodów naukowych w praktyce pielęgniarskiej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DCBA0" w14:textId="77777777" w:rsidR="00C35842" w:rsidRPr="00C35842" w:rsidRDefault="00C35842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35842">
              <w:rPr>
                <w:sz w:val="22"/>
              </w:rPr>
              <w:t>5</w:t>
            </w:r>
          </w:p>
        </w:tc>
      </w:tr>
      <w:tr w:rsidR="00C35842" w:rsidRPr="00C35842" w14:paraId="04BDA070" w14:textId="77777777" w:rsidTr="00C35842">
        <w:trPr>
          <w:trHeight w:val="262"/>
        </w:trPr>
        <w:tc>
          <w:tcPr>
            <w:tcW w:w="8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7D4FF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3824" w14:textId="77777777" w:rsidR="00C35842" w:rsidRPr="00C35842" w:rsidRDefault="00C35842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C35842" w:rsidRPr="00C35842" w14:paraId="16558FF2" w14:textId="77777777" w:rsidTr="00C35842">
        <w:trPr>
          <w:trHeight w:val="264"/>
        </w:trPr>
        <w:tc>
          <w:tcPr>
            <w:tcW w:w="8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969E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C35842">
              <w:rPr>
                <w:b/>
                <w:sz w:val="22"/>
              </w:rPr>
              <w:t>21.4. Zajęcia praktyczne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127F" w14:textId="77777777" w:rsidR="00C35842" w:rsidRPr="00C35842" w:rsidRDefault="00C35842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C35842" w:rsidRPr="00C35842" w14:paraId="252D518E" w14:textId="77777777" w:rsidTr="00D6725B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B7FE97D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b/>
                <w:sz w:val="22"/>
              </w:rPr>
              <w:t xml:space="preserve">22. Literatura </w:t>
            </w:r>
          </w:p>
        </w:tc>
      </w:tr>
      <w:tr w:rsidR="00C35842" w:rsidRPr="00C35842" w14:paraId="57FED8E5" w14:textId="77777777" w:rsidTr="00D6725B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72DA" w14:textId="77777777" w:rsidR="00C35842" w:rsidRPr="00C35842" w:rsidRDefault="00C35842" w:rsidP="00C35842">
            <w:pPr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rStyle w:val="wrtext"/>
                <w:sz w:val="22"/>
              </w:rPr>
            </w:pPr>
            <w:r w:rsidRPr="00C35842">
              <w:rPr>
                <w:rStyle w:val="wrtext"/>
                <w:sz w:val="22"/>
                <w:lang w:val="en-US"/>
              </w:rPr>
              <w:t xml:space="preserve">R. </w:t>
            </w:r>
            <w:proofErr w:type="spellStart"/>
            <w:r w:rsidRPr="00C35842">
              <w:rPr>
                <w:rStyle w:val="wrtext"/>
                <w:sz w:val="22"/>
                <w:lang w:val="en-US"/>
              </w:rPr>
              <w:t>Jaeschke</w:t>
            </w:r>
            <w:proofErr w:type="spellEnd"/>
            <w:r w:rsidRPr="00C35842">
              <w:rPr>
                <w:rStyle w:val="wrtext"/>
                <w:sz w:val="22"/>
                <w:lang w:val="en-US"/>
              </w:rPr>
              <w:t xml:space="preserve">, D. Cook, G. </w:t>
            </w:r>
            <w:proofErr w:type="spellStart"/>
            <w:r w:rsidRPr="00C35842">
              <w:rPr>
                <w:rStyle w:val="wrtext"/>
                <w:sz w:val="22"/>
                <w:lang w:val="en-US"/>
              </w:rPr>
              <w:t>Guyatt</w:t>
            </w:r>
            <w:proofErr w:type="spellEnd"/>
            <w:r w:rsidRPr="00C35842">
              <w:rPr>
                <w:rStyle w:val="wrtext"/>
                <w:sz w:val="22"/>
                <w:lang w:val="en-US"/>
              </w:rPr>
              <w:t xml:space="preserve">. </w:t>
            </w:r>
            <w:r w:rsidRPr="00C35842">
              <w:rPr>
                <w:rStyle w:val="wrtext"/>
                <w:sz w:val="22"/>
              </w:rPr>
              <w:t>"</w:t>
            </w:r>
            <w:proofErr w:type="spellStart"/>
            <w:r w:rsidRPr="00C35842">
              <w:rPr>
                <w:rStyle w:val="wrtext"/>
                <w:sz w:val="22"/>
              </w:rPr>
              <w:t>Evidence</w:t>
            </w:r>
            <w:proofErr w:type="spellEnd"/>
            <w:r w:rsidRPr="00C35842">
              <w:rPr>
                <w:rStyle w:val="wrtext"/>
                <w:sz w:val="22"/>
              </w:rPr>
              <w:t xml:space="preserve"> </w:t>
            </w:r>
            <w:proofErr w:type="spellStart"/>
            <w:r w:rsidRPr="00C35842">
              <w:rPr>
                <w:rStyle w:val="wrtext"/>
                <w:sz w:val="22"/>
              </w:rPr>
              <w:t>based</w:t>
            </w:r>
            <w:proofErr w:type="spellEnd"/>
            <w:r w:rsidRPr="00C35842">
              <w:rPr>
                <w:rStyle w:val="wrtext"/>
                <w:sz w:val="22"/>
              </w:rPr>
              <w:t xml:space="preserve"> </w:t>
            </w:r>
            <w:proofErr w:type="spellStart"/>
            <w:r w:rsidRPr="00C35842">
              <w:rPr>
                <w:rStyle w:val="wrtext"/>
                <w:sz w:val="22"/>
              </w:rPr>
              <w:t>medicine</w:t>
            </w:r>
            <w:proofErr w:type="spellEnd"/>
            <w:r w:rsidRPr="00C35842">
              <w:rPr>
                <w:rStyle w:val="wrtext"/>
                <w:sz w:val="22"/>
              </w:rPr>
              <w:t xml:space="preserve"> (EBM) czyli praktyka medyczna oparta na wiarygodnych i aktualnych publikacjach (POWAP)" Medycyna Praktyczna, wydanie specjalne 1/1999</w:t>
            </w:r>
          </w:p>
          <w:p w14:paraId="17A8ECDD" w14:textId="77777777" w:rsidR="00C35842" w:rsidRPr="00C35842" w:rsidRDefault="00C35842" w:rsidP="00C35842">
            <w:pPr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rStyle w:val="wrtext"/>
                <w:sz w:val="22"/>
              </w:rPr>
            </w:pPr>
            <w:proofErr w:type="spellStart"/>
            <w:r w:rsidRPr="00C35842">
              <w:rPr>
                <w:rStyle w:val="wrtext"/>
                <w:sz w:val="22"/>
              </w:rPr>
              <w:t>J.Katz</w:t>
            </w:r>
            <w:proofErr w:type="spellEnd"/>
            <w:r w:rsidRPr="00C35842">
              <w:rPr>
                <w:rStyle w:val="wrtext"/>
                <w:sz w:val="22"/>
              </w:rPr>
              <w:t xml:space="preserve">, Ch. </w:t>
            </w:r>
            <w:proofErr w:type="spellStart"/>
            <w:r w:rsidRPr="00C35842">
              <w:rPr>
                <w:rStyle w:val="wrtext"/>
                <w:sz w:val="22"/>
              </w:rPr>
              <w:t>Patel</w:t>
            </w:r>
            <w:proofErr w:type="spellEnd"/>
            <w:r w:rsidRPr="00C35842">
              <w:rPr>
                <w:rStyle w:val="wrtext"/>
                <w:sz w:val="22"/>
              </w:rPr>
              <w:t xml:space="preserve"> .Podręcznik medycyny klinicznej opartej na zasadach EBM. Wyd. Lekarskie PZWL, 2009 </w:t>
            </w:r>
          </w:p>
          <w:p w14:paraId="4693A1B1" w14:textId="77777777" w:rsidR="00C35842" w:rsidRPr="00C35842" w:rsidRDefault="00C35842" w:rsidP="00C35842">
            <w:pPr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bCs/>
                <w:sz w:val="22"/>
              </w:rPr>
            </w:pPr>
            <w:proofErr w:type="spellStart"/>
            <w:r w:rsidRPr="00C35842">
              <w:rPr>
                <w:bCs/>
                <w:sz w:val="22"/>
              </w:rPr>
              <w:t>Gotlib</w:t>
            </w:r>
            <w:proofErr w:type="spellEnd"/>
            <w:r w:rsidRPr="00C35842">
              <w:rPr>
                <w:bCs/>
                <w:sz w:val="22"/>
              </w:rPr>
              <w:t xml:space="preserve"> J. </w:t>
            </w:r>
            <w:proofErr w:type="spellStart"/>
            <w:r w:rsidRPr="00C35842">
              <w:rPr>
                <w:bCs/>
                <w:sz w:val="22"/>
              </w:rPr>
              <w:t>Evidence-Based</w:t>
            </w:r>
            <w:proofErr w:type="spellEnd"/>
            <w:r w:rsidRPr="00C35842">
              <w:rPr>
                <w:bCs/>
                <w:sz w:val="22"/>
              </w:rPr>
              <w:t xml:space="preserve"> </w:t>
            </w:r>
            <w:proofErr w:type="spellStart"/>
            <w:r w:rsidRPr="00C35842">
              <w:rPr>
                <w:bCs/>
                <w:sz w:val="22"/>
              </w:rPr>
              <w:t>Medicine</w:t>
            </w:r>
            <w:proofErr w:type="spellEnd"/>
            <w:r w:rsidRPr="00C35842">
              <w:rPr>
                <w:bCs/>
                <w:sz w:val="22"/>
              </w:rPr>
              <w:t xml:space="preserve"> i </w:t>
            </w:r>
            <w:proofErr w:type="spellStart"/>
            <w:r w:rsidRPr="00C35842">
              <w:rPr>
                <w:bCs/>
                <w:sz w:val="22"/>
              </w:rPr>
              <w:t>Evidence-Based</w:t>
            </w:r>
            <w:proofErr w:type="spellEnd"/>
            <w:r w:rsidRPr="00C35842">
              <w:rPr>
                <w:bCs/>
                <w:sz w:val="22"/>
              </w:rPr>
              <w:t xml:space="preserve"> </w:t>
            </w:r>
            <w:proofErr w:type="spellStart"/>
            <w:r w:rsidRPr="00C35842">
              <w:rPr>
                <w:bCs/>
                <w:sz w:val="22"/>
              </w:rPr>
              <w:t>Nursing</w:t>
            </w:r>
            <w:proofErr w:type="spellEnd"/>
            <w:r w:rsidRPr="00C35842">
              <w:rPr>
                <w:bCs/>
                <w:sz w:val="22"/>
              </w:rPr>
              <w:t xml:space="preserve"> </w:t>
            </w:r>
            <w:proofErr w:type="spellStart"/>
            <w:r w:rsidRPr="00C35842">
              <w:rPr>
                <w:bCs/>
                <w:sz w:val="22"/>
              </w:rPr>
              <w:t>Practice</w:t>
            </w:r>
            <w:proofErr w:type="spellEnd"/>
            <w:r w:rsidRPr="00C35842">
              <w:rPr>
                <w:bCs/>
                <w:sz w:val="22"/>
              </w:rPr>
              <w:t xml:space="preserve"> — przegląd polskiego piśmiennictwa naukowego. Problemy pielęgniarstwa 2014</w:t>
            </w:r>
          </w:p>
          <w:p w14:paraId="28AEE11D" w14:textId="77777777" w:rsidR="00C35842" w:rsidRPr="00C35842" w:rsidRDefault="00C3584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 xml:space="preserve">4.   Kędra E. Praktyka pielęgniarska oparta na faktach — wymóg czy konieczność? </w:t>
            </w:r>
            <w:proofErr w:type="spellStart"/>
            <w:r w:rsidRPr="00C35842">
              <w:rPr>
                <w:sz w:val="22"/>
              </w:rPr>
              <w:t>Probl</w:t>
            </w:r>
            <w:proofErr w:type="spellEnd"/>
            <w:r w:rsidRPr="00C35842">
              <w:rPr>
                <w:sz w:val="22"/>
              </w:rPr>
              <w:t xml:space="preserve">. </w:t>
            </w:r>
            <w:proofErr w:type="spellStart"/>
            <w:r w:rsidRPr="00C35842">
              <w:rPr>
                <w:sz w:val="22"/>
              </w:rPr>
              <w:t>Pielęg</w:t>
            </w:r>
            <w:proofErr w:type="spellEnd"/>
            <w:r w:rsidRPr="00C35842">
              <w:rPr>
                <w:sz w:val="22"/>
              </w:rPr>
              <w:t>. 2011; 19 (3): 391–395.</w:t>
            </w:r>
          </w:p>
        </w:tc>
      </w:tr>
      <w:tr w:rsidR="00C35842" w:rsidRPr="00C35842" w14:paraId="61D4480C" w14:textId="77777777" w:rsidTr="00D6725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6D3AE58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b/>
                <w:sz w:val="22"/>
              </w:rPr>
              <w:t xml:space="preserve">23. Kryteria oceny – szczegóły </w:t>
            </w:r>
          </w:p>
        </w:tc>
      </w:tr>
      <w:tr w:rsidR="00C35842" w:rsidRPr="00C35842" w14:paraId="06C53A4A" w14:textId="77777777" w:rsidTr="00D6725B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EBA6" w14:textId="77777777" w:rsidR="00C35842" w:rsidRPr="00C35842" w:rsidRDefault="00C35842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 xml:space="preserve">Zgodnie z zaleceniami organów kontrolujących. </w:t>
            </w:r>
          </w:p>
          <w:p w14:paraId="6148F95F" w14:textId="77777777" w:rsidR="00C35842" w:rsidRPr="00C35842" w:rsidRDefault="00C35842" w:rsidP="00D6725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 xml:space="preserve">Zaliczenie przedmiotu - student osiągnął zakładane efekty uczenia się. </w:t>
            </w:r>
          </w:p>
          <w:p w14:paraId="4793A8F3" w14:textId="77777777" w:rsidR="00C35842" w:rsidRPr="00C35842" w:rsidRDefault="00C3584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35842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6864E502" w14:textId="77777777" w:rsidR="00C35842" w:rsidRPr="007001D2" w:rsidRDefault="00C35842" w:rsidP="00B05AEE">
      <w:pPr>
        <w:spacing w:after="0" w:line="260" w:lineRule="atLeast"/>
        <w:rPr>
          <w:sz w:val="22"/>
        </w:rPr>
      </w:pPr>
    </w:p>
    <w:sectPr w:rsidR="00C35842" w:rsidRPr="007001D2" w:rsidSect="006D6191">
      <w:footerReference w:type="even" r:id="rId7"/>
      <w:footerReference w:type="default" r:id="rId8"/>
      <w:footerReference w:type="first" r:id="rId9"/>
      <w:pgSz w:w="11906" w:h="16838"/>
      <w:pgMar w:top="851" w:right="471" w:bottom="426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76782" w14:textId="77777777" w:rsidR="006D6191" w:rsidRDefault="006D6191">
      <w:pPr>
        <w:spacing w:after="0" w:line="240" w:lineRule="auto"/>
      </w:pPr>
      <w:r>
        <w:separator/>
      </w:r>
    </w:p>
  </w:endnote>
  <w:endnote w:type="continuationSeparator" w:id="0">
    <w:p w14:paraId="1F2DFD9C" w14:textId="77777777" w:rsidR="006D6191" w:rsidRDefault="006D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A1E57" w14:textId="77777777" w:rsidR="008050C4" w:rsidRDefault="008649D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2F4AAEC5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AB2A3" w14:textId="541DF9E8" w:rsidR="008050C4" w:rsidRDefault="008649D3" w:rsidP="0008193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D9201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F20ED" w14:textId="77777777" w:rsidR="008050C4" w:rsidRDefault="008649D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652EFD43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41EE5" w14:textId="77777777" w:rsidR="006D6191" w:rsidRDefault="006D6191">
      <w:pPr>
        <w:spacing w:after="0" w:line="240" w:lineRule="auto"/>
      </w:pPr>
      <w:r>
        <w:separator/>
      </w:r>
    </w:p>
  </w:footnote>
  <w:footnote w:type="continuationSeparator" w:id="0">
    <w:p w14:paraId="70DFF786" w14:textId="77777777" w:rsidR="006D6191" w:rsidRDefault="006D61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1C543A"/>
    <w:multiLevelType w:val="hybridMultilevel"/>
    <w:tmpl w:val="34843C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0474D8"/>
    <w:multiLevelType w:val="hybridMultilevel"/>
    <w:tmpl w:val="1AA0D3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6B5740F"/>
    <w:multiLevelType w:val="hybridMultilevel"/>
    <w:tmpl w:val="E5E40556"/>
    <w:lvl w:ilvl="0" w:tplc="9274D8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12947"/>
    <w:multiLevelType w:val="hybridMultilevel"/>
    <w:tmpl w:val="872ABD82"/>
    <w:lvl w:ilvl="0" w:tplc="CE7052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0193871"/>
    <w:multiLevelType w:val="hybridMultilevel"/>
    <w:tmpl w:val="49EE89E0"/>
    <w:lvl w:ilvl="0" w:tplc="C39A99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8"/>
  </w:num>
  <w:num w:numId="7">
    <w:abstractNumId w:val="20"/>
  </w:num>
  <w:num w:numId="8">
    <w:abstractNumId w:val="17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21"/>
  </w:num>
  <w:num w:numId="14">
    <w:abstractNumId w:val="24"/>
  </w:num>
  <w:num w:numId="15">
    <w:abstractNumId w:val="11"/>
  </w:num>
  <w:num w:numId="16">
    <w:abstractNumId w:val="14"/>
  </w:num>
  <w:num w:numId="17">
    <w:abstractNumId w:val="25"/>
  </w:num>
  <w:num w:numId="18">
    <w:abstractNumId w:val="1"/>
  </w:num>
  <w:num w:numId="19">
    <w:abstractNumId w:val="23"/>
  </w:num>
  <w:num w:numId="20">
    <w:abstractNumId w:val="22"/>
  </w:num>
  <w:num w:numId="21">
    <w:abstractNumId w:val="26"/>
  </w:num>
  <w:num w:numId="22">
    <w:abstractNumId w:val="6"/>
  </w:num>
  <w:num w:numId="23">
    <w:abstractNumId w:val="4"/>
  </w:num>
  <w:num w:numId="24">
    <w:abstractNumId w:val="13"/>
  </w:num>
  <w:num w:numId="25">
    <w:abstractNumId w:val="15"/>
  </w:num>
  <w:num w:numId="26">
    <w:abstractNumId w:val="19"/>
  </w:num>
  <w:num w:numId="27">
    <w:abstractNumId w:val="1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04DAF"/>
    <w:rsid w:val="000058DD"/>
    <w:rsid w:val="000257AB"/>
    <w:rsid w:val="00052014"/>
    <w:rsid w:val="00073A3F"/>
    <w:rsid w:val="00076A32"/>
    <w:rsid w:val="000779F7"/>
    <w:rsid w:val="00081934"/>
    <w:rsid w:val="000A294F"/>
    <w:rsid w:val="001032AA"/>
    <w:rsid w:val="001A76A8"/>
    <w:rsid w:val="00296398"/>
    <w:rsid w:val="002B0375"/>
    <w:rsid w:val="002F4577"/>
    <w:rsid w:val="00306823"/>
    <w:rsid w:val="003154DF"/>
    <w:rsid w:val="00470FCF"/>
    <w:rsid w:val="004A78BE"/>
    <w:rsid w:val="00531E42"/>
    <w:rsid w:val="00542A51"/>
    <w:rsid w:val="0057466C"/>
    <w:rsid w:val="005A15F2"/>
    <w:rsid w:val="005E2A8B"/>
    <w:rsid w:val="005F3B95"/>
    <w:rsid w:val="00672559"/>
    <w:rsid w:val="006D6191"/>
    <w:rsid w:val="006E715B"/>
    <w:rsid w:val="007001D2"/>
    <w:rsid w:val="00714E03"/>
    <w:rsid w:val="00766372"/>
    <w:rsid w:val="007E1FD0"/>
    <w:rsid w:val="008050C4"/>
    <w:rsid w:val="008649D3"/>
    <w:rsid w:val="00922F33"/>
    <w:rsid w:val="00926BFD"/>
    <w:rsid w:val="00931F50"/>
    <w:rsid w:val="009625CB"/>
    <w:rsid w:val="009A5646"/>
    <w:rsid w:val="00B01255"/>
    <w:rsid w:val="00B05AEE"/>
    <w:rsid w:val="00B24ECA"/>
    <w:rsid w:val="00BB6771"/>
    <w:rsid w:val="00BD02D0"/>
    <w:rsid w:val="00C1744E"/>
    <w:rsid w:val="00C35842"/>
    <w:rsid w:val="00C40275"/>
    <w:rsid w:val="00CA1DFF"/>
    <w:rsid w:val="00CA7188"/>
    <w:rsid w:val="00CB212A"/>
    <w:rsid w:val="00CC5EAF"/>
    <w:rsid w:val="00D9201D"/>
    <w:rsid w:val="00D97213"/>
    <w:rsid w:val="00E1477E"/>
    <w:rsid w:val="00E34AE2"/>
    <w:rsid w:val="00E41E99"/>
    <w:rsid w:val="00E4708E"/>
    <w:rsid w:val="00E95559"/>
    <w:rsid w:val="00EA120B"/>
    <w:rsid w:val="00EE0FF9"/>
    <w:rsid w:val="00F01F47"/>
    <w:rsid w:val="00F05757"/>
    <w:rsid w:val="00F139C6"/>
    <w:rsid w:val="00F438F3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9D51"/>
  <w15:docId w15:val="{12FEC9F4-47C1-4EA7-B056-BD304B735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39C6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Bezodstpw">
    <w:name w:val="No Spacing"/>
    <w:uiPriority w:val="1"/>
    <w:qFormat/>
    <w:rsid w:val="00F139C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rsid w:val="00C40275"/>
  </w:style>
  <w:style w:type="paragraph" w:styleId="Nagwek">
    <w:name w:val="header"/>
    <w:basedOn w:val="Normalny"/>
    <w:link w:val="NagwekZnak"/>
    <w:uiPriority w:val="99"/>
    <w:unhideWhenUsed/>
    <w:rsid w:val="00081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1934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2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006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cp:lastPrinted>2023-12-11T06:52:00Z</cp:lastPrinted>
  <dcterms:created xsi:type="dcterms:W3CDTF">2024-02-28T15:19:00Z</dcterms:created>
  <dcterms:modified xsi:type="dcterms:W3CDTF">2024-08-22T12:07:00Z</dcterms:modified>
</cp:coreProperties>
</file>