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44761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F44761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F44761">
        <w:rPr>
          <w:b/>
          <w:i/>
          <w:sz w:val="20"/>
          <w:szCs w:val="20"/>
        </w:rPr>
        <w:t>Załącznik nr 1a</w:t>
      </w:r>
    </w:p>
    <w:p w:rsidR="00F44761" w:rsidRDefault="008050C4" w:rsidP="00F44761">
      <w:pPr>
        <w:pStyle w:val="Nagwek1"/>
        <w:spacing w:before="120" w:after="120" w:line="240" w:lineRule="auto"/>
        <w:ind w:left="11" w:right="607" w:hanging="11"/>
        <w:rPr>
          <w:sz w:val="24"/>
          <w:szCs w:val="20"/>
        </w:rPr>
      </w:pPr>
      <w:r w:rsidRPr="00F44761">
        <w:rPr>
          <w:sz w:val="24"/>
          <w:szCs w:val="20"/>
        </w:rPr>
        <w:t xml:space="preserve">Karta przedmiotu </w:t>
      </w:r>
    </w:p>
    <w:p w:rsidR="008050C4" w:rsidRDefault="008050C4" w:rsidP="00F44761">
      <w:pPr>
        <w:pStyle w:val="Nagwek1"/>
        <w:spacing w:before="120" w:after="120" w:line="240" w:lineRule="auto"/>
        <w:ind w:left="11" w:right="607" w:hanging="11"/>
        <w:rPr>
          <w:sz w:val="24"/>
          <w:szCs w:val="20"/>
        </w:rPr>
      </w:pPr>
      <w:r w:rsidRPr="00F44761">
        <w:rPr>
          <w:sz w:val="24"/>
          <w:szCs w:val="20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18"/>
        <w:gridCol w:w="800"/>
        <w:gridCol w:w="2018"/>
        <w:gridCol w:w="2265"/>
        <w:gridCol w:w="848"/>
      </w:tblGrid>
      <w:tr w:rsidR="008050C4" w:rsidRPr="00F44761" w:rsidTr="00151A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4476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F44761">
              <w:rPr>
                <w:b/>
              </w:rPr>
              <w:t xml:space="preserve">Informacje ogólne o przedmiocie </w:t>
            </w:r>
          </w:p>
        </w:tc>
      </w:tr>
      <w:tr w:rsidR="008050C4" w:rsidRPr="00F44761" w:rsidTr="00151AE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>1. Kierunek studiów:</w:t>
            </w:r>
            <w:r w:rsidR="00F44761" w:rsidRPr="00F44761">
              <w:rPr>
                <w:b/>
              </w:rPr>
              <w:t xml:space="preserve"> </w:t>
            </w:r>
            <w:r w:rsidR="00D1371D" w:rsidRPr="00F44761"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D1371D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F44761">
              <w:rPr>
                <w:b/>
              </w:rPr>
              <w:t>Poziom kształcenia:</w:t>
            </w:r>
            <w:r w:rsidR="00F44761" w:rsidRPr="00F44761">
              <w:rPr>
                <w:b/>
              </w:rPr>
              <w:t xml:space="preserve"> </w:t>
            </w:r>
            <w:r w:rsidR="00D1371D" w:rsidRPr="00F44761">
              <w:t>I stopnień</w:t>
            </w:r>
            <w:r w:rsidR="00151AEA">
              <w:t xml:space="preserve"> </w:t>
            </w:r>
            <w:r w:rsidR="00D1371D" w:rsidRPr="00F44761">
              <w:t>/</w:t>
            </w:r>
            <w:r w:rsidR="00151AEA">
              <w:t xml:space="preserve"> </w:t>
            </w:r>
            <w:r w:rsidR="00D1371D" w:rsidRPr="00F44761">
              <w:t>profil praktyczny</w:t>
            </w:r>
          </w:p>
          <w:p w:rsidR="008050C4" w:rsidRPr="00F44761" w:rsidRDefault="008050C4" w:rsidP="00D1371D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F44761">
              <w:rPr>
                <w:b/>
              </w:rPr>
              <w:t>Forma studiów:</w:t>
            </w:r>
            <w:r w:rsidR="00F44761" w:rsidRPr="00F44761">
              <w:rPr>
                <w:b/>
              </w:rPr>
              <w:t xml:space="preserve"> </w:t>
            </w:r>
            <w:r w:rsidR="00D1371D" w:rsidRPr="00F44761">
              <w:t>studia stacjonarne</w:t>
            </w:r>
          </w:p>
        </w:tc>
      </w:tr>
      <w:tr w:rsidR="008050C4" w:rsidRPr="00F44761" w:rsidTr="00151AE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>4. Rok:</w:t>
            </w:r>
            <w:r w:rsidR="00F44761" w:rsidRPr="00F44761">
              <w:rPr>
                <w:b/>
              </w:rPr>
              <w:t xml:space="preserve"> </w:t>
            </w:r>
            <w:r w:rsidR="00640262" w:rsidRPr="00F44761">
              <w:t>II</w:t>
            </w:r>
            <w:r w:rsidR="00151AEA">
              <w:t xml:space="preserve"> </w:t>
            </w:r>
            <w:r w:rsidR="00F44761" w:rsidRPr="00F44761">
              <w:t>/</w:t>
            </w:r>
            <w:r w:rsidR="00151AEA">
              <w:t xml:space="preserve"> </w:t>
            </w:r>
            <w:r w:rsidR="00415DA7" w:rsidRPr="00F44761">
              <w:t>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F44761">
              <w:rPr>
                <w:b/>
              </w:rPr>
              <w:t xml:space="preserve">5. Semestr: </w:t>
            </w:r>
            <w:r w:rsidR="00640262" w:rsidRPr="00F44761">
              <w:t>III</w:t>
            </w:r>
          </w:p>
        </w:tc>
      </w:tr>
      <w:tr w:rsidR="008050C4" w:rsidRPr="00F44761" w:rsidTr="00151A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>6. Nazwa przedmiotu:</w:t>
            </w:r>
            <w:r w:rsidR="00F44761" w:rsidRPr="00F44761">
              <w:rPr>
                <w:b/>
              </w:rPr>
              <w:t xml:space="preserve"> </w:t>
            </w:r>
            <w:r w:rsidR="00D1371D" w:rsidRPr="00F44761">
              <w:t>Badania naukowe w położnictwie</w:t>
            </w:r>
          </w:p>
        </w:tc>
      </w:tr>
      <w:tr w:rsidR="008050C4" w:rsidRPr="00F44761" w:rsidTr="00151A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>7. Status przedmiotu:</w:t>
            </w:r>
            <w:r w:rsidR="00F44761" w:rsidRPr="00F44761">
              <w:rPr>
                <w:b/>
              </w:rPr>
              <w:t xml:space="preserve"> </w:t>
            </w:r>
            <w:r w:rsidR="00D1371D" w:rsidRPr="00F44761">
              <w:t>obowiązkowy</w:t>
            </w:r>
          </w:p>
        </w:tc>
      </w:tr>
      <w:tr w:rsidR="008050C4" w:rsidRPr="00F44761" w:rsidTr="00151AE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 xml:space="preserve">8.  Cel/-e przedmiotu  </w:t>
            </w:r>
          </w:p>
          <w:p w:rsidR="00D1371D" w:rsidRPr="00F44761" w:rsidRDefault="00D1371D" w:rsidP="00F44761">
            <w:pPr>
              <w:spacing w:after="15" w:line="259" w:lineRule="auto"/>
              <w:ind w:left="28" w:right="0" w:firstLine="0"/>
            </w:pPr>
            <w:r w:rsidRPr="00F44761">
              <w:t>Poznanie podstawowej terminologii metodologicznej oraz specyfiki metodologii jako metanauki.</w:t>
            </w:r>
          </w:p>
          <w:p w:rsidR="00D1371D" w:rsidRPr="00F44761" w:rsidRDefault="00D1371D" w:rsidP="00F44761">
            <w:pPr>
              <w:spacing w:after="15" w:line="259" w:lineRule="auto"/>
              <w:ind w:left="28" w:right="0" w:firstLine="0"/>
            </w:pPr>
            <w:r w:rsidRPr="00F44761">
              <w:t>Zaznajomienie z metodyką postępowania badawczego. Zapoznanie z podstawowymi metodami, technikami i narzędziami wykorzystywanymi w pracy badawczej w położnictwie.</w:t>
            </w:r>
          </w:p>
          <w:p w:rsidR="00D1371D" w:rsidRPr="00F44761" w:rsidRDefault="00D1371D" w:rsidP="00F44761">
            <w:pPr>
              <w:spacing w:after="15" w:line="259" w:lineRule="auto"/>
              <w:ind w:left="28" w:right="0" w:firstLine="0"/>
            </w:pPr>
            <w:r w:rsidRPr="00F44761">
              <w:t>Kształtowanie umiejętności samodzielnego projektowania i przeprowadzania badań empirycznych.</w:t>
            </w:r>
          </w:p>
          <w:p w:rsidR="00D1371D" w:rsidRPr="00F44761" w:rsidRDefault="00D1371D" w:rsidP="00F44761">
            <w:pPr>
              <w:spacing w:after="15" w:line="259" w:lineRule="auto"/>
              <w:ind w:left="28" w:right="0" w:firstLine="0"/>
            </w:pPr>
            <w:r w:rsidRPr="00F44761">
              <w:t>Kształtowanie umiejętności redakcji pracy licencjackiej i korzystania z literatury naukowej.</w:t>
            </w:r>
          </w:p>
          <w:p w:rsidR="008050C4" w:rsidRPr="00F44761" w:rsidRDefault="00D1371D" w:rsidP="00F44761">
            <w:pPr>
              <w:spacing w:after="15" w:line="259" w:lineRule="auto"/>
              <w:ind w:left="28" w:right="0" w:firstLine="0"/>
            </w:pPr>
            <w:r w:rsidRPr="00F44761">
              <w:t>Kształtowanie umiejętności odpowiedzialnego prowadzenia badań zgodnych ze standardami etycznymi.</w:t>
            </w:r>
          </w:p>
          <w:p w:rsidR="00D1371D" w:rsidRPr="00F44761" w:rsidRDefault="00D1371D" w:rsidP="00D1371D">
            <w:pPr>
              <w:spacing w:after="15" w:line="259" w:lineRule="auto"/>
              <w:ind w:left="28" w:right="0" w:firstLine="0"/>
              <w:jc w:val="left"/>
            </w:pPr>
          </w:p>
          <w:p w:rsidR="008050C4" w:rsidRPr="00F44761" w:rsidRDefault="008050C4" w:rsidP="00F44761">
            <w:pPr>
              <w:spacing w:after="13" w:line="259" w:lineRule="auto"/>
              <w:ind w:left="28" w:right="0" w:firstLine="0"/>
            </w:pPr>
            <w:r w:rsidRPr="00F44761">
              <w:rPr>
                <w:b/>
              </w:rPr>
              <w:t xml:space="preserve">Efekty uczenia się/odniesienie do efektów uczenia się </w:t>
            </w:r>
            <w:r w:rsidRPr="00F44761">
              <w:t xml:space="preserve">zawartych w </w:t>
            </w:r>
            <w:r w:rsidRPr="00F44761">
              <w:rPr>
                <w:i/>
              </w:rPr>
              <w:t>(właściwe podkreślić)</w:t>
            </w:r>
            <w:r w:rsidRPr="00F44761">
              <w:t xml:space="preserve">: </w:t>
            </w:r>
          </w:p>
          <w:p w:rsidR="00A1343D" w:rsidRDefault="008050C4" w:rsidP="00F44761">
            <w:pPr>
              <w:spacing w:after="15" w:line="263" w:lineRule="auto"/>
              <w:ind w:left="28" w:right="296" w:firstLine="0"/>
              <w:rPr>
                <w:i/>
              </w:rPr>
            </w:pPr>
            <w:r w:rsidRPr="00151AEA">
              <w:t>standardach kształcenia</w:t>
            </w:r>
            <w:r w:rsidRPr="00F44761">
              <w:rPr>
                <w:u w:val="single"/>
              </w:rPr>
              <w:t xml:space="preserve"> (Rozporządzenie Ministra Nauki i Szkolnictwa Wyższego</w:t>
            </w:r>
            <w:r w:rsidRPr="00F44761">
              <w:t xml:space="preserve">)/Uchwale Senatu SUM </w:t>
            </w:r>
            <w:r w:rsidRPr="00F44761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44761" w:rsidRDefault="008050C4" w:rsidP="00F44761">
            <w:pPr>
              <w:spacing w:after="15" w:line="263" w:lineRule="auto"/>
              <w:ind w:left="28" w:right="296" w:firstLine="0"/>
            </w:pPr>
            <w:r w:rsidRPr="00F44761">
              <w:t>w zakresie wiedzy stu</w:t>
            </w:r>
            <w:r w:rsidR="00D1371D" w:rsidRPr="00F44761">
              <w:t>dent zna i rozumie: D.W67. D.W68. D.W69</w:t>
            </w:r>
          </w:p>
          <w:p w:rsidR="00D1371D" w:rsidRPr="00F44761" w:rsidRDefault="008050C4" w:rsidP="00F44761">
            <w:pPr>
              <w:spacing w:after="0" w:line="259" w:lineRule="auto"/>
              <w:ind w:left="28" w:right="3832" w:firstLine="0"/>
            </w:pPr>
            <w:r w:rsidRPr="00F44761">
              <w:t>w zakresie um</w:t>
            </w:r>
            <w:r w:rsidR="00D1371D" w:rsidRPr="00F44761">
              <w:t>iejętności student potrafi: D.U58. D.U59.</w:t>
            </w:r>
          </w:p>
          <w:p w:rsidR="008050C4" w:rsidRPr="00F44761" w:rsidRDefault="008050C4" w:rsidP="00F44761">
            <w:pPr>
              <w:spacing w:after="0" w:line="259" w:lineRule="auto"/>
              <w:ind w:left="28" w:right="88" w:firstLine="0"/>
            </w:pPr>
            <w:r w:rsidRPr="00F44761">
              <w:t>w zakresie kompete</w:t>
            </w:r>
            <w:r w:rsidR="00D1371D" w:rsidRPr="00F44761">
              <w:t xml:space="preserve">ncji społecznych student jest gotów do: </w:t>
            </w:r>
            <w:r w:rsidR="008812BE" w:rsidRPr="00F44761">
              <w:t>p</w:t>
            </w:r>
            <w:r w:rsidR="00D1371D" w:rsidRPr="00F44761">
              <w:t>unkt 1.3 ogólnych efektów uczenia się</w:t>
            </w:r>
          </w:p>
        </w:tc>
      </w:tr>
      <w:tr w:rsidR="008050C4" w:rsidRPr="00F44761" w:rsidTr="00151AEA">
        <w:trPr>
          <w:trHeight w:val="262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 xml:space="preserve">9. Liczba godzin z przedmiotu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44761" w:rsidRDefault="00415DA7" w:rsidP="008050C4">
            <w:pPr>
              <w:spacing w:after="0" w:line="259" w:lineRule="auto"/>
              <w:ind w:left="26" w:right="0" w:firstLine="0"/>
              <w:jc w:val="left"/>
            </w:pPr>
            <w:r w:rsidRPr="00F44761"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F4476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44761" w:rsidRDefault="00640262" w:rsidP="008050C4">
            <w:pPr>
              <w:spacing w:after="0" w:line="259" w:lineRule="auto"/>
              <w:ind w:left="146" w:right="0" w:firstLine="0"/>
              <w:jc w:val="center"/>
            </w:pPr>
            <w:r w:rsidRPr="00F44761">
              <w:t>2</w:t>
            </w:r>
          </w:p>
        </w:tc>
      </w:tr>
      <w:tr w:rsidR="008050C4" w:rsidRPr="00F44761" w:rsidTr="00151A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>1</w:t>
            </w:r>
            <w:r w:rsidR="00A75258" w:rsidRPr="00F44761">
              <w:rPr>
                <w:b/>
              </w:rPr>
              <w:t>1. Forma zaliczenia przedmiotu:</w:t>
            </w:r>
            <w:r w:rsidR="00A75258" w:rsidRPr="00F44761">
              <w:t xml:space="preserve"> zaliczenie na ocenę</w:t>
            </w:r>
          </w:p>
        </w:tc>
      </w:tr>
      <w:tr w:rsidR="008050C4" w:rsidRPr="00F44761" w:rsidTr="00151A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44761" w:rsidTr="00151AEA">
        <w:trPr>
          <w:trHeight w:val="263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F44761">
              <w:t xml:space="preserve">Efekty uczenia się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F4476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F44761">
              <w:t xml:space="preserve">Sposoby oceny*/zaliczenie </w:t>
            </w:r>
          </w:p>
        </w:tc>
      </w:tr>
      <w:tr w:rsidR="008050C4" w:rsidRPr="00F44761" w:rsidTr="00151AEA">
        <w:trPr>
          <w:trHeight w:val="334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t xml:space="preserve">W zakresie wiedzy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D1371D" w:rsidP="00F44761">
            <w:pPr>
              <w:spacing w:after="0" w:line="259" w:lineRule="auto"/>
              <w:ind w:left="86" w:right="0" w:firstLine="0"/>
              <w:jc w:val="left"/>
            </w:pPr>
            <w:r w:rsidRPr="00F44761">
              <w:t>Zaliczenie na ocenę - test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3F11C2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  <w:sz w:val="28"/>
              </w:rPr>
              <w:t>*</w:t>
            </w:r>
          </w:p>
        </w:tc>
      </w:tr>
      <w:tr w:rsidR="008050C4" w:rsidRPr="00F44761" w:rsidTr="00151AEA">
        <w:trPr>
          <w:trHeight w:val="33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t xml:space="preserve">W zakresie umiejętności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D1371D" w:rsidP="00F44761">
            <w:pPr>
              <w:spacing w:after="0" w:line="259" w:lineRule="auto"/>
              <w:ind w:left="26" w:right="0" w:firstLine="0"/>
              <w:jc w:val="left"/>
            </w:pPr>
            <w:r w:rsidRPr="00F44761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3F11C2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  <w:sz w:val="28"/>
              </w:rPr>
              <w:t>*</w:t>
            </w:r>
          </w:p>
        </w:tc>
      </w:tr>
      <w:tr w:rsidR="008050C4" w:rsidRPr="00F44761" w:rsidTr="00151AEA">
        <w:trPr>
          <w:trHeight w:val="334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t xml:space="preserve">W zakresie kompetencji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8050C4" w:rsidP="008050C4">
            <w:pPr>
              <w:spacing w:after="0" w:line="259" w:lineRule="auto"/>
              <w:ind w:left="26" w:right="0" w:firstLine="0"/>
              <w:jc w:val="left"/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44761" w:rsidRDefault="003F11C2" w:rsidP="008050C4">
            <w:pPr>
              <w:spacing w:after="0" w:line="259" w:lineRule="auto"/>
              <w:ind w:left="28" w:right="0" w:firstLine="0"/>
              <w:jc w:val="left"/>
            </w:pPr>
            <w:r w:rsidRPr="00F44761">
              <w:rPr>
                <w:b/>
                <w:sz w:val="28"/>
              </w:rPr>
              <w:t>*</w:t>
            </w:r>
          </w:p>
        </w:tc>
      </w:tr>
    </w:tbl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2"/>
          <w:lang w:eastAsia="en-US"/>
        </w:rPr>
        <w:t xml:space="preserve">Bardzo dobry (5,0) </w:t>
      </w:r>
      <w:r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2"/>
          <w:lang w:eastAsia="en-US"/>
        </w:rPr>
        <w:t xml:space="preserve">Ponad dobry (4,5) </w:t>
      </w:r>
      <w:r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2"/>
          <w:lang w:eastAsia="en-US"/>
        </w:rPr>
        <w:t xml:space="preserve">Dobry (4,0) </w:t>
      </w:r>
      <w:r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2"/>
          <w:lang w:eastAsia="en-US"/>
        </w:rPr>
        <w:t xml:space="preserve">Dość dobry (3,5) </w:t>
      </w:r>
      <w:r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151AEA" w:rsidRDefault="00151AEA" w:rsidP="00151AE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bCs/>
          <w:sz w:val="22"/>
          <w:lang w:eastAsia="en-US"/>
        </w:rPr>
        <w:t xml:space="preserve">Dostateczny (3,0) </w:t>
      </w:r>
      <w:r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151AEA" w:rsidRDefault="00151AEA" w:rsidP="00151AEA">
      <w:pPr>
        <w:spacing w:after="306" w:line="256" w:lineRule="auto"/>
        <w:ind w:left="426" w:right="0" w:firstLine="0"/>
        <w:jc w:val="left"/>
        <w:rPr>
          <w:sz w:val="22"/>
        </w:rPr>
      </w:pPr>
      <w:r>
        <w:rPr>
          <w:rFonts w:eastAsiaTheme="minorHAnsi"/>
          <w:b/>
          <w:bCs/>
          <w:sz w:val="22"/>
          <w:lang w:eastAsia="en-US"/>
        </w:rPr>
        <w:t xml:space="preserve">Niedostateczny (2,0) </w:t>
      </w:r>
      <w:r>
        <w:rPr>
          <w:rFonts w:eastAsiaTheme="minorHAnsi"/>
          <w:sz w:val="22"/>
          <w:lang w:eastAsia="en-US"/>
        </w:rPr>
        <w:t>– zakładane efekty uczenia się nie zostały uzyskane.</w:t>
      </w: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F4476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C06EF2" w:rsidRPr="00F44761" w:rsidRDefault="00C06EF2" w:rsidP="00C06EF2">
      <w:pPr>
        <w:spacing w:after="0" w:line="259" w:lineRule="auto"/>
        <w:ind w:left="341" w:right="0" w:firstLine="0"/>
        <w:jc w:val="left"/>
        <w:rPr>
          <w:sz w:val="22"/>
        </w:rPr>
      </w:pPr>
    </w:p>
    <w:p w:rsidR="00C06EF2" w:rsidRDefault="00C06EF2" w:rsidP="00C06EF2">
      <w:pPr>
        <w:spacing w:after="0" w:line="259" w:lineRule="auto"/>
        <w:ind w:left="341" w:right="0" w:firstLine="0"/>
        <w:jc w:val="left"/>
        <w:rPr>
          <w:sz w:val="22"/>
        </w:rPr>
      </w:pPr>
    </w:p>
    <w:p w:rsidR="00C06EF2" w:rsidRDefault="00C06EF2" w:rsidP="00C06EF2">
      <w:pPr>
        <w:spacing w:before="120" w:after="120" w:line="240" w:lineRule="auto"/>
        <w:ind w:left="0" w:right="0" w:firstLine="0"/>
        <w:jc w:val="center"/>
        <w:rPr>
          <w:sz w:val="22"/>
          <w:szCs w:val="20"/>
        </w:rPr>
      </w:pPr>
      <w:bookmarkStart w:id="0" w:name="_GoBack"/>
      <w:bookmarkEnd w:id="0"/>
      <w:r w:rsidRPr="008812BE">
        <w:rPr>
          <w:b/>
          <w:szCs w:val="20"/>
        </w:rPr>
        <w:t>Karta przedmiotu</w:t>
      </w:r>
      <w:r w:rsidRPr="008812BE">
        <w:rPr>
          <w:sz w:val="22"/>
          <w:szCs w:val="20"/>
        </w:rPr>
        <w:t xml:space="preserve"> </w:t>
      </w:r>
    </w:p>
    <w:p w:rsidR="00C06EF2" w:rsidRPr="008812BE" w:rsidRDefault="00C06EF2" w:rsidP="00C06EF2">
      <w:pPr>
        <w:spacing w:before="120" w:after="120" w:line="240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369"/>
        <w:gridCol w:w="3041"/>
        <w:gridCol w:w="2268"/>
      </w:tblGrid>
      <w:tr w:rsidR="00C06EF2" w:rsidRPr="00C06EF2" w:rsidTr="00C06EF2">
        <w:trPr>
          <w:trHeight w:val="262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Inne przydatne informacje o przedmiocie </w:t>
            </w:r>
          </w:p>
        </w:tc>
      </w:tr>
      <w:tr w:rsidR="00C06EF2" w:rsidRPr="00C06EF2" w:rsidTr="00C06EF2">
        <w:trPr>
          <w:trHeight w:val="517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C06EF2">
              <w:rPr>
                <w:b/>
              </w:rPr>
              <w:t>13. Jednostka realizująca przedmiot,</w:t>
            </w:r>
            <w:r w:rsidRPr="00C06EF2">
              <w:t xml:space="preserve"> </w:t>
            </w:r>
            <w:r w:rsidRPr="00C06EF2">
              <w:rPr>
                <w:b/>
              </w:rPr>
              <w:t xml:space="preserve">adres, e-mail: </w:t>
            </w:r>
          </w:p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 xml:space="preserve">Zakład Filozofii i Bioetyki, Katedra Nauk Społecznych i Humanistycznych, </w:t>
            </w:r>
          </w:p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>Wydział Nauk o Zdrowiu w Katowicach, Śląski Uniwersytet Medyczny w Katowicach,</w:t>
            </w:r>
          </w:p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 xml:space="preserve">ul. Medyków 12, 40-752 Katowice </w:t>
            </w:r>
            <w:hyperlink r:id="rId7" w:history="1">
              <w:r w:rsidRPr="00C06EF2">
                <w:rPr>
                  <w:rStyle w:val="Hipercze"/>
                </w:rPr>
                <w:t>znh_sekretariat@sum.edu.pl</w:t>
              </w:r>
            </w:hyperlink>
          </w:p>
        </w:tc>
      </w:tr>
      <w:tr w:rsidR="00C06EF2" w:rsidRPr="00C06EF2" w:rsidTr="00C06EF2">
        <w:trPr>
          <w:trHeight w:val="516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C06EF2">
              <w:rPr>
                <w:b/>
              </w:rPr>
              <w:t xml:space="preserve">14. Imię i nazwisko osoby odpowiedzialnej za realizację przedmiotu /koordynatora przedmiotu: </w:t>
            </w:r>
          </w:p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 xml:space="preserve">dr n. hum. Katarzyna </w:t>
            </w:r>
            <w:proofErr w:type="spellStart"/>
            <w:r w:rsidRPr="00C06EF2">
              <w:t>Szmaglińska</w:t>
            </w:r>
            <w:proofErr w:type="spellEnd"/>
            <w:r w:rsidRPr="00C06EF2">
              <w:t xml:space="preserve">, dr n. hum. Monika </w:t>
            </w:r>
            <w:proofErr w:type="spellStart"/>
            <w:r w:rsidRPr="00C06EF2">
              <w:t>Fajler</w:t>
            </w:r>
            <w:proofErr w:type="spellEnd"/>
            <w:r w:rsidRPr="00C06EF2">
              <w:t>, dr n. hum. Anita Gralak</w:t>
            </w:r>
          </w:p>
        </w:tc>
      </w:tr>
      <w:tr w:rsidR="00C06EF2" w:rsidRPr="00C06EF2" w:rsidTr="00C06EF2">
        <w:trPr>
          <w:trHeight w:val="260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15. Wymagania wstępne w zakresie wiedzy, umiejętności i innych kompetencji: </w:t>
            </w:r>
            <w:r w:rsidRPr="00C06EF2">
              <w:t>brak</w:t>
            </w:r>
          </w:p>
        </w:tc>
      </w:tr>
      <w:tr w:rsidR="00C06EF2" w:rsidRPr="00C06EF2" w:rsidTr="00C06EF2">
        <w:trPr>
          <w:trHeight w:val="262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16. Liczebność grup </w:t>
            </w:r>
          </w:p>
        </w:tc>
        <w:tc>
          <w:tcPr>
            <w:tcW w:w="5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 xml:space="preserve">Zgodna z Zarządzeniem Rektora SUM </w:t>
            </w:r>
          </w:p>
        </w:tc>
      </w:tr>
      <w:tr w:rsidR="00C06EF2" w:rsidRPr="00C06EF2" w:rsidTr="00C06EF2">
        <w:trPr>
          <w:trHeight w:val="240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-86" w:firstLine="0"/>
              <w:jc w:val="left"/>
            </w:pPr>
            <w:r w:rsidRPr="00C06EF2">
              <w:rPr>
                <w:b/>
              </w:rPr>
              <w:t xml:space="preserve">17. Materiały do zajęć/ środki dydaktyczne </w:t>
            </w:r>
          </w:p>
        </w:tc>
        <w:tc>
          <w:tcPr>
            <w:tcW w:w="5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 xml:space="preserve"> udostępnia nauczyciel prowadzący zajęcia</w:t>
            </w:r>
          </w:p>
        </w:tc>
      </w:tr>
      <w:tr w:rsidR="00C06EF2" w:rsidRPr="00C06EF2" w:rsidTr="00C06EF2">
        <w:trPr>
          <w:trHeight w:val="264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18. Miejsce odbywania się zajęć </w:t>
            </w:r>
          </w:p>
        </w:tc>
        <w:tc>
          <w:tcPr>
            <w:tcW w:w="5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 xml:space="preserve"> Sale Wydziału Nauk o Zdrowiu, zgodnie z harmonogramem</w:t>
            </w:r>
          </w:p>
        </w:tc>
      </w:tr>
      <w:tr w:rsidR="00C06EF2" w:rsidRPr="00C06EF2" w:rsidTr="00C06EF2">
        <w:trPr>
          <w:trHeight w:val="266"/>
        </w:trPr>
        <w:tc>
          <w:tcPr>
            <w:tcW w:w="4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19. Miejsce i godzina konsultacji </w:t>
            </w:r>
          </w:p>
        </w:tc>
        <w:tc>
          <w:tcPr>
            <w:tcW w:w="5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 xml:space="preserve"> Informacje dostępne na tablicy ogłoszeń Zakładu prowadzącego zajęcia</w:t>
            </w:r>
          </w:p>
        </w:tc>
      </w:tr>
      <w:tr w:rsidR="00C06EF2" w:rsidRPr="00C06EF2" w:rsidTr="00C06EF2">
        <w:trPr>
          <w:trHeight w:val="25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>20. Efekty uczenia się</w:t>
            </w:r>
            <w:r w:rsidRPr="00C06EF2">
              <w:t xml:space="preserve"> </w:t>
            </w:r>
          </w:p>
        </w:tc>
      </w:tr>
      <w:tr w:rsidR="00C06EF2" w:rsidRPr="00C06EF2" w:rsidTr="00C06EF2">
        <w:trPr>
          <w:trHeight w:val="108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EF2" w:rsidRPr="00C06EF2" w:rsidRDefault="00C06EF2" w:rsidP="00330CA7">
            <w:pPr>
              <w:spacing w:after="0" w:line="257" w:lineRule="auto"/>
              <w:ind w:left="0" w:right="0" w:firstLine="0"/>
              <w:jc w:val="center"/>
            </w:pPr>
            <w:r w:rsidRPr="00C06EF2">
              <w:t xml:space="preserve">Numer przedmiotowego </w:t>
            </w:r>
          </w:p>
          <w:p w:rsidR="00C06EF2" w:rsidRPr="00C06EF2" w:rsidRDefault="00C06EF2" w:rsidP="00330CA7">
            <w:pPr>
              <w:spacing w:after="33" w:line="259" w:lineRule="auto"/>
              <w:ind w:left="0" w:right="18" w:firstLine="0"/>
              <w:jc w:val="center"/>
            </w:pPr>
            <w:r w:rsidRPr="00C06EF2">
              <w:t xml:space="preserve">efektu uczenia </w:t>
            </w:r>
          </w:p>
          <w:p w:rsidR="00C06EF2" w:rsidRPr="00C06EF2" w:rsidRDefault="00C06EF2" w:rsidP="00330CA7">
            <w:pPr>
              <w:spacing w:after="0" w:line="259" w:lineRule="auto"/>
              <w:ind w:left="0" w:right="17" w:firstLine="0"/>
              <w:jc w:val="center"/>
            </w:pPr>
            <w:r w:rsidRPr="00C06EF2">
              <w:t xml:space="preserve">się 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EF2" w:rsidRPr="00C06EF2" w:rsidRDefault="00C06EF2" w:rsidP="00330CA7">
            <w:pPr>
              <w:spacing w:after="0" w:line="259" w:lineRule="auto"/>
              <w:ind w:left="0" w:right="16" w:firstLine="0"/>
              <w:jc w:val="center"/>
            </w:pPr>
            <w:r w:rsidRPr="00C06EF2">
              <w:t xml:space="preserve">Przedmiotowe efekty uczenia się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C06EF2">
            <w:pPr>
              <w:spacing w:after="11" w:line="266" w:lineRule="auto"/>
              <w:ind w:left="0" w:right="0" w:firstLine="0"/>
              <w:jc w:val="center"/>
            </w:pPr>
            <w:r w:rsidRPr="00C06EF2">
              <w:t xml:space="preserve">Odniesienie do efektów uczenia się zawartych w </w:t>
            </w:r>
            <w:r w:rsidRPr="00C06EF2">
              <w:rPr>
                <w:i/>
              </w:rPr>
              <w:t>(właściwe podkreślić)</w:t>
            </w:r>
            <w:r w:rsidRPr="00C06EF2">
              <w:t xml:space="preserve">: </w:t>
            </w:r>
            <w:r w:rsidRPr="00C06EF2">
              <w:rPr>
                <w:u w:val="single"/>
              </w:rPr>
              <w:t>standardach kształcenia</w:t>
            </w:r>
            <w:r w:rsidRPr="00C06EF2">
              <w:t xml:space="preserve"> / zatwierdzonych przez</w:t>
            </w:r>
          </w:p>
          <w:p w:rsidR="00C06EF2" w:rsidRPr="00C06EF2" w:rsidRDefault="00C06EF2" w:rsidP="00330CA7">
            <w:pPr>
              <w:spacing w:after="0" w:line="259" w:lineRule="auto"/>
              <w:ind w:left="0" w:right="15" w:firstLine="0"/>
              <w:jc w:val="center"/>
            </w:pPr>
            <w:r w:rsidRPr="00C06EF2">
              <w:t xml:space="preserve">Senat SUM  </w:t>
            </w:r>
          </w:p>
        </w:tc>
      </w:tr>
      <w:tr w:rsidR="00C06EF2" w:rsidRPr="00C06EF2" w:rsidTr="00C06EF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P_W01</w:t>
            </w:r>
            <w:r w:rsidRPr="00C06EF2">
              <w:rPr>
                <w:b/>
              </w:rPr>
              <w:t xml:space="preserve"> 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Student zna przedmiot, cel, obszar badań naukowych i paradygmaty położnictwa.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4" w:right="0" w:firstLine="0"/>
              <w:jc w:val="left"/>
            </w:pPr>
            <w:r w:rsidRPr="00C06EF2">
              <w:t xml:space="preserve"> D.W67.</w:t>
            </w:r>
          </w:p>
        </w:tc>
      </w:tr>
      <w:tr w:rsidR="00C06EF2" w:rsidRPr="00C06EF2" w:rsidTr="00C06E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P_W02</w:t>
            </w:r>
            <w:r w:rsidRPr="00C06EF2">
              <w:rPr>
                <w:b/>
              </w:rPr>
              <w:t xml:space="preserve"> 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Student zna metody i techniki prowadzenia badań naukowych.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4" w:right="0" w:firstLine="0"/>
              <w:jc w:val="left"/>
            </w:pPr>
            <w:r w:rsidRPr="00C06EF2">
              <w:t xml:space="preserve"> D.W68.</w:t>
            </w:r>
          </w:p>
        </w:tc>
      </w:tr>
      <w:tr w:rsidR="00C06EF2" w:rsidRPr="00C06EF2" w:rsidTr="00C06EF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>P_W03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Student zna zasady etyki w prowadzeniu badań naukowych i podstawowe regulacje prawne z zakresu prawa autorskiego i prawa ochrony własności intelektualnej.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4" w:right="0" w:firstLine="0"/>
              <w:jc w:val="left"/>
            </w:pPr>
            <w:r w:rsidRPr="00C06EF2">
              <w:t xml:space="preserve"> D.W69.</w:t>
            </w:r>
          </w:p>
        </w:tc>
      </w:tr>
      <w:tr w:rsidR="00C06EF2" w:rsidRPr="00C06EF2" w:rsidTr="00C06E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P_U01</w:t>
            </w:r>
            <w:r w:rsidRPr="00C06EF2">
              <w:rPr>
                <w:b/>
              </w:rPr>
              <w:t xml:space="preserve"> 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Student potrafi krytycznie analizować publikowane wyniki badań naukowych w zakresie położnictwa.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4" w:right="0" w:firstLine="0"/>
              <w:jc w:val="left"/>
            </w:pPr>
            <w:r w:rsidRPr="00C06EF2">
              <w:t>D.U58.</w:t>
            </w:r>
          </w:p>
        </w:tc>
      </w:tr>
      <w:tr w:rsidR="00C06EF2" w:rsidRPr="00C06EF2" w:rsidTr="00C06E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P_K01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ponosi odpowiedzialność za wykonywane czynności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</w:pPr>
            <w:r w:rsidRPr="00C06EF2">
              <w:t>pkt. 1.3. ogólnych efektów uczenia się</w:t>
            </w:r>
          </w:p>
        </w:tc>
      </w:tr>
      <w:tr w:rsidR="00C06EF2" w:rsidRPr="00C06EF2" w:rsidTr="00C06E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t>P _ K02</w:t>
            </w:r>
          </w:p>
        </w:tc>
        <w:tc>
          <w:tcPr>
            <w:tcW w:w="5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t>dostrzega i rozpoznaje własne ograniczenia w zakresie wiedzy, umiejętności i kompetencji społecznych oraz dokonuje samooceny deficytów i potrzeb edukacyjnych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</w:pPr>
            <w:r w:rsidRPr="00C06EF2">
              <w:t>pkt. 1.3. ogólnych efektów uczenia się</w:t>
            </w:r>
          </w:p>
        </w:tc>
      </w:tr>
      <w:tr w:rsidR="00C06EF2" w:rsidRPr="00C06EF2" w:rsidTr="00C06EF2">
        <w:trPr>
          <w:trHeight w:val="298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6EF2" w:rsidRPr="00C06EF2" w:rsidRDefault="00C06EF2" w:rsidP="00330CA7">
            <w:pPr>
              <w:spacing w:after="0" w:line="259" w:lineRule="auto"/>
              <w:ind w:left="0" w:right="0" w:firstLine="0"/>
              <w:jc w:val="left"/>
            </w:pPr>
            <w:r w:rsidRPr="00C06EF2">
              <w:rPr>
                <w:b/>
              </w:rPr>
              <w:t xml:space="preserve">21. Formy i tematy zajęć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6EF2" w:rsidRPr="00C06EF2" w:rsidRDefault="00C06EF2" w:rsidP="00330CA7">
            <w:pPr>
              <w:spacing w:after="0" w:line="259" w:lineRule="auto"/>
              <w:ind w:left="1" w:right="0" w:firstLine="0"/>
              <w:jc w:val="left"/>
            </w:pPr>
            <w:r w:rsidRPr="00C06EF2">
              <w:rPr>
                <w:b/>
              </w:rPr>
              <w:t xml:space="preserve">Liczba godzin </w:t>
            </w:r>
          </w:p>
        </w:tc>
      </w:tr>
      <w:tr w:rsidR="00C06EF2" w:rsidRPr="00C06EF2" w:rsidTr="00C06EF2">
        <w:trPr>
          <w:trHeight w:val="265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21.1. Wykłady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97" w:right="0" w:firstLine="0"/>
              <w:jc w:val="center"/>
            </w:pPr>
            <w:r w:rsidRPr="00C06EF2">
              <w:t xml:space="preserve"> </w:t>
            </w:r>
          </w:p>
        </w:tc>
      </w:tr>
      <w:tr w:rsidR="00C06EF2" w:rsidRPr="00C06EF2" w:rsidTr="00C06EF2">
        <w:trPr>
          <w:trHeight w:val="26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Wprowadzenie w podstawowe zagadnienia metodologiczne. Etapy procesu badawczego.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Etyka badań naukowych. Prawa autorskie i ochrona własności intelektualnej.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97" w:right="0" w:firstLine="0"/>
              <w:jc w:val="center"/>
            </w:pPr>
            <w:r w:rsidRPr="00C06EF2">
              <w:rPr>
                <w:b/>
              </w:rPr>
              <w:t xml:space="preserve">15 </w:t>
            </w:r>
          </w:p>
        </w:tc>
      </w:tr>
      <w:tr w:rsidR="00C06EF2" w:rsidRPr="00C06EF2" w:rsidTr="00C06EF2">
        <w:trPr>
          <w:trHeight w:val="264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21.2. Seminaria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97" w:right="0" w:firstLine="0"/>
              <w:jc w:val="center"/>
            </w:pPr>
          </w:p>
        </w:tc>
      </w:tr>
      <w:tr w:rsidR="00C06EF2" w:rsidRPr="00C06EF2" w:rsidTr="00C06EF2">
        <w:trPr>
          <w:trHeight w:val="26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lastRenderedPageBreak/>
              <w:t>Analiza tekstu fachowego. Projektowanie badania. Omawianie i krytyczna analiza projektu.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Zasady redagowania pracy licencjackiej. Kwestionariusz ankiety.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97" w:right="0" w:firstLine="0"/>
              <w:jc w:val="center"/>
            </w:pPr>
            <w:r w:rsidRPr="00C06EF2">
              <w:rPr>
                <w:b/>
              </w:rPr>
              <w:t xml:space="preserve">20 </w:t>
            </w:r>
          </w:p>
        </w:tc>
      </w:tr>
      <w:tr w:rsidR="00C06EF2" w:rsidRPr="00C06EF2" w:rsidTr="00C06EF2">
        <w:trPr>
          <w:trHeight w:val="262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21.3. Samokształcenie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C06EF2">
              <w:rPr>
                <w:b/>
                <w:bCs/>
              </w:rPr>
              <w:t xml:space="preserve">15 </w:t>
            </w:r>
          </w:p>
        </w:tc>
      </w:tr>
      <w:tr w:rsidR="00C06EF2" w:rsidRPr="00C06EF2" w:rsidTr="00C06EF2">
        <w:trPr>
          <w:trHeight w:val="260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22. Literatura </w:t>
            </w:r>
          </w:p>
        </w:tc>
      </w:tr>
      <w:tr w:rsidR="00C06EF2" w:rsidRPr="00C06EF2" w:rsidTr="00C06EF2">
        <w:trPr>
          <w:trHeight w:val="51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 </w:t>
            </w:r>
            <w:r w:rsidRPr="00C06EF2">
              <w:t xml:space="preserve">1. A. Jonkisz, L. </w:t>
            </w:r>
            <w:proofErr w:type="spellStart"/>
            <w:r w:rsidRPr="00C06EF2">
              <w:t>Niebrój</w:t>
            </w:r>
            <w:proofErr w:type="spellEnd"/>
            <w:r w:rsidRPr="00C06EF2">
              <w:t xml:space="preserve"> (red.): Metodologiczne podstawy badań naukowych w medycynie. Katowice 2010.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>2. H. Lenartowicz, M. J. Kózka: Metodologia badań w pielęgniarstwie. Podręcznik dla studiów medycznych. Warszawa 2010.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 xml:space="preserve">3. B. </w:t>
            </w:r>
            <w:proofErr w:type="spellStart"/>
            <w:r w:rsidRPr="00C06EF2">
              <w:t>Stoczewska</w:t>
            </w:r>
            <w:proofErr w:type="spellEnd"/>
            <w:r w:rsidRPr="00C06EF2">
              <w:t>: Jak pisać pracę licencjacką lub magisterską: poradnik dla studentów. Kraków 2009.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 xml:space="preserve">4. </w:t>
            </w:r>
            <w:proofErr w:type="spellStart"/>
            <w:r w:rsidRPr="00C06EF2">
              <w:t>W.Jędrychowski</w:t>
            </w:r>
            <w:proofErr w:type="spellEnd"/>
            <w:r w:rsidRPr="00C06EF2">
              <w:t>: Zasady planowania i prowadzenia badań naukowych w medycynie, Kraków, 2004</w:t>
            </w:r>
          </w:p>
        </w:tc>
      </w:tr>
      <w:tr w:rsidR="00C06EF2" w:rsidRPr="00C06EF2" w:rsidTr="00C06EF2">
        <w:trPr>
          <w:trHeight w:val="262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rPr>
                <w:b/>
              </w:rPr>
              <w:t xml:space="preserve">23. Kryteria oceny – szczegóły </w:t>
            </w:r>
          </w:p>
        </w:tc>
      </w:tr>
      <w:tr w:rsidR="00C06EF2" w:rsidRPr="00C06EF2" w:rsidTr="00C06EF2">
        <w:trPr>
          <w:trHeight w:val="76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EF2" w:rsidRPr="00C06EF2" w:rsidRDefault="00C06EF2" w:rsidP="00330CA7">
            <w:pPr>
              <w:spacing w:after="4" w:line="259" w:lineRule="auto"/>
              <w:ind w:left="58" w:right="0" w:firstLine="0"/>
              <w:jc w:val="left"/>
            </w:pPr>
            <w:r w:rsidRPr="00C06EF2">
              <w:t xml:space="preserve">Zgodnie z zaleceniami organów kontrolujących. </w:t>
            </w:r>
          </w:p>
          <w:p w:rsidR="00C06EF2" w:rsidRPr="00C06EF2" w:rsidRDefault="00C06EF2" w:rsidP="00330CA7">
            <w:pPr>
              <w:spacing w:after="21" w:line="259" w:lineRule="auto"/>
              <w:ind w:left="58" w:right="0" w:firstLine="0"/>
              <w:jc w:val="left"/>
            </w:pPr>
            <w:r w:rsidRPr="00C06EF2">
              <w:t xml:space="preserve">Zaliczenie przedmiotu - student osiągnął zakładane efekty uczenia się. </w:t>
            </w:r>
          </w:p>
          <w:p w:rsidR="00C06EF2" w:rsidRPr="00C06EF2" w:rsidRDefault="00C06EF2" w:rsidP="00330CA7">
            <w:pPr>
              <w:spacing w:after="0" w:line="259" w:lineRule="auto"/>
              <w:ind w:left="58" w:right="0" w:firstLine="0"/>
              <w:jc w:val="left"/>
            </w:pPr>
            <w:r w:rsidRPr="00C06EF2">
              <w:t xml:space="preserve">Szczegółowe kryteria zaliczenia i oceny z przedmiotu są zamieszczone w regulaminie przedmiotu. </w:t>
            </w:r>
          </w:p>
        </w:tc>
      </w:tr>
    </w:tbl>
    <w:p w:rsidR="00C06EF2" w:rsidRPr="00F44761" w:rsidRDefault="00C06EF2" w:rsidP="00C06EF2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C06EF2" w:rsidRPr="00F44761" w:rsidSect="00E8786F">
      <w:footerReference w:type="even" r:id="rId8"/>
      <w:footerReference w:type="default" r:id="rId9"/>
      <w:footerReference w:type="first" r:id="rId10"/>
      <w:pgSz w:w="11906" w:h="16838"/>
      <w:pgMar w:top="238" w:right="471" w:bottom="142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7C5" w:rsidRDefault="000947C5">
      <w:pPr>
        <w:spacing w:after="0" w:line="240" w:lineRule="auto"/>
      </w:pPr>
      <w:r>
        <w:separator/>
      </w:r>
    </w:p>
  </w:endnote>
  <w:endnote w:type="continuationSeparator" w:id="0">
    <w:p w:rsidR="000947C5" w:rsidRDefault="0009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D7C8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D7C8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9031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D7C8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7C5" w:rsidRDefault="000947C5">
      <w:pPr>
        <w:spacing w:after="0" w:line="240" w:lineRule="auto"/>
      </w:pPr>
      <w:r>
        <w:separator/>
      </w:r>
    </w:p>
  </w:footnote>
  <w:footnote w:type="continuationSeparator" w:id="0">
    <w:p w:rsidR="000947C5" w:rsidRDefault="00094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947C5"/>
    <w:rsid w:val="001032AA"/>
    <w:rsid w:val="00110809"/>
    <w:rsid w:val="00151AEA"/>
    <w:rsid w:val="001A76A8"/>
    <w:rsid w:val="00306823"/>
    <w:rsid w:val="00321196"/>
    <w:rsid w:val="0034698C"/>
    <w:rsid w:val="003F11C2"/>
    <w:rsid w:val="003F44B1"/>
    <w:rsid w:val="00415DA7"/>
    <w:rsid w:val="00490312"/>
    <w:rsid w:val="005717A5"/>
    <w:rsid w:val="00640262"/>
    <w:rsid w:val="008050C4"/>
    <w:rsid w:val="008812BE"/>
    <w:rsid w:val="009042E3"/>
    <w:rsid w:val="00A1343D"/>
    <w:rsid w:val="00A75258"/>
    <w:rsid w:val="00B26E0C"/>
    <w:rsid w:val="00C06EF2"/>
    <w:rsid w:val="00CB04E0"/>
    <w:rsid w:val="00CC5EAF"/>
    <w:rsid w:val="00D1371D"/>
    <w:rsid w:val="00D165CC"/>
    <w:rsid w:val="00D42A74"/>
    <w:rsid w:val="00D53D62"/>
    <w:rsid w:val="00DA161D"/>
    <w:rsid w:val="00DD7C8A"/>
    <w:rsid w:val="00DF6464"/>
    <w:rsid w:val="00E4708E"/>
    <w:rsid w:val="00E8786F"/>
    <w:rsid w:val="00E95559"/>
    <w:rsid w:val="00F4476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88CC"/>
  <w15:docId w15:val="{63A704A1-BE69-41CB-96F6-49400E84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F11C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161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1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5C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2024-02-28T11:15:00Z</dcterms:created>
  <dcterms:modified xsi:type="dcterms:W3CDTF">2024-09-25T12:31:00Z</dcterms:modified>
</cp:coreProperties>
</file>