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05F5F" w14:textId="56662188" w:rsidR="0066585A" w:rsidRPr="0066585A" w:rsidRDefault="0066585A" w:rsidP="0066585A">
      <w:pPr>
        <w:jc w:val="right"/>
        <w:rPr>
          <w:rFonts w:ascii="Times New Roman" w:hAnsi="Times New Roman"/>
          <w:b/>
          <w:i/>
        </w:rPr>
      </w:pPr>
      <w:r w:rsidRPr="0066585A">
        <w:rPr>
          <w:rFonts w:ascii="Times New Roman" w:hAnsi="Times New Roman"/>
          <w:b/>
          <w:i/>
        </w:rPr>
        <w:t>Załącznik nr 1a</w:t>
      </w:r>
    </w:p>
    <w:p w14:paraId="4871B0F4" w14:textId="13EB5ECB" w:rsidR="00C62A88" w:rsidRPr="0066585A" w:rsidRDefault="001538BF" w:rsidP="0066585A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6585A">
        <w:rPr>
          <w:rFonts w:ascii="Times New Roman" w:hAnsi="Times New Roman"/>
          <w:b/>
        </w:rPr>
        <w:t>Karta przedmiotu</w:t>
      </w:r>
    </w:p>
    <w:p w14:paraId="4C9E638C" w14:textId="77777777" w:rsidR="00C62A88" w:rsidRPr="0066585A" w:rsidRDefault="001538BF" w:rsidP="0066585A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6585A">
        <w:rPr>
          <w:rFonts w:ascii="Times New Roman" w:hAnsi="Times New Roman"/>
          <w:b/>
        </w:rPr>
        <w:t>Cz. 1</w:t>
      </w:r>
    </w:p>
    <w:tbl>
      <w:tblPr>
        <w:tblW w:w="920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0"/>
        <w:gridCol w:w="2518"/>
        <w:gridCol w:w="567"/>
        <w:gridCol w:w="992"/>
        <w:gridCol w:w="105"/>
        <w:gridCol w:w="2192"/>
        <w:gridCol w:w="1956"/>
        <w:gridCol w:w="850"/>
        <w:gridCol w:w="10"/>
      </w:tblGrid>
      <w:tr w:rsidR="00C62A88" w:rsidRPr="0066585A" w14:paraId="6F037337" w14:textId="77777777" w:rsidTr="00730979">
        <w:tc>
          <w:tcPr>
            <w:tcW w:w="9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5DC2B4" w14:textId="77777777" w:rsidR="00C62A88" w:rsidRPr="0066585A" w:rsidRDefault="00153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C62A88" w:rsidRPr="0066585A" w14:paraId="78658B1C" w14:textId="77777777" w:rsidTr="00730979"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6800AF" w14:textId="4B0298AD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1. Kierunek studiów:</w:t>
            </w:r>
            <w:r w:rsidRPr="0066585A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F3595" w14:textId="721E42CC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2. Poziom kształcenia:</w:t>
            </w:r>
            <w:r w:rsidRPr="0066585A">
              <w:rPr>
                <w:rFonts w:ascii="Times New Roman" w:hAnsi="Times New Roman"/>
              </w:rPr>
              <w:t xml:space="preserve"> I stopień</w:t>
            </w:r>
            <w:r w:rsidR="00730979">
              <w:rPr>
                <w:rFonts w:ascii="Times New Roman" w:hAnsi="Times New Roman"/>
              </w:rPr>
              <w:t xml:space="preserve"> </w:t>
            </w:r>
            <w:r w:rsidRPr="0066585A">
              <w:rPr>
                <w:rFonts w:ascii="Times New Roman" w:hAnsi="Times New Roman"/>
              </w:rPr>
              <w:t>/</w:t>
            </w:r>
            <w:r w:rsidR="00730979">
              <w:rPr>
                <w:rFonts w:ascii="Times New Roman" w:hAnsi="Times New Roman"/>
              </w:rPr>
              <w:t xml:space="preserve"> </w:t>
            </w:r>
            <w:r w:rsidRPr="0066585A">
              <w:rPr>
                <w:rFonts w:ascii="Times New Roman" w:hAnsi="Times New Roman"/>
              </w:rPr>
              <w:t>profil praktyczny</w:t>
            </w:r>
          </w:p>
          <w:p w14:paraId="65E76048" w14:textId="3DA7FEB0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>3. Forma studiów:</w:t>
            </w:r>
            <w:r w:rsidRPr="0066585A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C62A88" w:rsidRPr="0066585A" w14:paraId="77C9AAB6" w14:textId="77777777" w:rsidTr="00730979">
        <w:tc>
          <w:tcPr>
            <w:tcW w:w="4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6B305" w14:textId="2B9FAFC4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4. Rok:</w:t>
            </w:r>
            <w:r w:rsidRPr="0066585A">
              <w:rPr>
                <w:rFonts w:ascii="Times New Roman" w:hAnsi="Times New Roman"/>
              </w:rPr>
              <w:t xml:space="preserve"> I</w:t>
            </w:r>
            <w:r w:rsidR="00730979">
              <w:rPr>
                <w:rFonts w:ascii="Times New Roman" w:hAnsi="Times New Roman"/>
              </w:rPr>
              <w:t xml:space="preserve"> </w:t>
            </w:r>
            <w:r w:rsidRPr="0066585A">
              <w:rPr>
                <w:rFonts w:ascii="Times New Roman" w:hAnsi="Times New Roman"/>
              </w:rPr>
              <w:t>/</w:t>
            </w:r>
            <w:r w:rsidR="00730979">
              <w:rPr>
                <w:rFonts w:ascii="Times New Roman" w:hAnsi="Times New Roman"/>
              </w:rPr>
              <w:t xml:space="preserve"> </w:t>
            </w:r>
            <w:r w:rsidRPr="0066585A">
              <w:rPr>
                <w:rFonts w:ascii="Times New Roman" w:hAnsi="Times New Roman"/>
              </w:rPr>
              <w:t>cykl 2024-2027</w:t>
            </w:r>
          </w:p>
        </w:tc>
        <w:tc>
          <w:tcPr>
            <w:tcW w:w="5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EBEC7" w14:textId="51570F1B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 xml:space="preserve">5. Semestr: </w:t>
            </w:r>
            <w:r w:rsidRPr="0066585A">
              <w:rPr>
                <w:rFonts w:ascii="Times New Roman" w:hAnsi="Times New Roman"/>
              </w:rPr>
              <w:t>I, II</w:t>
            </w:r>
          </w:p>
        </w:tc>
      </w:tr>
      <w:tr w:rsidR="00C62A88" w:rsidRPr="0066585A" w14:paraId="37D79078" w14:textId="77777777" w:rsidTr="00730979">
        <w:tc>
          <w:tcPr>
            <w:tcW w:w="9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700D4" w14:textId="2902F0C5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>6. Nazwa przedmiotu:</w:t>
            </w:r>
            <w:r w:rsidRPr="0066585A">
              <w:rPr>
                <w:rFonts w:ascii="Times New Roman" w:hAnsi="Times New Roman"/>
              </w:rPr>
              <w:t xml:space="preserve"> Badanie fizykalne</w:t>
            </w:r>
          </w:p>
        </w:tc>
      </w:tr>
      <w:tr w:rsidR="00C62A88" w:rsidRPr="0066585A" w14:paraId="75FD8AD0" w14:textId="77777777" w:rsidTr="00730979">
        <w:tc>
          <w:tcPr>
            <w:tcW w:w="9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220F" w14:textId="70DB7DF2" w:rsidR="00C62A88" w:rsidRPr="0066585A" w:rsidRDefault="001538B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>7. Status przedmiotu:</w:t>
            </w:r>
            <w:r w:rsidRPr="0066585A">
              <w:rPr>
                <w:rFonts w:ascii="Times New Roman" w:hAnsi="Times New Roman"/>
              </w:rPr>
              <w:t xml:space="preserve"> obowiązkowy</w:t>
            </w:r>
          </w:p>
        </w:tc>
      </w:tr>
      <w:tr w:rsidR="00C62A88" w:rsidRPr="0066585A" w14:paraId="508595A5" w14:textId="77777777" w:rsidTr="00730979">
        <w:trPr>
          <w:trHeight w:val="181"/>
        </w:trPr>
        <w:tc>
          <w:tcPr>
            <w:tcW w:w="920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AC346F3" w14:textId="081F3371" w:rsidR="00C62A88" w:rsidRPr="0066585A" w:rsidRDefault="001538B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>8.</w:t>
            </w:r>
            <w:r w:rsidR="0066585A">
              <w:rPr>
                <w:rFonts w:ascii="Times New Roman" w:hAnsi="Times New Roman"/>
                <w:b/>
              </w:rPr>
              <w:t xml:space="preserve"> Cel/</w:t>
            </w:r>
            <w:r w:rsidR="00212AA5">
              <w:rPr>
                <w:rFonts w:ascii="Times New Roman" w:hAnsi="Times New Roman"/>
                <w:b/>
              </w:rPr>
              <w:t>-</w:t>
            </w:r>
            <w:r w:rsidR="0066585A">
              <w:rPr>
                <w:rFonts w:ascii="Times New Roman" w:hAnsi="Times New Roman"/>
                <w:b/>
              </w:rPr>
              <w:t>e przedmiotu</w:t>
            </w:r>
          </w:p>
        </w:tc>
      </w:tr>
      <w:tr w:rsidR="00C62A88" w:rsidRPr="0066585A" w14:paraId="62673AA3" w14:textId="77777777" w:rsidTr="00730979">
        <w:trPr>
          <w:trHeight w:val="725"/>
        </w:trPr>
        <w:tc>
          <w:tcPr>
            <w:tcW w:w="920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ABB7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Wprowadzenie do badania fizykalnego. Prawa pacjenta.</w:t>
            </w:r>
          </w:p>
          <w:p w14:paraId="0D2A5DFB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 xml:space="preserve">Odmienności w badaniu fizykalnym kobiet </w:t>
            </w:r>
            <w:proofErr w:type="spellStart"/>
            <w:r w:rsidRPr="0066585A">
              <w:rPr>
                <w:rFonts w:ascii="Times New Roman" w:hAnsi="Times New Roman"/>
              </w:rPr>
              <w:t>nieciężarnych</w:t>
            </w:r>
            <w:proofErr w:type="spellEnd"/>
            <w:r w:rsidRPr="0066585A">
              <w:rPr>
                <w:rFonts w:ascii="Times New Roman" w:hAnsi="Times New Roman"/>
              </w:rPr>
              <w:t xml:space="preserve">, ciężarnych, rodzących, w połogu oraz po operacjach ginekologicznych i położniczych </w:t>
            </w:r>
          </w:p>
          <w:p w14:paraId="2D641923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podmiotowe pacjentki: znaczenie wywiadu dla oceny stanu zdrowia.</w:t>
            </w:r>
          </w:p>
          <w:p w14:paraId="74251AF8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 xml:space="preserve">Ocena parametrów laboratoryjnych. Dokumentowanie wyników przeprowadzonego badania. </w:t>
            </w:r>
          </w:p>
          <w:p w14:paraId="4E889254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Ocena dobrostanu płodu. Interpretacja wyników.</w:t>
            </w:r>
          </w:p>
          <w:p w14:paraId="686292A1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przedmiotowe: stan psychiczny, stan ogólny, układ kostno-stawowy i mięśniowy, skóra, oczy, uszy, jama ustna, gardło i szyja</w:t>
            </w:r>
          </w:p>
          <w:p w14:paraId="28A01CD5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przedmiotowe: klatka piersiowa, gruczoły piersiowe, płuca, układ sercowo-naczyniowy, obwodowe węzły chłonne</w:t>
            </w:r>
          </w:p>
          <w:p w14:paraId="217ED1E6" w14:textId="02C6647A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przedmiotowe: jama brzuszna, układ moczowo-płciowy, układ nerwowy obwodowy i</w:t>
            </w:r>
            <w:r w:rsidR="0066585A">
              <w:rPr>
                <w:rFonts w:ascii="Times New Roman" w:hAnsi="Times New Roman"/>
              </w:rPr>
              <w:t> </w:t>
            </w:r>
            <w:r w:rsidRPr="0066585A">
              <w:rPr>
                <w:rFonts w:ascii="Times New Roman" w:hAnsi="Times New Roman"/>
              </w:rPr>
              <w:t>ośrodkowy.</w:t>
            </w:r>
          </w:p>
          <w:p w14:paraId="19473914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 xml:space="preserve">Badanie </w:t>
            </w:r>
            <w:proofErr w:type="spellStart"/>
            <w:r w:rsidRPr="0066585A">
              <w:rPr>
                <w:rFonts w:ascii="Times New Roman" w:hAnsi="Times New Roman"/>
              </w:rPr>
              <w:t>ginekologiczno</w:t>
            </w:r>
            <w:proofErr w:type="spellEnd"/>
            <w:r w:rsidRPr="0066585A">
              <w:rPr>
                <w:rFonts w:ascii="Times New Roman" w:hAnsi="Times New Roman"/>
              </w:rPr>
              <w:t xml:space="preserve"> – położnicze zewnętrzne i wewnętrzne oraz przygotowanie do jego przeprowadzenia.</w:t>
            </w:r>
          </w:p>
          <w:p w14:paraId="5C65638B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Ocena stanu położniczego kobiety ciężarnej – ustalenie czasu trwania ciąży, ocena usytuowania płodu.</w:t>
            </w:r>
          </w:p>
          <w:p w14:paraId="38A8BCF0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 xml:space="preserve">Ocena dobrostanu płodu – interpretacja wyników badania UDT i KTG, liczenie ruchów płodu. </w:t>
            </w:r>
          </w:p>
          <w:p w14:paraId="3C651D2D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Rola położnej w ocenie wybranych parametrów zdrowia.</w:t>
            </w:r>
          </w:p>
          <w:p w14:paraId="0E1D26F6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fizykalne położnicy – badanie we wczesnym i późnym połogu. Ocena inwolucji mięśnia macicy. Ocena laktacji.</w:t>
            </w:r>
          </w:p>
          <w:p w14:paraId="0F6C5628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gruczołu sutkowego. Badanie cytologiczne.</w:t>
            </w:r>
          </w:p>
          <w:p w14:paraId="4A31E524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Specyfika badania fizykalnego noworodka. Interpretacja wyników. Badanie ginekologiczne dziecka.</w:t>
            </w:r>
          </w:p>
          <w:p w14:paraId="77308126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Wprowadzenie do badania przedmiotowego pacjentki ciężarnej. Monitorowanie ciąży.</w:t>
            </w:r>
          </w:p>
          <w:p w14:paraId="1AD77E4D" w14:textId="77777777" w:rsidR="00C62A88" w:rsidRPr="0066585A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UDT, KTG, USG. Telemetria.</w:t>
            </w:r>
          </w:p>
          <w:p w14:paraId="58150E3D" w14:textId="1CCA3F4A" w:rsidR="00C62A88" w:rsidRDefault="001538BF" w:rsidP="0066585A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Badanie i ocena stanu noworodka bezpośrednio po urodzeniu i w dobach następnych. Badanie odruchów noworodka.</w:t>
            </w:r>
          </w:p>
          <w:p w14:paraId="15EAB095" w14:textId="77777777" w:rsidR="0066585A" w:rsidRPr="0066585A" w:rsidRDefault="0066585A" w:rsidP="0066585A">
            <w:pPr>
              <w:spacing w:after="0"/>
              <w:ind w:left="284"/>
              <w:jc w:val="both"/>
              <w:rPr>
                <w:rFonts w:ascii="Times New Roman" w:hAnsi="Times New Roman"/>
              </w:rPr>
            </w:pPr>
          </w:p>
          <w:p w14:paraId="3A271B0A" w14:textId="77777777" w:rsidR="00730979" w:rsidRPr="00730979" w:rsidRDefault="00730979" w:rsidP="00730979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730979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730979">
              <w:rPr>
                <w:rFonts w:ascii="Times New Roman" w:hAnsi="Times New Roman"/>
              </w:rPr>
              <w:t xml:space="preserve">zawartych w </w:t>
            </w:r>
            <w:r w:rsidRPr="00730979">
              <w:rPr>
                <w:rFonts w:ascii="Times New Roman" w:hAnsi="Times New Roman"/>
                <w:i/>
              </w:rPr>
              <w:t>(właściwe podkreślić)</w:t>
            </w:r>
            <w:r w:rsidRPr="00730979">
              <w:rPr>
                <w:rFonts w:ascii="Times New Roman" w:hAnsi="Times New Roman"/>
              </w:rPr>
              <w:t xml:space="preserve">: </w:t>
            </w:r>
          </w:p>
          <w:p w14:paraId="094529D3" w14:textId="77777777" w:rsidR="00730979" w:rsidRPr="00730979" w:rsidRDefault="00730979" w:rsidP="00730979">
            <w:pPr>
              <w:spacing w:after="15" w:line="263" w:lineRule="auto"/>
              <w:ind w:left="28" w:right="17"/>
              <w:jc w:val="both"/>
              <w:rPr>
                <w:rFonts w:ascii="Times New Roman" w:hAnsi="Times New Roman"/>
                <w:i/>
              </w:rPr>
            </w:pPr>
            <w:r w:rsidRPr="00730979">
              <w:rPr>
                <w:rFonts w:ascii="Times New Roman" w:hAnsi="Times New Roman"/>
              </w:rPr>
              <w:t>standardach kształcenia</w:t>
            </w:r>
            <w:r w:rsidRPr="00730979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730979">
              <w:rPr>
                <w:rFonts w:ascii="Times New Roman" w:hAnsi="Times New Roman"/>
              </w:rPr>
              <w:t xml:space="preserve">)/Uchwale Senatu SUM </w:t>
            </w:r>
            <w:r w:rsidRPr="00730979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283889B9" w14:textId="77777777" w:rsidR="00C62A88" w:rsidRPr="0066585A" w:rsidRDefault="001538BF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w zakresie wiedzy student zna i rozumie:  C.W29., C.W30., C.W31., C.W31., C.W32.</w:t>
            </w:r>
          </w:p>
          <w:p w14:paraId="1C083D00" w14:textId="77777777" w:rsidR="00C62A88" w:rsidRPr="0066585A" w:rsidRDefault="001538BF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 xml:space="preserve">w zakresie umiejętności student potrafi:  C.U40., C.U41., C.U42., C.U43. </w:t>
            </w:r>
          </w:p>
          <w:p w14:paraId="6D0B37C4" w14:textId="67850E88" w:rsidR="00C62A88" w:rsidRPr="0066585A" w:rsidRDefault="001538BF" w:rsidP="0066585A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 xml:space="preserve">w zakresie kompetencji społecznych student jest gotów do: Punkt 1.3 ogólnych efektów uczenia się </w:t>
            </w:r>
          </w:p>
        </w:tc>
      </w:tr>
      <w:tr w:rsidR="00E40E61" w:rsidRPr="0066585A" w14:paraId="4AA9C107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3085" w:type="dxa"/>
            <w:gridSpan w:val="2"/>
            <w:vAlign w:val="center"/>
          </w:tcPr>
          <w:p w14:paraId="09EB7384" w14:textId="77777777" w:rsidR="00E40E61" w:rsidRPr="0066585A" w:rsidRDefault="00E40E61" w:rsidP="003301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9. Liczba godzin z przedmiotu</w:t>
            </w:r>
          </w:p>
          <w:p w14:paraId="28BB5024" w14:textId="5BD7F71D" w:rsidR="00E40E61" w:rsidRPr="0066585A" w:rsidRDefault="00E40E61" w:rsidP="003301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</w:rPr>
              <w:t>(bez praktyki zawodowej)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4FE4FF8" w14:textId="0ED607FC" w:rsidR="00E40E61" w:rsidRPr="0066585A" w:rsidRDefault="00030603" w:rsidP="003301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4253" w:type="dxa"/>
            <w:gridSpan w:val="3"/>
            <w:vAlign w:val="center"/>
          </w:tcPr>
          <w:p w14:paraId="1B4E9D3C" w14:textId="58A62006" w:rsidR="00E40E61" w:rsidRPr="0066585A" w:rsidRDefault="00E40E61" w:rsidP="00330169">
            <w:pPr>
              <w:tabs>
                <w:tab w:val="left" w:pos="57"/>
              </w:tabs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 xml:space="preserve">10. Liczba punktów ECTS dla przedmiotu                      </w:t>
            </w:r>
            <w:r w:rsidRPr="0066585A">
              <w:rPr>
                <w:rFonts w:ascii="Times New Roman" w:hAnsi="Times New Roman"/>
                <w:b/>
              </w:rPr>
              <w:br/>
            </w:r>
            <w:r w:rsidRPr="0066585A">
              <w:rPr>
                <w:rFonts w:ascii="Times New Roman" w:hAnsi="Times New Roman"/>
              </w:rPr>
              <w:t>(bez praktyki zawodowej)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1F2CCDB" w14:textId="5D373E2D" w:rsidR="00E40E61" w:rsidRPr="0066585A" w:rsidRDefault="00E40E61" w:rsidP="003301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5</w:t>
            </w:r>
          </w:p>
        </w:tc>
      </w:tr>
      <w:tr w:rsidR="00E40E61" w:rsidRPr="0066585A" w14:paraId="73114140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9180" w:type="dxa"/>
            <w:gridSpan w:val="7"/>
            <w:vAlign w:val="center"/>
          </w:tcPr>
          <w:p w14:paraId="6D5F10B7" w14:textId="782766C2" w:rsidR="00E40E61" w:rsidRPr="0066585A" w:rsidRDefault="00E40E61" w:rsidP="00330169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  <w:b/>
              </w:rPr>
              <w:t xml:space="preserve">11. Forma zaliczenia przedmiotu: </w:t>
            </w:r>
            <w:r w:rsidR="006F15C0" w:rsidRPr="0066585A">
              <w:rPr>
                <w:rFonts w:ascii="Times New Roman" w:hAnsi="Times New Roman"/>
              </w:rPr>
              <w:t>zaliczenie</w:t>
            </w:r>
            <w:r w:rsidRPr="0066585A">
              <w:rPr>
                <w:rFonts w:ascii="Times New Roman" w:hAnsi="Times New Roman"/>
              </w:rPr>
              <w:t xml:space="preserve"> z oceną </w:t>
            </w:r>
          </w:p>
        </w:tc>
      </w:tr>
      <w:tr w:rsidR="00E40E61" w:rsidRPr="0066585A" w14:paraId="6082A0AE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8012F5B" w14:textId="77777777" w:rsidR="00E40E61" w:rsidRPr="0066585A" w:rsidRDefault="00E40E61" w:rsidP="003301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lastRenderedPageBreak/>
              <w:t xml:space="preserve">12. Sposoby weryfikacji i oceny efektów uczenia się </w:t>
            </w:r>
          </w:p>
        </w:tc>
      </w:tr>
      <w:tr w:rsidR="00E40E61" w:rsidRPr="0066585A" w14:paraId="429A1654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0E5B1F56" w14:textId="77777777" w:rsidR="00E40E61" w:rsidRPr="0066585A" w:rsidRDefault="00E40E61" w:rsidP="003301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58CDDDD6" w14:textId="77777777" w:rsidR="00E40E61" w:rsidRPr="0066585A" w:rsidRDefault="00E40E61" w:rsidP="003301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</w:tcBorders>
            <w:vAlign w:val="center"/>
          </w:tcPr>
          <w:p w14:paraId="6CC45266" w14:textId="77777777" w:rsidR="00E40E61" w:rsidRPr="0066585A" w:rsidRDefault="00E40E61" w:rsidP="003301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Sposoby oceny*/zaliczenie</w:t>
            </w:r>
          </w:p>
        </w:tc>
      </w:tr>
      <w:tr w:rsidR="00E40E61" w:rsidRPr="0066585A" w14:paraId="1D60F846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2C577759" w14:textId="77777777" w:rsidR="00E40E61" w:rsidRPr="0066585A" w:rsidRDefault="00E40E61" w:rsidP="00E40E6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0255A609" w14:textId="77777777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Zaliczenie na ocenę – test pisemny dopasowania odpowiedzi, test MCQ, MRQ</w:t>
            </w:r>
          </w:p>
          <w:p w14:paraId="00DA0435" w14:textId="2ACF5C78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Ocena  ustna w toku zajęć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</w:tcBorders>
            <w:vAlign w:val="center"/>
          </w:tcPr>
          <w:p w14:paraId="46E013B6" w14:textId="60766A53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*</w:t>
            </w:r>
          </w:p>
        </w:tc>
      </w:tr>
      <w:tr w:rsidR="00E40E61" w:rsidRPr="0066585A" w14:paraId="02F1CD36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2C215B7D" w14:textId="77777777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7767736B" w14:textId="03403389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Realizacja zleconego zadania</w:t>
            </w:r>
          </w:p>
          <w:p w14:paraId="48A6CF9D" w14:textId="5105D13B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Obserwacja studenta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</w:tcBorders>
            <w:vAlign w:val="center"/>
          </w:tcPr>
          <w:p w14:paraId="4277A495" w14:textId="68220CD2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*</w:t>
            </w:r>
          </w:p>
        </w:tc>
      </w:tr>
      <w:tr w:rsidR="00E40E61" w:rsidRPr="0066585A" w14:paraId="2D6F1BD0" w14:textId="77777777" w:rsidTr="0073097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10" w:type="dxa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115A455F" w14:textId="77777777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4F23FC32" w14:textId="6AA0DA9F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</w:rPr>
            </w:pPr>
            <w:r w:rsidRPr="0066585A">
              <w:rPr>
                <w:rFonts w:ascii="Times New Roman" w:hAnsi="Times New Roman"/>
              </w:rPr>
              <w:t>Obserwacja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</w:tcBorders>
            <w:vAlign w:val="center"/>
          </w:tcPr>
          <w:p w14:paraId="328EDADD" w14:textId="09985AA7" w:rsidR="00E40E61" w:rsidRPr="0066585A" w:rsidRDefault="00E40E61" w:rsidP="00E40E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85A">
              <w:rPr>
                <w:rFonts w:ascii="Times New Roman" w:hAnsi="Times New Roman"/>
                <w:b/>
              </w:rPr>
              <w:t>*</w:t>
            </w:r>
          </w:p>
        </w:tc>
      </w:tr>
    </w:tbl>
    <w:p w14:paraId="083D156B" w14:textId="77777777" w:rsidR="00730979" w:rsidRDefault="001538BF" w:rsidP="007309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66585A">
        <w:rPr>
          <w:rFonts w:ascii="Times New Roman" w:hAnsi="Times New Roman"/>
          <w:b/>
        </w:rPr>
        <w:t>*</w:t>
      </w:r>
      <w:r w:rsidRPr="0066585A">
        <w:rPr>
          <w:rFonts w:ascii="Times New Roman" w:hAnsi="Times New Roman"/>
        </w:rPr>
        <w:t xml:space="preserve"> </w:t>
      </w:r>
    </w:p>
    <w:p w14:paraId="2A6B5FE5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730979">
        <w:rPr>
          <w:rFonts w:ascii="Times New Roman" w:eastAsiaTheme="minorHAnsi" w:hAnsi="Times New Roman"/>
          <w:lang w:eastAsia="en-US"/>
        </w:rPr>
        <w:t>w przypadku egzaminu/zaliczenia na ocenę zakłada się, że ocena oznacza na poziomie:</w:t>
      </w:r>
    </w:p>
    <w:p w14:paraId="744AAC9B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</w:p>
    <w:p w14:paraId="6FCC9D08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30979">
        <w:rPr>
          <w:rFonts w:ascii="Times New Roman" w:eastAsiaTheme="minorHAnsi" w:hAnsi="Times New Roman"/>
          <w:b/>
          <w:bCs/>
          <w:lang w:eastAsia="en-US"/>
        </w:rPr>
        <w:t xml:space="preserve">Bardzo dobry (5,0) </w:t>
      </w:r>
      <w:r w:rsidRPr="00730979">
        <w:rPr>
          <w:rFonts w:ascii="Times New Roman" w:eastAsiaTheme="minorHAnsi" w:hAnsi="Times New Roman"/>
          <w:lang w:eastAsia="en-US"/>
        </w:rPr>
        <w:t xml:space="preserve">- zakładane efekty uczenia się zostały osiągnięte i znacznym stopniu przekraczają wymagany poziom </w:t>
      </w:r>
    </w:p>
    <w:p w14:paraId="17B13D4F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30979">
        <w:rPr>
          <w:rFonts w:ascii="Times New Roman" w:eastAsiaTheme="minorHAnsi" w:hAnsi="Times New Roman"/>
          <w:b/>
          <w:bCs/>
          <w:lang w:eastAsia="en-US"/>
        </w:rPr>
        <w:t xml:space="preserve">Ponad dobry (4,5) </w:t>
      </w:r>
      <w:r w:rsidRPr="00730979">
        <w:rPr>
          <w:rFonts w:ascii="Times New Roman" w:eastAsiaTheme="minorHAnsi" w:hAnsi="Times New Roman"/>
          <w:lang w:eastAsia="en-US"/>
        </w:rPr>
        <w:t xml:space="preserve">- zakładane efekty uczenia się zostały osiągnięte i w niewielkim stopniu przekraczają wymagany poziom </w:t>
      </w:r>
    </w:p>
    <w:p w14:paraId="0589CDDA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30979">
        <w:rPr>
          <w:rFonts w:ascii="Times New Roman" w:eastAsiaTheme="minorHAnsi" w:hAnsi="Times New Roman"/>
          <w:b/>
          <w:bCs/>
          <w:lang w:eastAsia="en-US"/>
        </w:rPr>
        <w:t xml:space="preserve">Dobry (4,0) </w:t>
      </w:r>
      <w:r w:rsidRPr="00730979">
        <w:rPr>
          <w:rFonts w:ascii="Times New Roman" w:eastAsiaTheme="minorHAnsi" w:hAnsi="Times New Roman"/>
          <w:lang w:eastAsia="en-US"/>
        </w:rPr>
        <w:t xml:space="preserve">– zakładane efekty uczenia się zostały osiągnięte na wymaganym poziomie </w:t>
      </w:r>
    </w:p>
    <w:p w14:paraId="12AAE8FC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30979">
        <w:rPr>
          <w:rFonts w:ascii="Times New Roman" w:eastAsiaTheme="minorHAnsi" w:hAnsi="Times New Roman"/>
          <w:b/>
          <w:bCs/>
          <w:lang w:eastAsia="en-US"/>
        </w:rPr>
        <w:t xml:space="preserve">Dość dobry (3,5) </w:t>
      </w:r>
      <w:r w:rsidRPr="00730979">
        <w:rPr>
          <w:rFonts w:ascii="Times New Roman" w:eastAsiaTheme="minorHAnsi" w:hAnsi="Times New Roman"/>
          <w:lang w:eastAsia="en-US"/>
        </w:rPr>
        <w:t xml:space="preserve">– zakładane efekty uczenia się zostały osiągnięte na średnim wymaganym poziomie </w:t>
      </w:r>
    </w:p>
    <w:p w14:paraId="41B8B548" w14:textId="77777777" w:rsidR="00730979" w:rsidRPr="00730979" w:rsidRDefault="00730979" w:rsidP="00730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 w:rsidRPr="00730979">
        <w:rPr>
          <w:rFonts w:ascii="Times New Roman" w:eastAsiaTheme="minorHAnsi" w:hAnsi="Times New Roman"/>
          <w:b/>
          <w:bCs/>
          <w:lang w:eastAsia="en-US"/>
        </w:rPr>
        <w:t xml:space="preserve">Dostateczny (3,0) </w:t>
      </w:r>
      <w:r w:rsidRPr="00730979">
        <w:rPr>
          <w:rFonts w:ascii="Times New Roman" w:eastAsiaTheme="minorHAnsi" w:hAnsi="Times New Roman"/>
          <w:lang w:eastAsia="en-US"/>
        </w:rPr>
        <w:t xml:space="preserve">- zakładane efekty uczenia się zostały osiągnięte na minimalnym wymaganym poziomie </w:t>
      </w:r>
    </w:p>
    <w:p w14:paraId="660F6BA9" w14:textId="77777777" w:rsidR="00730979" w:rsidRPr="00730979" w:rsidRDefault="00730979" w:rsidP="00730979">
      <w:pPr>
        <w:spacing w:after="306" w:line="256" w:lineRule="auto"/>
        <w:jc w:val="both"/>
        <w:rPr>
          <w:rFonts w:ascii="Times New Roman" w:eastAsia="Times New Roman" w:hAnsi="Times New Roman"/>
          <w:lang w:eastAsia="pl-PL"/>
        </w:rPr>
      </w:pPr>
      <w:r w:rsidRPr="00730979">
        <w:rPr>
          <w:rFonts w:ascii="Times New Roman" w:eastAsiaTheme="minorHAnsi" w:hAnsi="Times New Roman"/>
          <w:b/>
          <w:bCs/>
          <w:lang w:eastAsia="en-US"/>
        </w:rPr>
        <w:t xml:space="preserve">Niedostateczny (2,0) </w:t>
      </w:r>
      <w:r w:rsidRPr="00730979">
        <w:rPr>
          <w:rFonts w:ascii="Times New Roman" w:eastAsiaTheme="minorHAnsi" w:hAnsi="Times New Roman"/>
          <w:lang w:eastAsia="en-US"/>
        </w:rPr>
        <w:t>– zakładane efekty uczenia się nie zostały uzyskane.</w:t>
      </w:r>
    </w:p>
    <w:p w14:paraId="447A4B3E" w14:textId="2E56852A" w:rsidR="00C62A88" w:rsidRDefault="00C62A88" w:rsidP="00730979">
      <w:pPr>
        <w:rPr>
          <w:rFonts w:ascii="Times New Roman" w:hAnsi="Times New Roman"/>
        </w:rPr>
      </w:pPr>
    </w:p>
    <w:p w14:paraId="483F5A86" w14:textId="41809E59" w:rsidR="00CC7458" w:rsidRDefault="00CC7458" w:rsidP="00730979">
      <w:pPr>
        <w:rPr>
          <w:rFonts w:ascii="Times New Roman" w:hAnsi="Times New Roman"/>
        </w:rPr>
      </w:pPr>
    </w:p>
    <w:p w14:paraId="7E4783BC" w14:textId="1895C779" w:rsidR="00CC7458" w:rsidRDefault="00CC7458" w:rsidP="00730979">
      <w:pPr>
        <w:rPr>
          <w:rFonts w:ascii="Times New Roman" w:hAnsi="Times New Roman"/>
        </w:rPr>
      </w:pPr>
    </w:p>
    <w:p w14:paraId="45123051" w14:textId="65D47894" w:rsidR="00CC7458" w:rsidRDefault="00CC7458" w:rsidP="00730979">
      <w:pPr>
        <w:rPr>
          <w:rFonts w:ascii="Times New Roman" w:hAnsi="Times New Roman"/>
        </w:rPr>
      </w:pPr>
    </w:p>
    <w:p w14:paraId="2322A7D9" w14:textId="038E00C2" w:rsidR="00CC7458" w:rsidRDefault="00CC7458" w:rsidP="00730979">
      <w:pPr>
        <w:rPr>
          <w:rFonts w:ascii="Times New Roman" w:hAnsi="Times New Roman"/>
        </w:rPr>
      </w:pPr>
    </w:p>
    <w:p w14:paraId="79BFCC8B" w14:textId="4E16E7EE" w:rsidR="00CC7458" w:rsidRDefault="00CC7458" w:rsidP="00730979">
      <w:pPr>
        <w:rPr>
          <w:rFonts w:ascii="Times New Roman" w:hAnsi="Times New Roman"/>
        </w:rPr>
      </w:pPr>
    </w:p>
    <w:p w14:paraId="5FCC83FB" w14:textId="43F00AF3" w:rsidR="00CC7458" w:rsidRDefault="00CC7458" w:rsidP="00730979">
      <w:pPr>
        <w:rPr>
          <w:rFonts w:ascii="Times New Roman" w:hAnsi="Times New Roman"/>
        </w:rPr>
      </w:pPr>
    </w:p>
    <w:p w14:paraId="6AE0F327" w14:textId="52DD0811" w:rsidR="00CC7458" w:rsidRDefault="00CC7458" w:rsidP="00730979">
      <w:pPr>
        <w:rPr>
          <w:rFonts w:ascii="Times New Roman" w:hAnsi="Times New Roman"/>
        </w:rPr>
      </w:pPr>
    </w:p>
    <w:p w14:paraId="048B5968" w14:textId="70F1AD77" w:rsidR="00CC7458" w:rsidRDefault="00CC7458" w:rsidP="00730979">
      <w:pPr>
        <w:rPr>
          <w:rFonts w:ascii="Times New Roman" w:hAnsi="Times New Roman"/>
        </w:rPr>
      </w:pPr>
    </w:p>
    <w:p w14:paraId="0298A166" w14:textId="34748093" w:rsidR="00CC7458" w:rsidRDefault="00CC7458" w:rsidP="00730979">
      <w:pPr>
        <w:rPr>
          <w:rFonts w:ascii="Times New Roman" w:hAnsi="Times New Roman"/>
        </w:rPr>
      </w:pPr>
    </w:p>
    <w:p w14:paraId="74755BEC" w14:textId="55545961" w:rsidR="00CC7458" w:rsidRDefault="00CC7458" w:rsidP="00730979">
      <w:pPr>
        <w:rPr>
          <w:rFonts w:ascii="Times New Roman" w:hAnsi="Times New Roman"/>
        </w:rPr>
      </w:pPr>
    </w:p>
    <w:p w14:paraId="1FF5C6C4" w14:textId="32D70F97" w:rsidR="00CC7458" w:rsidRDefault="00CC7458" w:rsidP="00730979">
      <w:pPr>
        <w:rPr>
          <w:rFonts w:ascii="Times New Roman" w:hAnsi="Times New Roman"/>
        </w:rPr>
      </w:pPr>
    </w:p>
    <w:p w14:paraId="7F7DEB25" w14:textId="1CB2DBBC" w:rsidR="00CC7458" w:rsidRDefault="00CC7458" w:rsidP="00730979">
      <w:pPr>
        <w:rPr>
          <w:rFonts w:ascii="Times New Roman" w:hAnsi="Times New Roman"/>
        </w:rPr>
      </w:pPr>
    </w:p>
    <w:p w14:paraId="14A4875A" w14:textId="06E94930" w:rsidR="00CC7458" w:rsidRDefault="00CC7458" w:rsidP="00730979">
      <w:pPr>
        <w:rPr>
          <w:rFonts w:ascii="Times New Roman" w:hAnsi="Times New Roman"/>
        </w:rPr>
      </w:pPr>
    </w:p>
    <w:p w14:paraId="3EA96079" w14:textId="02E6D7FB" w:rsidR="00CC7458" w:rsidRDefault="00CC7458" w:rsidP="00730979">
      <w:pPr>
        <w:rPr>
          <w:rFonts w:ascii="Times New Roman" w:hAnsi="Times New Roman"/>
        </w:rPr>
      </w:pPr>
    </w:p>
    <w:p w14:paraId="6CF85960" w14:textId="0E89A3A1" w:rsidR="00CC7458" w:rsidRDefault="00CC7458" w:rsidP="00730979">
      <w:pPr>
        <w:rPr>
          <w:rFonts w:ascii="Times New Roman" w:hAnsi="Times New Roman"/>
        </w:rPr>
      </w:pPr>
    </w:p>
    <w:p w14:paraId="51570352" w14:textId="12274499" w:rsidR="00CC7458" w:rsidRDefault="00CC7458" w:rsidP="00730979">
      <w:pPr>
        <w:rPr>
          <w:rFonts w:ascii="Times New Roman" w:hAnsi="Times New Roman"/>
        </w:rPr>
      </w:pPr>
    </w:p>
    <w:p w14:paraId="3A9E75BE" w14:textId="77777777" w:rsidR="00CC7458" w:rsidRPr="00E40E61" w:rsidRDefault="00CC7458" w:rsidP="00CC7458">
      <w:pPr>
        <w:pageBreakBefore/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 Cz. 2</w:t>
      </w:r>
    </w:p>
    <w:tbl>
      <w:tblPr>
        <w:tblW w:w="9768" w:type="dxa"/>
        <w:tblInd w:w="-659" w:type="dxa"/>
        <w:tblLayout w:type="fixed"/>
        <w:tblLook w:val="0000" w:firstRow="0" w:lastRow="0" w:firstColumn="0" w:lastColumn="0" w:noHBand="0" w:noVBand="0"/>
      </w:tblPr>
      <w:tblGrid>
        <w:gridCol w:w="2033"/>
        <w:gridCol w:w="1418"/>
        <w:gridCol w:w="4819"/>
        <w:gridCol w:w="425"/>
        <w:gridCol w:w="1073"/>
      </w:tblGrid>
      <w:tr w:rsidR="00CC7458" w:rsidRPr="00CC7458" w14:paraId="524A3A9C" w14:textId="77777777" w:rsidTr="00CC7458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21D737" w14:textId="53D1128E" w:rsidR="00CC7458" w:rsidRPr="00CC7458" w:rsidRDefault="00CC7458" w:rsidP="00330CA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CC7458" w:rsidRPr="00CC7458" w14:paraId="4FA667C3" w14:textId="77777777" w:rsidTr="00A85AF2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41A31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13. Jednostka realizująca przedmiot,</w:t>
            </w:r>
            <w:r w:rsidRPr="00CC7458">
              <w:rPr>
                <w:rFonts w:ascii="Times New Roman" w:hAnsi="Times New Roman"/>
              </w:rPr>
              <w:t xml:space="preserve"> </w:t>
            </w:r>
            <w:r w:rsidRPr="00CC7458">
              <w:rPr>
                <w:rFonts w:ascii="Times New Roman" w:hAnsi="Times New Roman"/>
                <w:b/>
              </w:rPr>
              <w:t>adres, e-mail:</w:t>
            </w:r>
          </w:p>
          <w:p w14:paraId="5B8D9A59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Zakład Zdrowia Reprodukcyjnego i Seksuologii Katedry Zdrowia Kobiety, 40-752 Katowice, ul Medyków 12, </w:t>
            </w:r>
            <w:r w:rsidRPr="00CC7458">
              <w:rPr>
                <w:rFonts w:ascii="Times New Roman" w:hAnsi="Times New Roman"/>
                <w:lang w:val="de-DE"/>
              </w:rPr>
              <w:t xml:space="preserve">tel. +48 322088751; </w:t>
            </w:r>
            <w:proofErr w:type="spellStart"/>
            <w:r w:rsidRPr="00CC7458">
              <w:rPr>
                <w:rFonts w:ascii="Times New Roman" w:hAnsi="Times New Roman"/>
                <w:lang w:val="de-DE"/>
              </w:rPr>
              <w:t>e-mail</w:t>
            </w:r>
            <w:proofErr w:type="spellEnd"/>
            <w:r w:rsidRPr="00CC7458">
              <w:rPr>
                <w:rFonts w:ascii="Times New Roman" w:hAnsi="Times New Roman"/>
                <w:lang w:val="de-DE"/>
              </w:rPr>
              <w:t xml:space="preserve">: </w:t>
            </w:r>
            <w:hyperlink r:id="rId5" w:history="1">
              <w:r w:rsidRPr="00CC7458">
                <w:rPr>
                  <w:rStyle w:val="Hipercze"/>
                  <w:rFonts w:ascii="Times New Roman" w:hAnsi="Times New Roman"/>
                  <w:lang w:val="de-DE"/>
                </w:rPr>
                <w:t>jzebracka-mach@sum.edu.pl</w:t>
              </w:r>
            </w:hyperlink>
            <w:r w:rsidRPr="00CC7458">
              <w:rPr>
                <w:rFonts w:ascii="Times New Roman" w:hAnsi="Times New Roman"/>
                <w:lang w:val="de-DE"/>
              </w:rPr>
              <w:t xml:space="preserve"> </w:t>
            </w:r>
          </w:p>
          <w:p w14:paraId="4DF1C885" w14:textId="62672C49" w:rsidR="00CC7458" w:rsidRPr="00CC7458" w:rsidRDefault="00CC7458" w:rsidP="00330CA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lang w:val="de-DE"/>
              </w:rPr>
            </w:pPr>
            <w:hyperlink r:id="rId6" w:history="1">
              <w:r w:rsidRPr="00CC7458">
                <w:rPr>
                  <w:rStyle w:val="Hipercze"/>
                  <w:rFonts w:ascii="Times New Roman" w:hAnsi="Times New Roman"/>
                  <w:lang w:val="de-DE"/>
                </w:rPr>
                <w:t>www.katedrazdrowiakobiety.sum.edu.pl</w:t>
              </w:r>
            </w:hyperlink>
          </w:p>
        </w:tc>
      </w:tr>
      <w:tr w:rsidR="00CC7458" w:rsidRPr="00CC7458" w14:paraId="0B41E485" w14:textId="77777777" w:rsidTr="00646F97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4301C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C767378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mgr Katarzyna Osadnik(koordynator przedmiotu) katarzyna.osadnik@sum.edu.pl</w:t>
            </w:r>
          </w:p>
          <w:p w14:paraId="10F7BE08" w14:textId="77777777" w:rsidR="00CC7458" w:rsidRPr="00CC7458" w:rsidRDefault="00CC7458" w:rsidP="00330CA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CC7458" w:rsidRPr="00CC7458" w14:paraId="0C8962F7" w14:textId="77777777" w:rsidTr="00DC0F37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9656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19C843A" w14:textId="6DC55321" w:rsidR="00CC7458" w:rsidRPr="00CC7458" w:rsidRDefault="00CC7458" w:rsidP="00330CA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</w:rPr>
              <w:t xml:space="preserve">Podstawy wiedzy z zakresu anatomii i fizjologii. </w:t>
            </w:r>
          </w:p>
        </w:tc>
      </w:tr>
      <w:tr w:rsidR="00CC7458" w:rsidRPr="00CC7458" w14:paraId="37DCE285" w14:textId="77777777" w:rsidTr="00CC7458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528F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9ED99" w14:textId="46131CC9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Przygotowane i udostępnione przez prowadzącego zajęcia, platforma e-learningowa SUM</w:t>
            </w:r>
          </w:p>
        </w:tc>
      </w:tr>
      <w:tr w:rsidR="00CC7458" w:rsidRPr="00CC7458" w14:paraId="370A8934" w14:textId="77777777" w:rsidTr="00CC7458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ADD49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8129C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Wg informacji na stronie internetowej oraz tablicy ogłoszeń Zakładu  Zdrowia Reprodukcyjnego i Seksuologii  KZK  (ul. Medyków 12, Katowice-Ligota  VIII p.)</w:t>
            </w:r>
          </w:p>
          <w:p w14:paraId="622EC363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 </w:t>
            </w:r>
            <w:hyperlink r:id="rId7" w:history="1">
              <w:r w:rsidRPr="00CC7458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CC7458" w:rsidRPr="00CC7458" w14:paraId="5006D41D" w14:textId="77777777" w:rsidTr="00CC7458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E5A5F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B71E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Wydział nauk o Zdrowiu w Katowicach, ul. Medyków 12, Centrum Symulacji i Dydaktyki </w:t>
            </w:r>
            <w:proofErr w:type="spellStart"/>
            <w:r w:rsidRPr="00CC7458">
              <w:rPr>
                <w:rFonts w:ascii="Times New Roman" w:hAnsi="Times New Roman"/>
              </w:rPr>
              <w:t>WNoZK</w:t>
            </w:r>
            <w:proofErr w:type="spellEnd"/>
            <w:r w:rsidRPr="00CC7458">
              <w:rPr>
                <w:rFonts w:ascii="Times New Roman" w:hAnsi="Times New Roman"/>
              </w:rPr>
              <w:t>, Katowice-Ligota, ul. Medyków 12c</w:t>
            </w:r>
          </w:p>
        </w:tc>
      </w:tr>
      <w:tr w:rsidR="00CC7458" w:rsidRPr="00CC7458" w14:paraId="2CFF974F" w14:textId="77777777" w:rsidTr="00CC7458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42AB0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66BA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Przygotowane i udostępnione przez prowadzącego zajęcia, </w:t>
            </w:r>
            <w:r w:rsidRPr="00CC7458">
              <w:rPr>
                <w:rFonts w:ascii="Times New Roman" w:hAnsi="Times New Roman"/>
              </w:rPr>
              <w:br/>
              <w:t>platforma e-learningowa SUM</w:t>
            </w:r>
          </w:p>
        </w:tc>
      </w:tr>
      <w:tr w:rsidR="00CC7458" w:rsidRPr="00CC7458" w14:paraId="48A21582" w14:textId="77777777" w:rsidTr="00CC7458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5C6BD7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CC7458" w:rsidRPr="00CC7458" w14:paraId="7E55EE56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0067A" w14:textId="77777777" w:rsidR="00CC7458" w:rsidRPr="00CC7458" w:rsidRDefault="00CC7458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53F87" w14:textId="77777777" w:rsidR="00CC7458" w:rsidRPr="00CC7458" w:rsidRDefault="00CC7458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2E346" w14:textId="77777777" w:rsidR="00CC7458" w:rsidRPr="00CC7458" w:rsidRDefault="00CC7458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CC7458" w:rsidRPr="00CC7458" w14:paraId="33FA4434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54776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35B32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>Zasady prowadzenia i dokumentowania badania podmiotowego i przedmiotowego;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8B7F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C.W29.</w:t>
            </w:r>
          </w:p>
        </w:tc>
      </w:tr>
      <w:tr w:rsidR="00CC7458" w:rsidRPr="00CC7458" w14:paraId="67BF031A" w14:textId="77777777" w:rsidTr="00CC7458">
        <w:trPr>
          <w:trHeight w:val="348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75A28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A6D26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>Metody i techniki kompleksowego badania przedmiotowego, ze szczególnym uwzględnieniem kobiety i noworodka, dla potrzeb opieki położniczej;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A229F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C.W30.</w:t>
            </w:r>
          </w:p>
        </w:tc>
      </w:tr>
      <w:tr w:rsidR="00CC7458" w:rsidRPr="00CC7458" w14:paraId="7F7F682F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6F861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655A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>Sposoby przeprowadzania badania fizykalnego z wykorzystaniem systemów teleinformatycznych lub systemów łączności;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3E571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C.W31.</w:t>
            </w:r>
          </w:p>
          <w:p w14:paraId="51E5FF49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C7458" w:rsidRPr="00CC7458" w14:paraId="2AE80AE9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CDD04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P_W04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CBBB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Znaczenie wyników badania podmiotowego i przedmiotowego </w:t>
            </w:r>
            <w:r w:rsidRPr="00CC7458">
              <w:rPr>
                <w:rFonts w:ascii="Times New Roman" w:hAnsi="Times New Roman"/>
              </w:rPr>
              <w:br/>
              <w:t>w formułowaniu oceny stanu zdrowia pacjenta dla potrzeb opieki położniczej;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8046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C.W32.</w:t>
            </w:r>
          </w:p>
          <w:p w14:paraId="1AC8F83D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C7458" w:rsidRPr="00CC7458" w14:paraId="1F41A4DB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762D0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69B0F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Przeprowadzać badanie podmiotowe pacjenta oraz analizować </w:t>
            </w:r>
            <w:r w:rsidRPr="00CC7458">
              <w:rPr>
                <w:rFonts w:ascii="Times New Roman" w:hAnsi="Times New Roman"/>
              </w:rPr>
              <w:br/>
              <w:t>i interpretować jego wyniki;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4B97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C.U40.</w:t>
            </w:r>
          </w:p>
          <w:p w14:paraId="73ABC215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C7458" w:rsidRPr="00CC7458" w14:paraId="36488AAB" w14:textId="77777777" w:rsidTr="00CC7458">
        <w:trPr>
          <w:trHeight w:val="524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E1789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9C288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>Rozpoznawać i interpretować podstawowe odrębności w badaniu noworodka i osoby dorosłej, w tym kobiety w różnych okresach jej życia;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89421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C.U41.</w:t>
            </w:r>
          </w:p>
          <w:p w14:paraId="2C077CB9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C7458" w:rsidRPr="00CC7458" w14:paraId="26372721" w14:textId="77777777" w:rsidTr="00CC7458">
        <w:trPr>
          <w:trHeight w:val="743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C8436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8C709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>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 dokumentować wyniki badania fizykalnego i wykorzystywać je do oceny stanu zdrowia pacjenta;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FAF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C.U42.</w:t>
            </w:r>
          </w:p>
        </w:tc>
      </w:tr>
      <w:tr w:rsidR="00CC7458" w:rsidRPr="00CC7458" w14:paraId="7EFDDC38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4EC90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P_U04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42667" w14:textId="77777777" w:rsidR="00CC7458" w:rsidRPr="00CC7458" w:rsidRDefault="00CC7458" w:rsidP="00330C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hAnsi="Times New Roman"/>
              </w:rPr>
              <w:t>Przeprowadzać badanie fizykalne z wykorzystaniem systemów teleinformatycznych lub systemów łączności;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324E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C7458">
              <w:rPr>
                <w:rFonts w:ascii="Times New Roman" w:eastAsia="Times New Roman" w:hAnsi="Times New Roman"/>
              </w:rPr>
              <w:t>C.U43.</w:t>
            </w:r>
          </w:p>
          <w:p w14:paraId="3460C1F6" w14:textId="77777777" w:rsidR="00CC7458" w:rsidRPr="00CC7458" w:rsidRDefault="00CC745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C7458" w:rsidRPr="00CC7458" w14:paraId="3B870727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65916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lastRenderedPageBreak/>
              <w:t>P_K01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48DDC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Kierowanie się dobrem pacjentki, poszanowanie godności i autonomii osób powierzonych opiece, okazywanie zrozumienia dla różnic światopoglądowych i kulturowych oraz empatii w relacji z pacjentką i jej rodziną.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32F36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3C184E80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A4985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P_K02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351CD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Przestrzeganie praw pacjentki.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60130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0A60BAFF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869F5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58D3C" w14:textId="6DA5A63E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Samodzielne i rzetelne wykonywanie zawodu zgodnie z zasadami etyki, w tym przestrzeganie wartości i powinności moralnych w opiece nad pacjentką.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9ABA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5DD2CB5F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291FE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P_K04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79071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Ponoszenie odpowiedzialności za wykonywane czynności zawodowe.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D30B7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6A884C12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0F51E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P_K05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87889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Zasięganie opinii ekspertów w przypadku trudności z samodzielnym rozwiązaniem problemu.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4E455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58AB60FF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B3B6A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P_K06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30210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Przewidywanie i uwzględnianie czynników wpływających na reakcje własne i pacjentki.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EE43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7FD60213" w14:textId="77777777" w:rsidTr="00CC7458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4FC9D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P_K07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F50A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Dostrzeganie i rozpoznawanie własnych ograniczeń w zakresie wiedzy, umiejętności i kompetencji społecznych oraz dokonywanie samooceny deficytów i potrzeb edukacyjnych.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FED4" w14:textId="77777777" w:rsidR="00CC7458" w:rsidRPr="00CC7458" w:rsidRDefault="00CC745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CC7458" w:rsidRPr="00CC7458" w14:paraId="493244B8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01A84DE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681D21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CC7458" w:rsidRPr="00CC7458" w14:paraId="2C132826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3167F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BCD6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18</w:t>
            </w:r>
          </w:p>
        </w:tc>
      </w:tr>
      <w:tr w:rsidR="00CC7458" w:rsidRPr="00CC7458" w14:paraId="5A602FD0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7FB70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Wprowadzenie do badania fizykalnego. Prawa pacjenta.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FC63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3</w:t>
            </w:r>
          </w:p>
        </w:tc>
      </w:tr>
      <w:tr w:rsidR="00CC7458" w:rsidRPr="00CC7458" w14:paraId="2BDF362F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73433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Odmienności w badaniu fizykalnym kobiet </w:t>
            </w:r>
            <w:proofErr w:type="spellStart"/>
            <w:r w:rsidRPr="00CC7458">
              <w:rPr>
                <w:rFonts w:ascii="Times New Roman" w:hAnsi="Times New Roman"/>
              </w:rPr>
              <w:t>nieciężarnych</w:t>
            </w:r>
            <w:proofErr w:type="spellEnd"/>
            <w:r w:rsidRPr="00CC7458">
              <w:rPr>
                <w:rFonts w:ascii="Times New Roman" w:hAnsi="Times New Roman"/>
              </w:rPr>
              <w:t>, ciężarnych, rodzących, w połogu oraz po operacjach ginekologicznych i położniczych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691D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3</w:t>
            </w:r>
          </w:p>
        </w:tc>
      </w:tr>
      <w:tr w:rsidR="00CC7458" w:rsidRPr="00CC7458" w14:paraId="7CDE26A5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2E68D7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podmiotowe pacjentki: znaczenie wywiadu dla oceny stanu zdrowia.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8C9AF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2</w:t>
            </w:r>
          </w:p>
        </w:tc>
      </w:tr>
      <w:tr w:rsidR="00CC7458" w:rsidRPr="00CC7458" w14:paraId="53980C45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7D939B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Ocena parametrów laboratoryjnych. Dokumentowanie wyników przeprowadzonego badania.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49153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2</w:t>
            </w:r>
          </w:p>
        </w:tc>
      </w:tr>
      <w:tr w:rsidR="00CC7458" w:rsidRPr="00CC7458" w14:paraId="4364E20A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1B9B4C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Specyfika badania noworodka bezpośrednio po urodzeniu i w dobach następnych. Badanie ginekologiczne dziecka.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1591F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2</w:t>
            </w:r>
          </w:p>
        </w:tc>
      </w:tr>
      <w:tr w:rsidR="00CC7458" w:rsidRPr="00CC7458" w14:paraId="5BB9F5D2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406311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przedmiotowe: stan psychiczny, stan ogólny, układ kostno-stawowy i mięśniowy, skóra, oczy, uszy, jama ustna, gardło i szyja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536F4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2</w:t>
            </w:r>
          </w:p>
        </w:tc>
      </w:tr>
      <w:tr w:rsidR="00CC7458" w:rsidRPr="00CC7458" w14:paraId="03967B85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186890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przedmiotowe: klatka piersiowa, gruczoły piersiowe, płuca, układ sercowo-naczyniowy, obwodowe węzły chłonne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005AD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2</w:t>
            </w:r>
          </w:p>
        </w:tc>
      </w:tr>
      <w:tr w:rsidR="00CC7458" w:rsidRPr="00CC7458" w14:paraId="7C99E5CB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0D3D3C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przedmiotowe: jama brzuszna, układ moczowo-płciowy, układ nerwowy obwodowy i ośrodkowy.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30F2B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2</w:t>
            </w:r>
          </w:p>
        </w:tc>
      </w:tr>
      <w:tr w:rsidR="00CC7458" w:rsidRPr="00CC7458" w14:paraId="28BF7E3B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1A2A5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  <w:b/>
              </w:rPr>
              <w:t>21.2. Seminaria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5E32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20</w:t>
            </w:r>
          </w:p>
        </w:tc>
      </w:tr>
      <w:tr w:rsidR="00CC7458" w:rsidRPr="00CC7458" w14:paraId="2D136A3B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5A5DA5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CC7458">
              <w:rPr>
                <w:rFonts w:ascii="Times New Roman" w:hAnsi="Times New Roman"/>
              </w:rPr>
              <w:t>Badanie przedmiotowe: stan ogólny, stan świadomości, stan psychiczny, narządy zmysłów. Badanie głowy i szyi. Skóra.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7656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>5</w:t>
            </w:r>
          </w:p>
        </w:tc>
      </w:tr>
      <w:tr w:rsidR="00CC7458" w:rsidRPr="00CC7458" w14:paraId="70AA66CE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F1A9F" w14:textId="77777777" w:rsidR="00CC7458" w:rsidRPr="00CC7458" w:rsidRDefault="00CC7458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CC7458">
              <w:rPr>
                <w:rFonts w:ascii="Times New Roman" w:hAnsi="Times New Roman"/>
                <w:bCs/>
              </w:rPr>
              <w:t>Ocena stanu ogólnego i psychicznego. Ocena stanu odżywienia. Badanie wzroku i słuchu. Ocena węzłów chłonnych.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20A6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>5</w:t>
            </w:r>
          </w:p>
        </w:tc>
      </w:tr>
      <w:tr w:rsidR="00CC7458" w:rsidRPr="00CC7458" w14:paraId="55D0B876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6D942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CC7458">
              <w:rPr>
                <w:rFonts w:ascii="Times New Roman" w:hAnsi="Times New Roman"/>
                <w:bCs/>
              </w:rPr>
              <w:t xml:space="preserve">Badanie obwodowego i ośrodkowego układu nerwowego. Układ kostno-mięśniowy. Badanie narządu ruchu. Ocena postawy ciała.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98C85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>5</w:t>
            </w:r>
          </w:p>
        </w:tc>
      </w:tr>
      <w:tr w:rsidR="00CC7458" w:rsidRPr="00CC7458" w14:paraId="2E409755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16128" w14:textId="77777777" w:rsidR="00CC7458" w:rsidRPr="00CC7458" w:rsidRDefault="00CC7458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CC7458">
              <w:rPr>
                <w:rFonts w:ascii="Times New Roman" w:hAnsi="Times New Roman"/>
                <w:bCs/>
              </w:rPr>
              <w:t xml:space="preserve">Ocena układu pokarmowego, wydalania, krążenia i oddechowego.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910A6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>5</w:t>
            </w:r>
          </w:p>
        </w:tc>
      </w:tr>
      <w:tr w:rsidR="00CC7458" w:rsidRPr="00CC7458" w14:paraId="0652FA17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A6859" w14:textId="77777777" w:rsidR="00CC7458" w:rsidRPr="00CC7458" w:rsidRDefault="00CC7458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C7458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21AE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  <w:bCs/>
              </w:rPr>
              <w:t>20</w:t>
            </w:r>
          </w:p>
        </w:tc>
      </w:tr>
      <w:tr w:rsidR="00CC7458" w:rsidRPr="00CC7458" w14:paraId="03280140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0EAB8" w14:textId="77777777" w:rsidR="00CC7458" w:rsidRPr="00CC7458" w:rsidRDefault="00CC7458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lastRenderedPageBreak/>
              <w:t>Badanie położnicze zewnętrzne i wewnętrzne oraz przygotowanie do jego przeprowadzenia. Ocena stanu położniczego kobiety ciężarnej,  ocena usytuowania płodu.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96EB0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00302B93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4A747" w14:textId="77777777" w:rsidR="00CC7458" w:rsidRPr="00CC7458" w:rsidRDefault="00CC7458" w:rsidP="00330CA7">
            <w:pPr>
              <w:pStyle w:val="Akapitzlist"/>
              <w:tabs>
                <w:tab w:val="left" w:pos="355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 xml:space="preserve">Badanie fizykalne położnicy – badanie we wczesnym i późnym połogu. Ocena inwolucji mięśnia macicy. Ocena laktacji.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1D06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6E94B2AF" w14:textId="77777777" w:rsidTr="00CC7458">
        <w:trPr>
          <w:trHeight w:val="324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46951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Wprowadzenie do badania przedmiotowego pacjentki ciężarnej. Ustalenie czasu trwania ciąży.  Monitorowanie ciąży.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1AC4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61776942" w14:textId="77777777" w:rsidTr="00CC7458">
        <w:trPr>
          <w:trHeight w:val="324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98D" w14:textId="77777777" w:rsidR="00CC7458" w:rsidRPr="00CC7458" w:rsidRDefault="00CC7458" w:rsidP="00330CA7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UDT, KTG, USG. Telemetria. Ocena dobrostanu płodu – interpretacja wyników badania UDT i KTG, liczenie ruchów płodu.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084E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3D53565A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DE969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  <w:b/>
              </w:rPr>
              <w:t>21.3.1. Ćwiczenia- symulacja niskiej wierności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03237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15</w:t>
            </w:r>
          </w:p>
        </w:tc>
      </w:tr>
      <w:tr w:rsidR="00CC7458" w:rsidRPr="00CC7458" w14:paraId="33FD6C43" w14:textId="77777777" w:rsidTr="00CC7458">
        <w:trPr>
          <w:trHeight w:val="296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48387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ginekologiczne kobiety. Badanie gruczołu sutkowego. Badanie cytologiczne. Układ moczowo-płciowy.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9ACD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14BEC014" w14:textId="77777777" w:rsidTr="00CC7458">
        <w:trPr>
          <w:trHeight w:val="272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F0C40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i ocena stanu noworodka bezpośrednio po urodzeniu i w dobach następnych. Badanie odruchów noworodka.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B8C8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63A1028D" w14:textId="77777777" w:rsidTr="00CC7458">
        <w:trPr>
          <w:trHeight w:val="316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B768F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Badanie przedmiotowe narządów jamy brzusznej i klatki piersiowej.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04E1A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5</w:t>
            </w:r>
          </w:p>
        </w:tc>
      </w:tr>
      <w:tr w:rsidR="00CC7458" w:rsidRPr="00CC7458" w14:paraId="5F985B55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BC386" w14:textId="77777777" w:rsidR="00CC7458" w:rsidRPr="00CC7458" w:rsidRDefault="00CC745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C7458">
              <w:rPr>
                <w:rFonts w:ascii="Times New Roman" w:hAnsi="Times New Roman"/>
                <w:b/>
              </w:rPr>
              <w:t>21.4.  Samokształcenie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8BF87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35</w:t>
            </w:r>
          </w:p>
        </w:tc>
      </w:tr>
      <w:tr w:rsidR="00CC7458" w:rsidRPr="00CC7458" w14:paraId="5082C5C2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4BC0B" w14:textId="77777777" w:rsidR="00CC7458" w:rsidRPr="00CC7458" w:rsidRDefault="00CC7458" w:rsidP="00330CA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7458">
              <w:rPr>
                <w:rFonts w:ascii="Times New Roman" w:hAnsi="Times New Roman"/>
                <w:bCs/>
              </w:rPr>
              <w:t>Analiza najnowszej literatury z zakresu</w:t>
            </w:r>
            <w:r w:rsidRPr="00CC7458">
              <w:rPr>
                <w:rFonts w:ascii="Times New Roman" w:hAnsi="Times New Roman"/>
                <w:bCs/>
                <w:i/>
              </w:rPr>
              <w:t xml:space="preserve"> </w:t>
            </w:r>
            <w:r w:rsidRPr="00CC7458">
              <w:rPr>
                <w:rFonts w:ascii="Times New Roman" w:hAnsi="Times New Roman"/>
                <w:bCs/>
              </w:rPr>
              <w:t xml:space="preserve">badań fizykalnych.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EEFA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>15</w:t>
            </w:r>
          </w:p>
        </w:tc>
      </w:tr>
      <w:tr w:rsidR="00CC7458" w:rsidRPr="00CC7458" w14:paraId="15A66278" w14:textId="77777777" w:rsidTr="00CC7458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9949E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CC7458">
              <w:rPr>
                <w:rFonts w:ascii="Times New Roman" w:hAnsi="Times New Roman"/>
                <w:bCs/>
                <w:iCs/>
              </w:rPr>
              <w:t>Wpływ odrębności kulturowo-religijnych na przebieg badania fizykalnego w kontekście opieki położniczej. Opracowanie zasad przeprowadzenia badania fizykalnego w kontekście uwarunkowań kulturowych.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55E0" w14:textId="77777777" w:rsidR="00CC7458" w:rsidRPr="00CC7458" w:rsidRDefault="00CC745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Cs/>
              </w:rPr>
              <w:t>20</w:t>
            </w:r>
          </w:p>
        </w:tc>
      </w:tr>
      <w:tr w:rsidR="00CC7458" w:rsidRPr="00CC7458" w14:paraId="7B64D895" w14:textId="77777777" w:rsidTr="00CC7458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1C653E" w14:textId="77777777" w:rsidR="00CC7458" w:rsidRPr="00CC7458" w:rsidRDefault="00CC7458" w:rsidP="00330C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CC7458" w:rsidRPr="00CC7458" w14:paraId="3109D650" w14:textId="77777777" w:rsidTr="00CC7458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BCE5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  <w:color w:val="000000"/>
              </w:rPr>
              <w:t xml:space="preserve">Bień A, </w:t>
            </w:r>
            <w:proofErr w:type="spellStart"/>
            <w:r w:rsidRPr="00CC7458">
              <w:rPr>
                <w:rFonts w:ascii="Times New Roman" w:hAnsi="Times New Roman"/>
                <w:color w:val="000000"/>
              </w:rPr>
              <w:t>Iwanowicz</w:t>
            </w:r>
            <w:proofErr w:type="spellEnd"/>
            <w:r w:rsidRPr="00CC7458">
              <w:rPr>
                <w:rFonts w:ascii="Times New Roman" w:hAnsi="Times New Roman"/>
                <w:color w:val="000000"/>
              </w:rPr>
              <w:t xml:space="preserve">-Palus G, Wdowiak A: </w:t>
            </w:r>
            <w:r w:rsidRPr="00CC7458">
              <w:rPr>
                <w:rFonts w:ascii="Times New Roman" w:hAnsi="Times New Roman"/>
                <w:color w:val="303030"/>
              </w:rPr>
              <w:t>Badanie fizykalne w praktyce położnej</w:t>
            </w:r>
            <w:r w:rsidRPr="00CC7458">
              <w:rPr>
                <w:rFonts w:ascii="Times New Roman" w:hAnsi="Times New Roman"/>
                <w:color w:val="000000"/>
              </w:rPr>
              <w:t>. PZWL 2023</w:t>
            </w:r>
          </w:p>
          <w:p w14:paraId="30BC8545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proofErr w:type="spellStart"/>
            <w:r w:rsidRPr="00CC7458">
              <w:rPr>
                <w:rFonts w:ascii="Times New Roman" w:hAnsi="Times New Roman"/>
              </w:rPr>
              <w:t>Bałanda</w:t>
            </w:r>
            <w:proofErr w:type="spellEnd"/>
            <w:r w:rsidRPr="00CC7458">
              <w:rPr>
                <w:rFonts w:ascii="Times New Roman" w:hAnsi="Times New Roman"/>
              </w:rPr>
              <w:t xml:space="preserve"> A: Opieka nad noworodkiem. PZWL Warszawa 2009.</w:t>
            </w:r>
          </w:p>
          <w:p w14:paraId="4B516701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proofErr w:type="spellStart"/>
            <w:r w:rsidRPr="00CC7458">
              <w:rPr>
                <w:rFonts w:ascii="Times New Roman" w:hAnsi="Times New Roman"/>
              </w:rPr>
              <w:t>Bręborowicz</w:t>
            </w:r>
            <w:proofErr w:type="spellEnd"/>
            <w:r w:rsidRPr="00CC7458">
              <w:rPr>
                <w:rFonts w:ascii="Times New Roman" w:hAnsi="Times New Roman"/>
              </w:rPr>
              <w:t xml:space="preserve"> G.H: Położnictwo i ginekologia. PZWL, Warszawa 2015 r.</w:t>
            </w:r>
          </w:p>
          <w:p w14:paraId="0CE98162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proofErr w:type="spellStart"/>
            <w:r w:rsidRPr="00CC7458">
              <w:rPr>
                <w:rFonts w:ascii="Times New Roman" w:hAnsi="Times New Roman"/>
              </w:rPr>
              <w:t>Dudenhausen</w:t>
            </w:r>
            <w:proofErr w:type="spellEnd"/>
            <w:r w:rsidRPr="00CC7458">
              <w:rPr>
                <w:rFonts w:ascii="Times New Roman" w:hAnsi="Times New Roman"/>
              </w:rPr>
              <w:t xml:space="preserve"> J.W., </w:t>
            </w:r>
            <w:proofErr w:type="spellStart"/>
            <w:r w:rsidRPr="00CC7458">
              <w:rPr>
                <w:rFonts w:ascii="Times New Roman" w:hAnsi="Times New Roman"/>
              </w:rPr>
              <w:t>Pschyrembel</w:t>
            </w:r>
            <w:proofErr w:type="spellEnd"/>
            <w:r w:rsidRPr="00CC7458">
              <w:rPr>
                <w:rFonts w:ascii="Times New Roman" w:hAnsi="Times New Roman"/>
              </w:rPr>
              <w:t xml:space="preserve"> W.: Położnictwo praktyczne i operacje położnicze. PZWL, Warszawa 2010.</w:t>
            </w:r>
          </w:p>
          <w:p w14:paraId="75155547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proofErr w:type="spellStart"/>
            <w:r w:rsidRPr="00CC7458">
              <w:rPr>
                <w:rFonts w:ascii="Times New Roman" w:hAnsi="Times New Roman"/>
              </w:rPr>
              <w:t>Dyk</w:t>
            </w:r>
            <w:proofErr w:type="spellEnd"/>
            <w:r w:rsidRPr="00CC7458">
              <w:rPr>
                <w:rFonts w:ascii="Times New Roman" w:hAnsi="Times New Roman"/>
              </w:rPr>
              <w:t xml:space="preserve"> D: Badanie fizykalne w pielęgniarstwie. </w:t>
            </w:r>
            <w:proofErr w:type="spellStart"/>
            <w:r w:rsidRPr="00CC7458">
              <w:rPr>
                <w:rFonts w:ascii="Times New Roman" w:hAnsi="Times New Roman"/>
              </w:rPr>
              <w:t>PZWl</w:t>
            </w:r>
            <w:proofErr w:type="spellEnd"/>
            <w:r w:rsidRPr="00CC7458">
              <w:rPr>
                <w:rFonts w:ascii="Times New Roman" w:hAnsi="Times New Roman"/>
              </w:rPr>
              <w:t xml:space="preserve">, Warszawa 2013; </w:t>
            </w:r>
          </w:p>
          <w:p w14:paraId="4E758C56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Nehring-Gugulska M, Żukowska-Rubik M, Pietkiewicz A: Karmienie piersią w teorii i praktyce. MP Kraków 2017.</w:t>
            </w:r>
          </w:p>
          <w:p w14:paraId="0E95AFB7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Krajewska-Kułak E, Szczepański M: Badanie fizykalne w praktyce pielęgniarek i położnych. </w:t>
            </w:r>
            <w:proofErr w:type="spellStart"/>
            <w:r w:rsidRPr="00CC7458">
              <w:rPr>
                <w:rFonts w:ascii="Times New Roman" w:hAnsi="Times New Roman"/>
              </w:rPr>
              <w:t>Czelej</w:t>
            </w:r>
            <w:proofErr w:type="spellEnd"/>
            <w:r w:rsidRPr="00CC7458">
              <w:rPr>
                <w:rFonts w:ascii="Times New Roman" w:hAnsi="Times New Roman"/>
              </w:rPr>
              <w:t>, Lublin 2008;</w:t>
            </w:r>
          </w:p>
          <w:p w14:paraId="1F82A53F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proofErr w:type="spellStart"/>
            <w:r w:rsidRPr="00CC7458">
              <w:rPr>
                <w:rFonts w:ascii="Times New Roman" w:hAnsi="Times New Roman"/>
              </w:rPr>
              <w:t>Naworska</w:t>
            </w:r>
            <w:proofErr w:type="spellEnd"/>
            <w:r w:rsidRPr="00CC7458">
              <w:rPr>
                <w:rFonts w:ascii="Times New Roman" w:hAnsi="Times New Roman"/>
              </w:rPr>
              <w:t xml:space="preserve"> B, Kotlarz B: Poród. Przebieg, zasady prowadzenia i kompetencje położnicze. SUM Katowice 2015</w:t>
            </w:r>
          </w:p>
          <w:p w14:paraId="720A2A57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proofErr w:type="spellStart"/>
            <w:r w:rsidRPr="00CC7458">
              <w:rPr>
                <w:rFonts w:ascii="Times New Roman" w:hAnsi="Times New Roman"/>
              </w:rPr>
              <w:t>Obuchowicz</w:t>
            </w:r>
            <w:proofErr w:type="spellEnd"/>
            <w:r w:rsidRPr="00CC7458">
              <w:rPr>
                <w:rFonts w:ascii="Times New Roman" w:hAnsi="Times New Roman"/>
              </w:rPr>
              <w:t xml:space="preserve"> A: Badanie podmiotowe i przedmiotowe w pediatrii. ŚAM, Wydanie II,  Katowice 2001</w:t>
            </w:r>
          </w:p>
          <w:p w14:paraId="0B073E40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 xml:space="preserve">Szczapa J: Podstawy neonatologii. PZWL Warszawa 2010. </w:t>
            </w:r>
          </w:p>
          <w:p w14:paraId="2FEBCD6E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Witek A: Ginekologia. Skrypt dla studentów. SUM Katowice 2014;</w:t>
            </w:r>
          </w:p>
          <w:p w14:paraId="0434C6F0" w14:textId="77777777" w:rsidR="00CC7458" w:rsidRPr="00CC7458" w:rsidRDefault="00CC7458" w:rsidP="00CC7458">
            <w:pPr>
              <w:pStyle w:val="Akapitzlist"/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Rozporządzenie Ministra Zdrowia z dnia 16 sierpnia 2018 r. w sprawie standardu organizacyjnego opieki okołoporodowej (Dz.U. 2018 poz. 1756).</w:t>
            </w:r>
          </w:p>
          <w:p w14:paraId="77C08DB8" w14:textId="77777777" w:rsidR="00CC7458" w:rsidRPr="00CC7458" w:rsidRDefault="00CC7458" w:rsidP="00CC7458">
            <w:pPr>
              <w:numPr>
                <w:ilvl w:val="0"/>
                <w:numId w:val="2"/>
              </w:numPr>
              <w:tabs>
                <w:tab w:val="clear" w:pos="0"/>
              </w:tabs>
              <w:spacing w:after="0" w:line="240" w:lineRule="auto"/>
              <w:ind w:left="401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Ustawa z dnia 15 lipca 2011 r. o zawodach pielęgniarki i położnej (</w:t>
            </w:r>
            <w:proofErr w:type="spellStart"/>
            <w:r w:rsidRPr="00CC7458">
              <w:rPr>
                <w:rFonts w:ascii="Times New Roman" w:hAnsi="Times New Roman"/>
              </w:rPr>
              <w:t>t.j</w:t>
            </w:r>
            <w:proofErr w:type="spellEnd"/>
            <w:r w:rsidRPr="00CC7458">
              <w:rPr>
                <w:rFonts w:ascii="Times New Roman" w:hAnsi="Times New Roman"/>
              </w:rPr>
              <w:t>. Dz. U. 2019 poz. 576, 577, 1490, 1590).</w:t>
            </w:r>
          </w:p>
        </w:tc>
      </w:tr>
      <w:tr w:rsidR="00CC7458" w:rsidRPr="00CC7458" w14:paraId="7482839C" w14:textId="77777777" w:rsidTr="00D447A9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CD4952" w14:textId="52A3A931" w:rsidR="00CC7458" w:rsidRPr="00CC7458" w:rsidRDefault="00CC7458" w:rsidP="00CC7458">
            <w:pPr>
              <w:snapToGrid w:val="0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CC7458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0"/>
      <w:tr w:rsidR="00CC7458" w:rsidRPr="00CC7458" w14:paraId="03192902" w14:textId="77777777" w:rsidTr="00CC7458">
        <w:tc>
          <w:tcPr>
            <w:tcW w:w="9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FA0C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Zgodnie z zaleceniami organów kontrolujących.</w:t>
            </w:r>
          </w:p>
          <w:p w14:paraId="70287A4B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BE88A94" w14:textId="77777777" w:rsidR="00CC7458" w:rsidRPr="00CC7458" w:rsidRDefault="00CC745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7458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77F52F7" w14:textId="77777777" w:rsidR="00CC7458" w:rsidRPr="0066585A" w:rsidRDefault="00CC7458" w:rsidP="00730979">
      <w:pPr>
        <w:rPr>
          <w:rFonts w:ascii="Times New Roman" w:hAnsi="Times New Roman"/>
        </w:rPr>
      </w:pPr>
    </w:p>
    <w:sectPr w:rsidR="00CC7458" w:rsidRPr="0066585A" w:rsidSect="00730979">
      <w:pgSz w:w="11906" w:h="16838"/>
      <w:pgMar w:top="1418" w:right="1417" w:bottom="1276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61"/>
    <w:rsid w:val="00030603"/>
    <w:rsid w:val="001538BF"/>
    <w:rsid w:val="00212AA5"/>
    <w:rsid w:val="0066585A"/>
    <w:rsid w:val="006F15C0"/>
    <w:rsid w:val="00730979"/>
    <w:rsid w:val="00C62A88"/>
    <w:rsid w:val="00CC7458"/>
    <w:rsid w:val="00E40E61"/>
    <w:rsid w:val="00F3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FA0AA6"/>
  <w15:chartTrackingRefBased/>
  <w15:docId w15:val="{CA3F817E-66D4-4B9F-B88F-DB381D69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alibri"/>
      <w:sz w:val="20"/>
      <w:szCs w:val="20"/>
    </w:rPr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alibri" w:eastAsia="Calibri" w:hAnsi="Calibri" w:cs="Calibri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eastAsia="Calibri" w:hAnsi="Calibri" w:cs="Calibri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Times New Roman" w:hAnsi="Calibri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eastAsia="Calibri" w:hAnsi="Calibri" w:cs="Calibri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Wingdings" w:hAnsi="Wingdings" w:cs="Wingdings" w:hint="default"/>
      <w:color w:val="FFFFFF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eastAsia="Times New Roman" w:hAnsi="Calibri" w:cs="Times New Roman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3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38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38B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tedrazdrowiakobiety.sum.edu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edrazdrowiakobiety.sum.edu.pl/" TargetMode="External"/><Relationship Id="rId5" Type="http://schemas.openxmlformats.org/officeDocument/2006/relationships/hyperlink" Target="mailto:jzebracka-mach@sum.edu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1653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/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2021-04-14T04:55:00Z</cp:lastPrinted>
  <dcterms:created xsi:type="dcterms:W3CDTF">2024-02-28T16:02:00Z</dcterms:created>
  <dcterms:modified xsi:type="dcterms:W3CDTF">2024-09-25T12:33:00Z</dcterms:modified>
</cp:coreProperties>
</file>