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B6DDA" w14:textId="254DD9D8" w:rsidR="00052014" w:rsidRPr="009F216C" w:rsidRDefault="009F216C" w:rsidP="798DA57A">
      <w:pPr>
        <w:spacing w:after="197" w:line="259" w:lineRule="auto"/>
        <w:ind w:left="10" w:right="944"/>
        <w:jc w:val="right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Załącznik nr 1a</w:t>
      </w:r>
    </w:p>
    <w:p w14:paraId="55E91DE5" w14:textId="77777777" w:rsidR="009F216C" w:rsidRDefault="798DA57A" w:rsidP="009F216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F216C">
        <w:rPr>
          <w:sz w:val="22"/>
        </w:rPr>
        <w:t xml:space="preserve">Karta przedmiotu </w:t>
      </w:r>
    </w:p>
    <w:p w14:paraId="17D23112" w14:textId="36AAEA3E" w:rsidR="008050C4" w:rsidRPr="009F216C" w:rsidRDefault="798DA57A" w:rsidP="009F216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F216C">
        <w:rPr>
          <w:sz w:val="22"/>
        </w:rPr>
        <w:t xml:space="preserve">Cz. 1 </w:t>
      </w:r>
    </w:p>
    <w:tbl>
      <w:tblPr>
        <w:tblStyle w:val="Tabela-Siatka1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415"/>
        <w:gridCol w:w="1868"/>
        <w:gridCol w:w="848"/>
      </w:tblGrid>
      <w:tr w:rsidR="008050C4" w:rsidRPr="009F216C" w14:paraId="67E16D5A" w14:textId="77777777" w:rsidTr="3CAF375C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98ED72C" w14:textId="77777777" w:rsidR="008050C4" w:rsidRPr="009F216C" w:rsidRDefault="798DA57A" w:rsidP="798DA57A">
            <w:pPr>
              <w:spacing w:after="0" w:line="259" w:lineRule="auto"/>
              <w:ind w:left="38" w:right="0" w:firstLine="0"/>
              <w:jc w:val="center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Informacje ogólne o przedmiocie </w:t>
            </w:r>
          </w:p>
        </w:tc>
      </w:tr>
      <w:tr w:rsidR="008050C4" w:rsidRPr="009F216C" w14:paraId="1B1FD4FC" w14:textId="77777777" w:rsidTr="3CAF375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D02A4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1. Kierunek studiów:</w:t>
            </w:r>
            <w:r w:rsidRPr="009F216C">
              <w:rPr>
                <w:sz w:val="22"/>
              </w:rPr>
              <w:t xml:space="preserve"> Położnictwo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B2B77" w14:textId="10639643" w:rsidR="008050C4" w:rsidRPr="009F216C" w:rsidRDefault="798DA57A" w:rsidP="2B2E5030">
            <w:pPr>
              <w:numPr>
                <w:ilvl w:val="0"/>
                <w:numId w:val="45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Poziom kształcenia:</w:t>
            </w:r>
            <w:r w:rsidRPr="009F216C">
              <w:rPr>
                <w:sz w:val="22"/>
              </w:rPr>
              <w:t xml:space="preserve"> I </w:t>
            </w:r>
            <w:r w:rsidR="009F216C">
              <w:rPr>
                <w:sz w:val="22"/>
              </w:rPr>
              <w:t>stopień</w:t>
            </w:r>
            <w:r w:rsidR="00D663FC">
              <w:rPr>
                <w:sz w:val="22"/>
              </w:rPr>
              <w:t xml:space="preserve"> </w:t>
            </w:r>
            <w:r w:rsidR="009F216C">
              <w:rPr>
                <w:sz w:val="22"/>
              </w:rPr>
              <w:t>/</w:t>
            </w:r>
            <w:r w:rsidR="00D663FC">
              <w:rPr>
                <w:sz w:val="22"/>
              </w:rPr>
              <w:t xml:space="preserve"> </w:t>
            </w:r>
            <w:r w:rsidR="009F216C">
              <w:rPr>
                <w:sz w:val="22"/>
              </w:rPr>
              <w:t xml:space="preserve">profil </w:t>
            </w:r>
            <w:r w:rsidRPr="009F216C">
              <w:rPr>
                <w:sz w:val="22"/>
              </w:rPr>
              <w:t>praktyczny</w:t>
            </w:r>
          </w:p>
          <w:p w14:paraId="204F3E90" w14:textId="2CBB9405" w:rsidR="008050C4" w:rsidRPr="009F216C" w:rsidRDefault="798DA57A" w:rsidP="798DA57A">
            <w:pPr>
              <w:numPr>
                <w:ilvl w:val="0"/>
                <w:numId w:val="45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Forma studiów:</w:t>
            </w:r>
            <w:r w:rsidRPr="009F216C">
              <w:rPr>
                <w:sz w:val="22"/>
              </w:rPr>
              <w:t xml:space="preserve"> </w:t>
            </w:r>
            <w:r w:rsidR="009F216C">
              <w:rPr>
                <w:sz w:val="22"/>
              </w:rPr>
              <w:t xml:space="preserve">studia stacjonarne </w:t>
            </w:r>
          </w:p>
        </w:tc>
      </w:tr>
      <w:tr w:rsidR="008050C4" w:rsidRPr="009F216C" w14:paraId="08AE2404" w14:textId="77777777" w:rsidTr="3CAF375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83A4" w14:textId="22993983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>4. Rok</w:t>
            </w:r>
            <w:r w:rsidRPr="009F216C">
              <w:rPr>
                <w:bCs/>
                <w:sz w:val="22"/>
              </w:rPr>
              <w:t>:</w:t>
            </w:r>
            <w:r w:rsidRPr="009F216C">
              <w:rPr>
                <w:sz w:val="22"/>
              </w:rPr>
              <w:t xml:space="preserve"> III</w:t>
            </w:r>
            <w:r w:rsidR="00D663FC">
              <w:rPr>
                <w:sz w:val="22"/>
              </w:rPr>
              <w:t xml:space="preserve"> </w:t>
            </w:r>
            <w:r w:rsidR="009F216C" w:rsidRPr="009F216C">
              <w:rPr>
                <w:sz w:val="22"/>
              </w:rPr>
              <w:t>/</w:t>
            </w:r>
            <w:r w:rsidR="00D663FC">
              <w:rPr>
                <w:sz w:val="22"/>
              </w:rPr>
              <w:t xml:space="preserve"> </w:t>
            </w:r>
            <w:r w:rsidR="0069187B" w:rsidRPr="009F216C">
              <w:rPr>
                <w:sz w:val="22"/>
              </w:rPr>
              <w:t>cykl 2024</w:t>
            </w:r>
            <w:r w:rsidR="00520552" w:rsidRPr="009F216C">
              <w:rPr>
                <w:sz w:val="22"/>
              </w:rPr>
              <w:t>-202</w:t>
            </w:r>
            <w:r w:rsidR="00E24F8C" w:rsidRPr="009F216C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8F7FA" w14:textId="77777777" w:rsidR="008050C4" w:rsidRPr="009F216C" w:rsidRDefault="798DA57A" w:rsidP="798DA5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5. Semestr:</w:t>
            </w:r>
            <w:r w:rsidRPr="009F216C">
              <w:rPr>
                <w:sz w:val="22"/>
              </w:rPr>
              <w:t xml:space="preserve"> V</w:t>
            </w:r>
            <w:r w:rsidR="00802668" w:rsidRPr="009F216C">
              <w:rPr>
                <w:sz w:val="22"/>
              </w:rPr>
              <w:t>I</w:t>
            </w:r>
          </w:p>
        </w:tc>
      </w:tr>
      <w:tr w:rsidR="008050C4" w:rsidRPr="009F216C" w14:paraId="2492E808" w14:textId="77777777" w:rsidTr="3CAF375C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85A0A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6. Nazwa przedmiotu:</w:t>
            </w:r>
            <w:r w:rsidRPr="009F216C">
              <w:rPr>
                <w:sz w:val="22"/>
              </w:rPr>
              <w:t xml:space="preserve"> Promocja zdrowia</w:t>
            </w:r>
          </w:p>
        </w:tc>
      </w:tr>
      <w:tr w:rsidR="008050C4" w:rsidRPr="009F216C" w14:paraId="48EE3D98" w14:textId="77777777" w:rsidTr="3CAF375C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C4FCD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b/>
                <w:bCs/>
                <w:sz w:val="22"/>
              </w:rPr>
              <w:t>7. Status przedmiotu:</w:t>
            </w:r>
            <w:r w:rsidR="009F4649" w:rsidRPr="009F216C">
              <w:rPr>
                <w:sz w:val="22"/>
              </w:rPr>
              <w:t xml:space="preserve"> o</w:t>
            </w:r>
            <w:r w:rsidRPr="009F216C">
              <w:rPr>
                <w:sz w:val="22"/>
              </w:rPr>
              <w:t>bowiązkowy</w:t>
            </w:r>
          </w:p>
        </w:tc>
      </w:tr>
      <w:tr w:rsidR="008050C4" w:rsidRPr="009F216C" w14:paraId="7726872B" w14:textId="77777777" w:rsidTr="3CAF375C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DCD0D" w14:textId="34916A1E" w:rsidR="008050C4" w:rsidRPr="009F216C" w:rsidRDefault="798DA57A" w:rsidP="798DA57A">
            <w:pPr>
              <w:spacing w:after="0" w:line="240" w:lineRule="auto"/>
              <w:ind w:left="0"/>
              <w:rPr>
                <w:sz w:val="22"/>
              </w:rPr>
            </w:pPr>
            <w:r w:rsidRPr="009F216C">
              <w:rPr>
                <w:b/>
                <w:bCs/>
                <w:color w:val="000000" w:themeColor="text1"/>
                <w:sz w:val="22"/>
              </w:rPr>
              <w:t>8.</w:t>
            </w:r>
            <w:r w:rsidR="009F216C">
              <w:rPr>
                <w:b/>
                <w:bCs/>
                <w:color w:val="000000" w:themeColor="text1"/>
                <w:sz w:val="22"/>
              </w:rPr>
              <w:t xml:space="preserve"> Cel/-e przedmiotu</w:t>
            </w:r>
          </w:p>
          <w:p w14:paraId="7FB3FCD9" w14:textId="13A97606" w:rsidR="00E24F8C" w:rsidRPr="009F216C" w:rsidRDefault="798DA57A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sz w:val="22"/>
              </w:rPr>
              <w:t>Zapoznanie się ze zdrowotnymi</w:t>
            </w:r>
            <w:r w:rsidRPr="009F216C">
              <w:rPr>
                <w:color w:val="000000" w:themeColor="text1"/>
                <w:sz w:val="22"/>
              </w:rPr>
              <w:t xml:space="preserve"> i społecznymi następstwami alkoholizmu</w:t>
            </w:r>
            <w:r w:rsidR="00E24F8C" w:rsidRPr="009F216C">
              <w:rPr>
                <w:color w:val="000000" w:themeColor="text1"/>
                <w:sz w:val="22"/>
              </w:rPr>
              <w:t>, narkomanii.</w:t>
            </w:r>
            <w:r w:rsidR="00E24F8C" w:rsidRPr="009F216C">
              <w:rPr>
                <w:sz w:val="22"/>
              </w:rPr>
              <w:t xml:space="preserve"> Zapoznanie się z</w:t>
            </w:r>
            <w:r w:rsidR="00D663FC">
              <w:rPr>
                <w:sz w:val="22"/>
              </w:rPr>
              <w:t> </w:t>
            </w:r>
            <w:r w:rsidR="00E24F8C" w:rsidRPr="009F216C">
              <w:rPr>
                <w:color w:val="000000" w:themeColor="text1"/>
                <w:sz w:val="22"/>
              </w:rPr>
              <w:t xml:space="preserve">problemem nikotynizmu i chorób </w:t>
            </w:r>
            <w:proofErr w:type="spellStart"/>
            <w:r w:rsidR="00E24F8C" w:rsidRPr="009F216C">
              <w:rPr>
                <w:color w:val="000000" w:themeColor="text1"/>
                <w:sz w:val="22"/>
              </w:rPr>
              <w:t>odtytoniowych</w:t>
            </w:r>
            <w:proofErr w:type="spellEnd"/>
            <w:r w:rsidR="00E24F8C" w:rsidRPr="009F216C">
              <w:rPr>
                <w:color w:val="000000" w:themeColor="text1"/>
                <w:sz w:val="22"/>
              </w:rPr>
              <w:t xml:space="preserve">. </w:t>
            </w:r>
          </w:p>
          <w:p w14:paraId="6A706DF2" w14:textId="395C3A06" w:rsidR="798DA57A" w:rsidRPr="009F216C" w:rsidRDefault="798DA57A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color w:val="000000" w:themeColor="text1"/>
                <w:sz w:val="22"/>
              </w:rPr>
              <w:t>Działania na rzecz p/działani</w:t>
            </w:r>
            <w:r w:rsidR="00E24F8C" w:rsidRPr="009F216C">
              <w:rPr>
                <w:color w:val="000000" w:themeColor="text1"/>
                <w:sz w:val="22"/>
              </w:rPr>
              <w:t>a</w:t>
            </w:r>
            <w:r w:rsidRPr="009F216C">
              <w:rPr>
                <w:color w:val="000000" w:themeColor="text1"/>
                <w:sz w:val="22"/>
              </w:rPr>
              <w:t xml:space="preserve"> narkomanii – rola edukacji zdrowotnej.</w:t>
            </w:r>
          </w:p>
          <w:p w14:paraId="7636D146" w14:textId="1B8B9F6F" w:rsidR="798DA57A" w:rsidRPr="009F216C" w:rsidRDefault="798DA57A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sz w:val="22"/>
              </w:rPr>
              <w:t>Zapoznanie się z</w:t>
            </w:r>
            <w:r w:rsidRPr="009F216C">
              <w:rPr>
                <w:color w:val="000000" w:themeColor="text1"/>
                <w:sz w:val="22"/>
              </w:rPr>
              <w:t xml:space="preserve"> następstwami zdrowotnymi </w:t>
            </w:r>
            <w:r w:rsidR="00E24F8C" w:rsidRPr="009F216C">
              <w:rPr>
                <w:color w:val="000000" w:themeColor="text1"/>
                <w:sz w:val="22"/>
              </w:rPr>
              <w:t xml:space="preserve">nadwagi i </w:t>
            </w:r>
            <w:r w:rsidRPr="009F216C">
              <w:rPr>
                <w:color w:val="000000" w:themeColor="text1"/>
                <w:sz w:val="22"/>
              </w:rPr>
              <w:t>otyłości.</w:t>
            </w:r>
          </w:p>
          <w:p w14:paraId="30076E01" w14:textId="222AC25C" w:rsidR="798DA57A" w:rsidRPr="009F216C" w:rsidRDefault="798DA57A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sz w:val="22"/>
              </w:rPr>
              <w:t>Zapoznanie się z</w:t>
            </w:r>
            <w:r w:rsidRPr="009F216C">
              <w:rPr>
                <w:color w:val="000000" w:themeColor="text1"/>
                <w:sz w:val="22"/>
              </w:rPr>
              <w:t xml:space="preserve">e znaczeniem wysiłku fizycznego w prewencji i leczeniu chorób cywilizacyjnych. </w:t>
            </w:r>
          </w:p>
          <w:p w14:paraId="209F7D27" w14:textId="77777777" w:rsidR="798DA57A" w:rsidRPr="009F216C" w:rsidRDefault="798DA57A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color w:val="000000" w:themeColor="text1"/>
                <w:sz w:val="22"/>
              </w:rPr>
              <w:t>Zapobieganie nowotworom.</w:t>
            </w:r>
          </w:p>
          <w:p w14:paraId="041AFD85" w14:textId="51D792E4" w:rsidR="00E24F8C" w:rsidRPr="009F216C" w:rsidRDefault="00E24F8C" w:rsidP="009F216C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9F216C">
              <w:rPr>
                <w:sz w:val="22"/>
              </w:rPr>
              <w:t>E</w:t>
            </w:r>
            <w:r w:rsidR="798DA57A" w:rsidRPr="009F216C">
              <w:rPr>
                <w:color w:val="000000" w:themeColor="text1"/>
                <w:sz w:val="22"/>
              </w:rPr>
              <w:t>dukacj</w:t>
            </w:r>
            <w:r w:rsidRPr="009F216C">
              <w:rPr>
                <w:color w:val="000000" w:themeColor="text1"/>
                <w:sz w:val="22"/>
              </w:rPr>
              <w:t>a</w:t>
            </w:r>
            <w:r w:rsidR="798DA57A" w:rsidRPr="009F216C">
              <w:rPr>
                <w:color w:val="000000" w:themeColor="text1"/>
                <w:sz w:val="22"/>
              </w:rPr>
              <w:t xml:space="preserve"> zdrowotn</w:t>
            </w:r>
            <w:r w:rsidRPr="009F216C">
              <w:rPr>
                <w:color w:val="000000" w:themeColor="text1"/>
                <w:sz w:val="22"/>
              </w:rPr>
              <w:t>a</w:t>
            </w:r>
            <w:r w:rsidR="798DA57A" w:rsidRPr="009F216C">
              <w:rPr>
                <w:color w:val="000000" w:themeColor="text1"/>
                <w:sz w:val="22"/>
              </w:rPr>
              <w:t xml:space="preserve"> </w:t>
            </w:r>
            <w:r w:rsidRPr="009F216C">
              <w:rPr>
                <w:color w:val="000000" w:themeColor="text1"/>
                <w:sz w:val="22"/>
              </w:rPr>
              <w:t>dzieci i młodzieży.</w:t>
            </w:r>
          </w:p>
          <w:p w14:paraId="3C7C648E" w14:textId="77777777" w:rsidR="00E24F8C" w:rsidRPr="009F216C" w:rsidRDefault="00E24F8C" w:rsidP="009F4649">
            <w:pPr>
              <w:spacing w:after="13" w:line="259" w:lineRule="auto"/>
              <w:ind w:left="28" w:right="0" w:firstLine="0"/>
              <w:jc w:val="left"/>
              <w:rPr>
                <w:color w:val="000000" w:themeColor="text1"/>
                <w:sz w:val="22"/>
              </w:rPr>
            </w:pPr>
          </w:p>
          <w:p w14:paraId="51CF668F" w14:textId="57B7AD33" w:rsidR="009F4649" w:rsidRPr="009F216C" w:rsidRDefault="009F4649" w:rsidP="00D663FC">
            <w:pPr>
              <w:spacing w:after="13" w:line="259" w:lineRule="auto"/>
              <w:ind w:left="28" w:right="-55" w:firstLine="0"/>
              <w:rPr>
                <w:sz w:val="22"/>
              </w:rPr>
            </w:pPr>
            <w:r w:rsidRPr="009F216C">
              <w:rPr>
                <w:b/>
                <w:sz w:val="22"/>
              </w:rPr>
              <w:t xml:space="preserve">Efekty uczenia się/odniesienie do efektów uczenia się </w:t>
            </w:r>
            <w:r w:rsidRPr="009F216C">
              <w:rPr>
                <w:sz w:val="22"/>
              </w:rPr>
              <w:t xml:space="preserve">zawartych w </w:t>
            </w:r>
            <w:r w:rsidRPr="009F216C">
              <w:rPr>
                <w:i/>
                <w:sz w:val="22"/>
              </w:rPr>
              <w:t>(właściwe podkreślić)</w:t>
            </w:r>
            <w:r w:rsidRPr="009F216C">
              <w:rPr>
                <w:sz w:val="22"/>
              </w:rPr>
              <w:t xml:space="preserve">: </w:t>
            </w:r>
          </w:p>
          <w:p w14:paraId="1C9E67C6" w14:textId="77777777" w:rsidR="798DA57A" w:rsidRPr="009F216C" w:rsidRDefault="009F4649" w:rsidP="00D663FC">
            <w:pPr>
              <w:spacing w:after="15" w:line="259" w:lineRule="auto"/>
              <w:ind w:left="0" w:right="-55"/>
              <w:rPr>
                <w:sz w:val="22"/>
              </w:rPr>
            </w:pPr>
            <w:r w:rsidRPr="009F216C">
              <w:rPr>
                <w:sz w:val="22"/>
              </w:rPr>
              <w:t>standardach kształcenia (</w:t>
            </w:r>
            <w:r w:rsidRPr="009F216C">
              <w:rPr>
                <w:sz w:val="22"/>
                <w:u w:val="single"/>
              </w:rPr>
              <w:t>Rozporządzenie Ministra Nauki i Szkolnictwa Wyższego</w:t>
            </w:r>
            <w:r w:rsidRPr="009F216C">
              <w:rPr>
                <w:sz w:val="22"/>
              </w:rPr>
              <w:t>)/Uchwale Senatu</w:t>
            </w:r>
            <w:r w:rsidRPr="009F216C">
              <w:rPr>
                <w:sz w:val="22"/>
                <w:u w:val="single"/>
              </w:rPr>
              <w:t xml:space="preserve"> SUM </w:t>
            </w:r>
            <w:r w:rsidRPr="009F216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F216C">
              <w:rPr>
                <w:sz w:val="22"/>
              </w:rPr>
              <w:t xml:space="preserve">: </w:t>
            </w:r>
          </w:p>
          <w:p w14:paraId="03FFD905" w14:textId="77777777" w:rsidR="798DA57A" w:rsidRPr="009F216C" w:rsidRDefault="798DA57A" w:rsidP="798DA57A">
            <w:pPr>
              <w:spacing w:after="15" w:line="259" w:lineRule="auto"/>
              <w:ind w:left="0" w:right="0"/>
              <w:jc w:val="left"/>
              <w:rPr>
                <w:sz w:val="22"/>
              </w:rPr>
            </w:pPr>
            <w:r w:rsidRPr="009F216C">
              <w:rPr>
                <w:sz w:val="22"/>
              </w:rPr>
              <w:t>w zakresie wiedzy student zna i rozumie: C.W14</w:t>
            </w:r>
            <w:r w:rsidR="00802668" w:rsidRPr="009F216C">
              <w:rPr>
                <w:sz w:val="22"/>
              </w:rPr>
              <w:t>. C.W15, C.W16</w:t>
            </w:r>
          </w:p>
          <w:p w14:paraId="0935503D" w14:textId="77777777" w:rsidR="008050C4" w:rsidRPr="009F216C" w:rsidRDefault="798DA57A" w:rsidP="798DA57A">
            <w:pPr>
              <w:spacing w:after="0" w:line="259" w:lineRule="auto"/>
              <w:ind w:left="28" w:right="3832"/>
              <w:jc w:val="left"/>
              <w:rPr>
                <w:sz w:val="22"/>
              </w:rPr>
            </w:pPr>
            <w:r w:rsidRPr="009F216C">
              <w:rPr>
                <w:sz w:val="22"/>
              </w:rPr>
              <w:t>w zakresie umiejętności student potrafi: C.U25, C.U26</w:t>
            </w:r>
          </w:p>
          <w:p w14:paraId="5D53E935" w14:textId="77777777" w:rsidR="008050C4" w:rsidRPr="009F216C" w:rsidRDefault="3CAF375C" w:rsidP="3CAF375C">
            <w:pPr>
              <w:spacing w:after="0" w:line="240" w:lineRule="auto"/>
              <w:ind w:left="28" w:firstLine="0"/>
              <w:rPr>
                <w:sz w:val="22"/>
              </w:rPr>
            </w:pPr>
            <w:r w:rsidRPr="009F216C">
              <w:rPr>
                <w:sz w:val="22"/>
              </w:rPr>
              <w:t>w zakresie kompetencji społecznych student: Punkt 1.3 ogólnych efektów uczenia się</w:t>
            </w:r>
          </w:p>
        </w:tc>
      </w:tr>
      <w:tr w:rsidR="008050C4" w:rsidRPr="009F216C" w14:paraId="499BDA68" w14:textId="77777777" w:rsidTr="3CAF375C">
        <w:trPr>
          <w:trHeight w:val="262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C7290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0A63AE0C" w14:textId="716663BE" w:rsidR="008050C4" w:rsidRPr="009F216C" w:rsidRDefault="798DA57A" w:rsidP="798DA57A">
            <w:pPr>
              <w:spacing w:after="0" w:line="259" w:lineRule="auto"/>
              <w:ind w:left="26" w:right="0"/>
              <w:jc w:val="left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 </w:t>
            </w:r>
            <w:r w:rsidR="00E24F8C" w:rsidRPr="009F216C">
              <w:rPr>
                <w:b/>
                <w:bCs/>
                <w:sz w:val="22"/>
              </w:rPr>
              <w:t>3</w:t>
            </w:r>
            <w:r w:rsidRPr="009F216C">
              <w:rPr>
                <w:b/>
                <w:bCs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8AA86" w14:textId="77777777" w:rsidR="008050C4" w:rsidRPr="009F216C" w:rsidRDefault="798DA57A" w:rsidP="798DA57A">
            <w:pPr>
              <w:spacing w:after="0" w:line="259" w:lineRule="auto"/>
              <w:ind w:left="55" w:right="0" w:firstLine="0"/>
              <w:jc w:val="left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265297F2" w14:textId="77777777" w:rsidR="008050C4" w:rsidRPr="009F216C" w:rsidRDefault="00802668" w:rsidP="798DA57A">
            <w:pPr>
              <w:spacing w:after="0" w:line="259" w:lineRule="auto"/>
              <w:ind w:left="146" w:right="0"/>
              <w:jc w:val="center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>2</w:t>
            </w:r>
          </w:p>
        </w:tc>
      </w:tr>
      <w:tr w:rsidR="008050C4" w:rsidRPr="009F216C" w14:paraId="2F8AD3B1" w14:textId="77777777" w:rsidTr="3CAF375C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AA29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color w:val="000000" w:themeColor="text1"/>
                <w:sz w:val="22"/>
              </w:rPr>
            </w:pPr>
            <w:r w:rsidRPr="009F216C">
              <w:rPr>
                <w:b/>
                <w:bCs/>
                <w:sz w:val="22"/>
              </w:rPr>
              <w:t>11. Forma zaliczenia przedmiotu:</w:t>
            </w:r>
            <w:r w:rsidRPr="009F216C">
              <w:rPr>
                <w:sz w:val="22"/>
              </w:rPr>
              <w:t xml:space="preserve"> Z</w:t>
            </w:r>
            <w:r w:rsidR="00520552" w:rsidRPr="009F216C">
              <w:rPr>
                <w:sz w:val="22"/>
              </w:rPr>
              <w:t>aliczenie na ocenę</w:t>
            </w:r>
          </w:p>
        </w:tc>
      </w:tr>
      <w:tr w:rsidR="008050C4" w:rsidRPr="009F216C" w14:paraId="0DEB52D3" w14:textId="77777777" w:rsidTr="3CAF375C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BE7FD3F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12. Sposoby weryfikacji i oceny efektów uczenia się  </w:t>
            </w:r>
          </w:p>
        </w:tc>
      </w:tr>
      <w:tr w:rsidR="008050C4" w:rsidRPr="009F216C" w14:paraId="222681AF" w14:textId="77777777" w:rsidTr="3CAF375C">
        <w:trPr>
          <w:trHeight w:val="263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52293" w14:textId="77777777" w:rsidR="008050C4" w:rsidRPr="009F216C" w:rsidRDefault="798DA57A" w:rsidP="798DA57A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F216C">
              <w:rPr>
                <w:sz w:val="22"/>
              </w:rPr>
              <w:t xml:space="preserve">Efekty uczenia się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C2489" w14:textId="77777777" w:rsidR="008050C4" w:rsidRPr="009F216C" w:rsidRDefault="798DA57A" w:rsidP="798DA57A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F216C">
              <w:rPr>
                <w:sz w:val="22"/>
              </w:rPr>
              <w:t xml:space="preserve">Sposoby weryfikacji 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29262" w14:textId="77777777" w:rsidR="008050C4" w:rsidRPr="009F216C" w:rsidRDefault="798DA57A" w:rsidP="798DA57A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F216C">
              <w:rPr>
                <w:sz w:val="22"/>
              </w:rPr>
              <w:t xml:space="preserve">Sposoby oceny*/zaliczenie </w:t>
            </w:r>
          </w:p>
        </w:tc>
      </w:tr>
      <w:tr w:rsidR="008050C4" w:rsidRPr="009F216C" w14:paraId="22DDC280" w14:textId="77777777" w:rsidTr="3CAF375C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9E660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sz w:val="22"/>
              </w:rPr>
              <w:t xml:space="preserve">W zakresie wiedzy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7B582" w14:textId="5A703116" w:rsidR="008050C4" w:rsidRPr="009F216C" w:rsidRDefault="798DA57A" w:rsidP="00E24F8C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 w:val="22"/>
              </w:rPr>
            </w:pPr>
            <w:r w:rsidRPr="009F216C">
              <w:rPr>
                <w:color w:val="000000" w:themeColor="text1"/>
                <w:sz w:val="22"/>
              </w:rPr>
              <w:t>Praca multimedialna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B24C0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9F216C" w14:paraId="57FD1867" w14:textId="77777777" w:rsidTr="3CAF375C">
        <w:trPr>
          <w:trHeight w:val="331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B7FCB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sz w:val="22"/>
              </w:rPr>
              <w:t xml:space="preserve">W zakresie umiejętności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259AE" w14:textId="2926899E" w:rsidR="008050C4" w:rsidRPr="009F216C" w:rsidRDefault="798DA57A" w:rsidP="00E24F8C">
            <w:pPr>
              <w:spacing w:after="0" w:line="259" w:lineRule="auto"/>
              <w:ind w:left="26" w:right="0" w:firstLine="0"/>
              <w:rPr>
                <w:sz w:val="22"/>
              </w:rPr>
            </w:pPr>
            <w:r w:rsidRPr="009F216C">
              <w:rPr>
                <w:sz w:val="22"/>
              </w:rPr>
              <w:t>Zaliczenie praktyczne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70DE6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 *</w:t>
            </w:r>
          </w:p>
        </w:tc>
      </w:tr>
      <w:tr w:rsidR="008050C4" w:rsidRPr="009F216C" w14:paraId="13B5C029" w14:textId="77777777" w:rsidTr="3CAF375C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E1E2E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216C">
              <w:rPr>
                <w:sz w:val="22"/>
              </w:rPr>
              <w:t xml:space="preserve">W zakresie kompetencji </w:t>
            </w:r>
          </w:p>
        </w:tc>
        <w:tc>
          <w:tcPr>
            <w:tcW w:w="35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8A0BC" w14:textId="79D2F44B" w:rsidR="008050C4" w:rsidRPr="009F216C" w:rsidRDefault="798DA57A" w:rsidP="00E24F8C">
            <w:pPr>
              <w:spacing w:after="0" w:line="259" w:lineRule="auto"/>
              <w:ind w:left="26" w:right="0" w:firstLine="0"/>
              <w:rPr>
                <w:sz w:val="22"/>
              </w:rPr>
            </w:pPr>
            <w:r w:rsidRPr="009F216C">
              <w:rPr>
                <w:sz w:val="22"/>
              </w:rPr>
              <w:t>Obserwacja</w:t>
            </w:r>
          </w:p>
        </w:tc>
        <w:tc>
          <w:tcPr>
            <w:tcW w:w="2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AED7D" w14:textId="77777777" w:rsidR="008050C4" w:rsidRPr="009F216C" w:rsidRDefault="798DA57A" w:rsidP="798DA57A">
            <w:pPr>
              <w:spacing w:after="0" w:line="259" w:lineRule="auto"/>
              <w:ind w:left="28" w:right="0" w:firstLine="0"/>
              <w:jc w:val="center"/>
              <w:rPr>
                <w:b/>
                <w:bCs/>
                <w:sz w:val="22"/>
              </w:rPr>
            </w:pPr>
            <w:r w:rsidRPr="009F216C">
              <w:rPr>
                <w:b/>
                <w:bCs/>
                <w:sz w:val="22"/>
              </w:rPr>
              <w:t xml:space="preserve"> *</w:t>
            </w:r>
          </w:p>
        </w:tc>
      </w:tr>
    </w:tbl>
    <w:p w14:paraId="5EBD237A" w14:textId="77777777" w:rsidR="00D663FC" w:rsidRDefault="798DA57A" w:rsidP="00E24F8C">
      <w:pPr>
        <w:spacing w:after="306" w:line="259" w:lineRule="auto"/>
        <w:ind w:left="341" w:right="0" w:firstLine="0"/>
        <w:jc w:val="left"/>
        <w:rPr>
          <w:sz w:val="22"/>
        </w:rPr>
      </w:pPr>
      <w:r w:rsidRPr="009F216C">
        <w:rPr>
          <w:sz w:val="22"/>
        </w:rPr>
        <w:t xml:space="preserve"> </w:t>
      </w:r>
    </w:p>
    <w:p w14:paraId="39B409D0" w14:textId="57460641" w:rsidR="00D663FC" w:rsidRDefault="00D663FC" w:rsidP="00D663FC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AE94887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72904652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3E6AB7B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34D528A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8647591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30FEF1B3" w14:textId="77777777" w:rsidR="00D663FC" w:rsidRPr="00F11F8C" w:rsidRDefault="00D663FC" w:rsidP="00D663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3F8B3871" w14:textId="77777777" w:rsidR="00D663FC" w:rsidRPr="001D4FA2" w:rsidRDefault="00D663FC" w:rsidP="00D663FC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63CE28C" w14:textId="10E5B676" w:rsidR="0069645F" w:rsidRDefault="0069645F" w:rsidP="00D663F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79588BC" w14:textId="1EAB7329" w:rsidR="00043C73" w:rsidRDefault="00043C73" w:rsidP="00D663F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26D9DB9" w14:textId="32489408" w:rsidR="00043C73" w:rsidRDefault="00043C73" w:rsidP="00D663F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563B7DF" w14:textId="7D91ABFE" w:rsidR="00043C73" w:rsidRDefault="00043C73" w:rsidP="00D663F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F2B2BAD" w14:textId="0E3B1FFE" w:rsidR="00043C73" w:rsidRPr="00043C73" w:rsidRDefault="00043C73" w:rsidP="00043C73">
      <w:pPr>
        <w:spacing w:after="158" w:line="259" w:lineRule="auto"/>
        <w:ind w:left="10" w:right="10"/>
        <w:jc w:val="center"/>
        <w:rPr>
          <w:b/>
          <w:bCs/>
          <w:sz w:val="22"/>
        </w:rPr>
      </w:pPr>
      <w:r w:rsidRPr="00043C73">
        <w:rPr>
          <w:b/>
          <w:bCs/>
          <w:sz w:val="22"/>
        </w:rPr>
        <w:t>Karta przedmiotu</w:t>
      </w:r>
    </w:p>
    <w:p w14:paraId="46AA8416" w14:textId="0D47125E" w:rsidR="00043C73" w:rsidRPr="00043C73" w:rsidRDefault="00043C73" w:rsidP="00043C73">
      <w:pPr>
        <w:spacing w:after="158" w:line="259" w:lineRule="auto"/>
        <w:ind w:left="10" w:right="10"/>
        <w:jc w:val="center"/>
        <w:rPr>
          <w:b/>
          <w:bCs/>
          <w:sz w:val="22"/>
        </w:rPr>
      </w:pPr>
      <w:r w:rsidRPr="00043C73">
        <w:rPr>
          <w:b/>
          <w:bCs/>
          <w:sz w:val="22"/>
        </w:rPr>
        <w:t>Cz. 2</w:t>
      </w:r>
    </w:p>
    <w:tbl>
      <w:tblPr>
        <w:tblStyle w:val="Tabela-Siatka1"/>
        <w:tblW w:w="949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322"/>
        <w:gridCol w:w="1048"/>
        <w:gridCol w:w="3854"/>
        <w:gridCol w:w="543"/>
        <w:gridCol w:w="1730"/>
      </w:tblGrid>
      <w:tr w:rsidR="00043C73" w14:paraId="77CBB7D1" w14:textId="77777777" w:rsidTr="00043C73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28A1EC8" w14:textId="77777777" w:rsidR="00043C73" w:rsidRPr="00043C73" w:rsidRDefault="00043C73" w:rsidP="008D3A67">
            <w:pPr>
              <w:spacing w:after="0" w:line="259" w:lineRule="auto"/>
              <w:ind w:left="0" w:right="-516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Inne przydatne informacje o przedmiocie </w:t>
            </w:r>
          </w:p>
        </w:tc>
      </w:tr>
      <w:tr w:rsidR="00043C73" w14:paraId="46EEAF7F" w14:textId="77777777" w:rsidTr="00043C73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7D2F9" w14:textId="77777777" w:rsidR="00043C73" w:rsidRPr="00043C73" w:rsidRDefault="00043C73" w:rsidP="008D3A6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>13. Jednostka realizująca przedmiot,</w:t>
            </w:r>
            <w:r w:rsidRPr="00043C73">
              <w:rPr>
                <w:sz w:val="22"/>
              </w:rPr>
              <w:t xml:space="preserve"> </w:t>
            </w:r>
            <w:r w:rsidRPr="00043C73">
              <w:rPr>
                <w:b/>
                <w:bCs/>
                <w:sz w:val="22"/>
              </w:rPr>
              <w:t>adres, e-mail:</w:t>
            </w:r>
          </w:p>
          <w:p w14:paraId="0D4572A7" w14:textId="77777777" w:rsidR="00043C73" w:rsidRPr="00043C73" w:rsidRDefault="00043C73" w:rsidP="008D3A67">
            <w:pPr>
              <w:spacing w:after="0" w:line="240" w:lineRule="auto"/>
              <w:ind w:left="0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Zakład Promocji Zdrowia i Pielęgniarstwa Środowiskowego</w:t>
            </w:r>
          </w:p>
          <w:p w14:paraId="3C4C1C20" w14:textId="77777777" w:rsidR="00043C73" w:rsidRPr="00043C73" w:rsidRDefault="00043C73" w:rsidP="008D3A67">
            <w:pPr>
              <w:spacing w:after="0" w:line="240" w:lineRule="auto"/>
              <w:ind w:left="0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Ul. Medyków 12/311</w:t>
            </w:r>
          </w:p>
          <w:p w14:paraId="4EDFDEF3" w14:textId="77777777" w:rsidR="00043C73" w:rsidRPr="00043C73" w:rsidRDefault="00043C73" w:rsidP="008D3A67">
            <w:pPr>
              <w:spacing w:after="0" w:line="240" w:lineRule="auto"/>
              <w:ind w:left="0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40-752 Katowice</w:t>
            </w:r>
          </w:p>
          <w:p w14:paraId="7D78FC9F" w14:textId="77777777" w:rsidR="00043C73" w:rsidRPr="00043C73" w:rsidRDefault="00043C73" w:rsidP="008D3A67">
            <w:pPr>
              <w:spacing w:after="0" w:line="240" w:lineRule="auto"/>
              <w:ind w:left="0"/>
              <w:rPr>
                <w:color w:val="auto"/>
                <w:sz w:val="22"/>
                <w:u w:val="single"/>
              </w:rPr>
            </w:pPr>
            <w:r w:rsidRPr="00043C73">
              <w:rPr>
                <w:color w:val="000000" w:themeColor="text1"/>
                <w:sz w:val="22"/>
              </w:rPr>
              <w:t>Email:</w:t>
            </w:r>
            <w:r w:rsidRPr="00043C73">
              <w:rPr>
                <w:color w:val="auto"/>
                <w:sz w:val="22"/>
              </w:rPr>
              <w:t xml:space="preserve"> </w:t>
            </w:r>
            <w:hyperlink r:id="rId7">
              <w:r w:rsidRPr="00043C73">
                <w:rPr>
                  <w:rStyle w:val="Hipercze"/>
                  <w:color w:val="auto"/>
                  <w:sz w:val="22"/>
                </w:rPr>
                <w:t>pielrodz@sum.edu.pl</w:t>
              </w:r>
            </w:hyperlink>
          </w:p>
          <w:p w14:paraId="258052A1" w14:textId="77777777" w:rsidR="00043C73" w:rsidRPr="00043C73" w:rsidRDefault="00043C73" w:rsidP="008D3A67">
            <w:pPr>
              <w:spacing w:after="0" w:line="240" w:lineRule="auto"/>
              <w:ind w:left="0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Tel.  32 2088635</w:t>
            </w:r>
          </w:p>
        </w:tc>
      </w:tr>
      <w:tr w:rsidR="00043C73" w14:paraId="6E9598DF" w14:textId="77777777" w:rsidTr="00043C73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F8024" w14:textId="77777777" w:rsidR="00043C73" w:rsidRPr="00043C73" w:rsidRDefault="00043C73" w:rsidP="008D3A6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14. Imię i nazwisko osoby odpowiedzialnej za realizację przedmiotu /koordynatora przedmiotu: </w:t>
            </w:r>
          </w:p>
          <w:p w14:paraId="2C73B939" w14:textId="77777777" w:rsidR="00043C73" w:rsidRPr="00043C73" w:rsidRDefault="00043C73" w:rsidP="008D3A67">
            <w:pPr>
              <w:spacing w:after="0" w:line="240" w:lineRule="auto"/>
              <w:ind w:left="0"/>
              <w:rPr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dr n. med. Katarzyna Leszczyńska</w:t>
            </w:r>
          </w:p>
        </w:tc>
      </w:tr>
      <w:tr w:rsidR="00043C73" w14:paraId="5FC6A974" w14:textId="77777777" w:rsidTr="00043C73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682B1" w14:textId="77777777" w:rsidR="00043C73" w:rsidRPr="00043C73" w:rsidRDefault="00043C73" w:rsidP="008D3A6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15. Wymagania wstępne w zakresie wiedzy, umiejętności i innych kompetencji: </w:t>
            </w:r>
          </w:p>
          <w:p w14:paraId="06A0BEDC" w14:textId="77777777" w:rsidR="00043C73" w:rsidRPr="00043C73" w:rsidRDefault="00043C73" w:rsidP="008D3A67">
            <w:pPr>
              <w:spacing w:after="0" w:line="240" w:lineRule="auto"/>
              <w:ind w:left="0"/>
              <w:rPr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 xml:space="preserve">Student powinien wykazywać się wiedzą, umiejętnościami oraz kompetencjami z zakresu promocji zdrowia w stopniu podstawowym. </w:t>
            </w:r>
            <w:r w:rsidRPr="00043C73">
              <w:rPr>
                <w:sz w:val="22"/>
              </w:rPr>
              <w:t xml:space="preserve"> </w:t>
            </w:r>
          </w:p>
        </w:tc>
      </w:tr>
      <w:tr w:rsidR="00043C73" w14:paraId="111F2D1A" w14:textId="77777777" w:rsidTr="00043C73">
        <w:trPr>
          <w:trHeight w:val="262"/>
        </w:trPr>
        <w:tc>
          <w:tcPr>
            <w:tcW w:w="33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FB56F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>16. Liczeb</w:t>
            </w:r>
            <w:bookmarkStart w:id="0" w:name="_GoBack"/>
            <w:bookmarkEnd w:id="0"/>
            <w:r w:rsidRPr="00043C73">
              <w:rPr>
                <w:b/>
                <w:bCs/>
                <w:sz w:val="22"/>
              </w:rPr>
              <w:t xml:space="preserve">ność grup </w:t>
            </w:r>
          </w:p>
        </w:tc>
        <w:tc>
          <w:tcPr>
            <w:tcW w:w="6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04B8C" w14:textId="77777777" w:rsidR="00043C73" w:rsidRPr="00043C73" w:rsidRDefault="00043C73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Zgodna z Zarządzeniem Rektora SUM </w:t>
            </w:r>
          </w:p>
        </w:tc>
      </w:tr>
      <w:tr w:rsidR="00043C73" w14:paraId="7A7D9AFF" w14:textId="77777777" w:rsidTr="00043C73">
        <w:trPr>
          <w:trHeight w:val="516"/>
        </w:trPr>
        <w:tc>
          <w:tcPr>
            <w:tcW w:w="33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1FFDB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17. Materiały do zajęć/ środki dydaktyczne </w:t>
            </w:r>
          </w:p>
        </w:tc>
        <w:tc>
          <w:tcPr>
            <w:tcW w:w="6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16459" w14:textId="77777777" w:rsidR="00043C73" w:rsidRPr="00043C73" w:rsidRDefault="00043C73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Zgodnie z opisem na tablicy ogłoszeń - Zakład Promocji Zdrowia </w:t>
            </w:r>
          </w:p>
          <w:p w14:paraId="71C3AAD5" w14:textId="77777777" w:rsidR="00043C73" w:rsidRPr="00043C73" w:rsidRDefault="00043C73" w:rsidP="008D3A6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043C73">
              <w:rPr>
                <w:sz w:val="22"/>
              </w:rPr>
              <w:t xml:space="preserve">i Pielęgniarstwa Środowiskowego i strony </w:t>
            </w:r>
            <w:r w:rsidRPr="00043C73">
              <w:rPr>
                <w:color w:val="0000FF"/>
                <w:sz w:val="22"/>
              </w:rPr>
              <w:t>http://pielrodzinne.sum.edu.pl</w:t>
            </w:r>
          </w:p>
        </w:tc>
      </w:tr>
      <w:tr w:rsidR="00043C73" w14:paraId="2CA80EED" w14:textId="77777777" w:rsidTr="00043C73">
        <w:trPr>
          <w:trHeight w:val="264"/>
        </w:trPr>
        <w:tc>
          <w:tcPr>
            <w:tcW w:w="33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01EF3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18. Miejsce odbywania się zajęć </w:t>
            </w:r>
          </w:p>
        </w:tc>
        <w:tc>
          <w:tcPr>
            <w:tcW w:w="6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022EC" w14:textId="77777777" w:rsidR="00043C73" w:rsidRPr="00043C73" w:rsidRDefault="00043C73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Zgodnie z opisem na tablicy ogłoszeń - Zakład Promocji Zdrowia </w:t>
            </w:r>
          </w:p>
          <w:p w14:paraId="34689EFD" w14:textId="77777777" w:rsidR="00043C73" w:rsidRPr="00043C73" w:rsidRDefault="00043C73" w:rsidP="008D3A6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043C73">
              <w:rPr>
                <w:sz w:val="22"/>
              </w:rPr>
              <w:t xml:space="preserve">i Pielęgniarstwa Środowiskowego i strony </w:t>
            </w:r>
            <w:r w:rsidRPr="00043C73">
              <w:rPr>
                <w:color w:val="0000FF"/>
                <w:sz w:val="22"/>
              </w:rPr>
              <w:t>http://pielrodzinne.sum.edu.pl</w:t>
            </w:r>
          </w:p>
        </w:tc>
      </w:tr>
      <w:tr w:rsidR="00043C73" w14:paraId="117D765A" w14:textId="77777777" w:rsidTr="00043C73">
        <w:trPr>
          <w:trHeight w:val="266"/>
        </w:trPr>
        <w:tc>
          <w:tcPr>
            <w:tcW w:w="33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16AB8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19. Miejsce i godzina konsultacji </w:t>
            </w:r>
          </w:p>
        </w:tc>
        <w:tc>
          <w:tcPr>
            <w:tcW w:w="6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7FFC4" w14:textId="77777777" w:rsidR="00043C73" w:rsidRPr="00043C73" w:rsidRDefault="00043C73" w:rsidP="008D3A6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Zgodnie z opisem na tablicy ogłoszeń - Zakład Promocji Zdrowia </w:t>
            </w:r>
          </w:p>
          <w:p w14:paraId="629BE3C2" w14:textId="77777777" w:rsidR="00043C73" w:rsidRPr="00043C73" w:rsidRDefault="00043C73" w:rsidP="008D3A67">
            <w:pPr>
              <w:spacing w:after="0" w:line="240" w:lineRule="auto"/>
              <w:ind w:left="10"/>
              <w:rPr>
                <w:color w:val="000000" w:themeColor="text1"/>
                <w:sz w:val="22"/>
              </w:rPr>
            </w:pPr>
            <w:r w:rsidRPr="00043C73">
              <w:rPr>
                <w:sz w:val="22"/>
              </w:rPr>
              <w:t xml:space="preserve">i Pielęgniarstwa Środowiskowego i strony </w:t>
            </w:r>
            <w:r w:rsidRPr="00043C73">
              <w:rPr>
                <w:color w:val="0000FF"/>
                <w:sz w:val="22"/>
              </w:rPr>
              <w:t>http://pielrodzinne.sum.edu.pl</w:t>
            </w:r>
          </w:p>
        </w:tc>
      </w:tr>
      <w:tr w:rsidR="00043C73" w14:paraId="3BE664B3" w14:textId="77777777" w:rsidTr="00043C73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5320B40" w14:textId="77777777" w:rsidR="00043C73" w:rsidRPr="00043C73" w:rsidRDefault="00043C73" w:rsidP="008D3A6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43C73">
              <w:rPr>
                <w:b/>
                <w:bCs/>
                <w:sz w:val="22"/>
              </w:rPr>
              <w:t>20. Efekty uczenia się</w:t>
            </w:r>
            <w:r w:rsidRPr="00043C73">
              <w:rPr>
                <w:sz w:val="22"/>
              </w:rPr>
              <w:t xml:space="preserve"> </w:t>
            </w:r>
          </w:p>
        </w:tc>
      </w:tr>
      <w:tr w:rsidR="00043C73" w14:paraId="76EC4FA4" w14:textId="77777777" w:rsidTr="00043C73">
        <w:trPr>
          <w:trHeight w:val="1650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207B0" w14:textId="77777777" w:rsidR="00043C73" w:rsidRPr="00043C73" w:rsidRDefault="00043C73" w:rsidP="008D3A67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Numer przedmiotowego </w:t>
            </w:r>
          </w:p>
          <w:p w14:paraId="18DDAA8E" w14:textId="77777777" w:rsidR="00043C73" w:rsidRPr="00043C73" w:rsidRDefault="00043C73" w:rsidP="008D3A67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efektu uczenia </w:t>
            </w:r>
          </w:p>
          <w:p w14:paraId="0AE4C53C" w14:textId="77777777" w:rsidR="00043C73" w:rsidRPr="00043C73" w:rsidRDefault="00043C73" w:rsidP="008D3A67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się 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F3264" w14:textId="77777777" w:rsidR="00043C73" w:rsidRPr="00043C73" w:rsidRDefault="00043C73" w:rsidP="008D3A67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Przedmiotowe efekty uczenia się 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CE486" w14:textId="77777777" w:rsidR="00043C73" w:rsidRPr="00043C73" w:rsidRDefault="00043C73" w:rsidP="008D3A6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Odniesienie do efektów uczenia się zawartych w </w:t>
            </w:r>
            <w:r w:rsidRPr="00043C73">
              <w:rPr>
                <w:i/>
                <w:iCs/>
                <w:sz w:val="22"/>
              </w:rPr>
              <w:t>(właściwe podkreślić)</w:t>
            </w:r>
            <w:r w:rsidRPr="00043C73">
              <w:rPr>
                <w:sz w:val="22"/>
              </w:rPr>
              <w:t xml:space="preserve">: </w:t>
            </w:r>
          </w:p>
          <w:p w14:paraId="3C079304" w14:textId="77777777" w:rsidR="00043C73" w:rsidRPr="00043C73" w:rsidRDefault="00043C73" w:rsidP="008D3A67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standardach kształcenia/ </w:t>
            </w:r>
          </w:p>
          <w:p w14:paraId="099FCBFC" w14:textId="77777777" w:rsidR="00043C73" w:rsidRPr="00043C73" w:rsidRDefault="00043C73" w:rsidP="008D3A67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zatwierdzonych przez </w:t>
            </w:r>
          </w:p>
          <w:p w14:paraId="5261399E" w14:textId="77777777" w:rsidR="00043C73" w:rsidRPr="00043C73" w:rsidRDefault="00043C73" w:rsidP="008D3A67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043C73">
              <w:rPr>
                <w:sz w:val="22"/>
              </w:rPr>
              <w:t xml:space="preserve">Senat SUM  </w:t>
            </w:r>
          </w:p>
        </w:tc>
      </w:tr>
      <w:tr w:rsidR="00043C73" w14:paraId="448E55F6" w14:textId="77777777" w:rsidTr="00043C73">
        <w:trPr>
          <w:trHeight w:val="262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84056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P_W01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90386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Student zna i rozumie zasady promocji zdrowia i profilaktyki zdrowotnej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9152F" w14:textId="77777777" w:rsidR="00043C73" w:rsidRPr="00043C73" w:rsidRDefault="00043C73" w:rsidP="008D3A67">
            <w:pPr>
              <w:spacing w:after="0" w:line="240" w:lineRule="auto"/>
              <w:ind w:left="32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C.W14</w:t>
            </w:r>
          </w:p>
        </w:tc>
      </w:tr>
      <w:tr w:rsidR="00043C73" w14:paraId="00B65C95" w14:textId="77777777" w:rsidTr="00043C73">
        <w:trPr>
          <w:trHeight w:val="538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48673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P_W02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6B994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Student zna i rozumie zadania położnej w promocji zdrowia i zasad konstruowania programów promocji zdrowia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A2767" w14:textId="77777777" w:rsidR="00043C73" w:rsidRPr="00043C73" w:rsidRDefault="00043C73" w:rsidP="008D3A67">
            <w:pPr>
              <w:spacing w:after="0" w:line="240" w:lineRule="auto"/>
              <w:ind w:left="32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C.W15</w:t>
            </w:r>
          </w:p>
        </w:tc>
      </w:tr>
      <w:tr w:rsidR="00043C73" w14:paraId="4A8379EF" w14:textId="77777777" w:rsidTr="00043C73">
        <w:trPr>
          <w:trHeight w:val="262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A8283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P_W03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DD940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Przedstawić strategie promocji zdrowia o zasięgu lokalnym, krajowym i światowym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41C6E" w14:textId="77777777" w:rsidR="00043C73" w:rsidRPr="00043C73" w:rsidRDefault="00043C73" w:rsidP="008D3A67">
            <w:pPr>
              <w:spacing w:after="0" w:line="240" w:lineRule="auto"/>
              <w:ind w:left="32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C.W16</w:t>
            </w:r>
          </w:p>
        </w:tc>
      </w:tr>
      <w:tr w:rsidR="00043C73" w14:paraId="77AE5B56" w14:textId="77777777" w:rsidTr="00043C73">
        <w:trPr>
          <w:trHeight w:val="262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9A030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32D87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Ocenić potencjał zdrowotny kobiety i jej rodziny z rozpoznaniem czynników ryzyka chorób wynikających ze stylu życia oraz uczyć kobietę samokontroli stanu zdrowia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65096" w14:textId="77777777" w:rsidR="00043C73" w:rsidRPr="00043C73" w:rsidRDefault="00043C73" w:rsidP="008D3A67">
            <w:pPr>
              <w:spacing w:after="0" w:line="240" w:lineRule="auto"/>
              <w:ind w:left="32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C.U25</w:t>
            </w:r>
          </w:p>
        </w:tc>
      </w:tr>
      <w:tr w:rsidR="00043C73" w14:paraId="6E5D2A76" w14:textId="77777777" w:rsidTr="00043C73">
        <w:trPr>
          <w:trHeight w:val="264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2F211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P_U01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D71E1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Student potrafi opracować i wdrażać indywidualne programy promocji zdrowia jednostek, rodzin i grup społecznych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6C0BF" w14:textId="77777777" w:rsidR="00043C73" w:rsidRPr="00043C73" w:rsidRDefault="00043C73" w:rsidP="008D3A67">
            <w:pPr>
              <w:spacing w:after="0" w:line="240" w:lineRule="auto"/>
              <w:ind w:left="32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C.U26</w:t>
            </w:r>
          </w:p>
        </w:tc>
      </w:tr>
      <w:tr w:rsidR="00043C73" w14:paraId="45370B3F" w14:textId="77777777" w:rsidTr="00043C73">
        <w:trPr>
          <w:trHeight w:val="264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2F139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P_K01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CD107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 xml:space="preserve">Student gotów jest do kierowania się dobrem pacjenta, potrafi szanować godności i autonomię osób powierzonych opiece, okazuje zrozumienia dla różnic światopoglądowych i kulturowych oraz wzbudzać empatię w relacji z pacjentem i jego rodziną;  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BD1A9" w14:textId="77777777" w:rsidR="00043C73" w:rsidRPr="00043C73" w:rsidRDefault="00043C73" w:rsidP="008D3A67">
            <w:pPr>
              <w:spacing w:after="0" w:line="240" w:lineRule="auto"/>
              <w:ind w:left="0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Punkt 1.3 ogólnych efektów uczenia się</w:t>
            </w:r>
          </w:p>
        </w:tc>
      </w:tr>
      <w:tr w:rsidR="00043C73" w14:paraId="25B97BD5" w14:textId="77777777" w:rsidTr="00043C73">
        <w:trPr>
          <w:trHeight w:val="264"/>
        </w:trPr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75B55" w14:textId="77777777" w:rsidR="00043C73" w:rsidRPr="00043C73" w:rsidRDefault="00043C73" w:rsidP="008D3A67">
            <w:pPr>
              <w:spacing w:after="0" w:line="240" w:lineRule="auto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lastRenderedPageBreak/>
              <w:t>P_K02</w:t>
            </w:r>
          </w:p>
        </w:tc>
        <w:tc>
          <w:tcPr>
            <w:tcW w:w="49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7B7D9" w14:textId="77777777" w:rsidR="00043C73" w:rsidRPr="00043C73" w:rsidRDefault="00043C73" w:rsidP="008D3A67">
            <w:pPr>
              <w:spacing w:after="0" w:line="240" w:lineRule="auto"/>
              <w:ind w:left="-12" w:right="-47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Student przestrzega prawa pacjenta;</w:t>
            </w:r>
          </w:p>
        </w:tc>
        <w:tc>
          <w:tcPr>
            <w:tcW w:w="22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4F64C" w14:textId="77777777" w:rsidR="00043C73" w:rsidRPr="00043C73" w:rsidRDefault="00043C73" w:rsidP="008D3A67">
            <w:pPr>
              <w:spacing w:after="0" w:line="240" w:lineRule="auto"/>
              <w:ind w:left="0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Punkt 1.3 ogólnych efektów uczenia się</w:t>
            </w:r>
          </w:p>
        </w:tc>
      </w:tr>
      <w:tr w:rsidR="00043C73" w14:paraId="283BE748" w14:textId="77777777" w:rsidTr="00043C73">
        <w:trPr>
          <w:trHeight w:val="51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7D05306" w14:textId="77777777" w:rsidR="00043C73" w:rsidRPr="00043C73" w:rsidRDefault="00043C73" w:rsidP="008D3A67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21. Formy i tematy zajęć 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0DF34E" w14:textId="77777777" w:rsidR="00043C73" w:rsidRPr="00043C73" w:rsidRDefault="00043C73" w:rsidP="008D3A67">
            <w:pPr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Liczba godzin </w:t>
            </w:r>
          </w:p>
        </w:tc>
      </w:tr>
      <w:tr w:rsidR="00043C73" w14:paraId="0857B915" w14:textId="77777777" w:rsidTr="00043C73">
        <w:trPr>
          <w:trHeight w:val="265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47705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21.1. Wykłady  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6C7B2" w14:textId="77777777" w:rsidR="00043C73" w:rsidRPr="00043C73" w:rsidRDefault="00043C73" w:rsidP="00043C73">
            <w:pPr>
              <w:spacing w:after="0" w:line="259" w:lineRule="auto"/>
              <w:ind w:left="58" w:right="0"/>
              <w:jc w:val="center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>10</w:t>
            </w:r>
          </w:p>
        </w:tc>
      </w:tr>
      <w:tr w:rsidR="00043C73" w14:paraId="21B5F905" w14:textId="77777777" w:rsidTr="00043C73">
        <w:trPr>
          <w:trHeight w:val="262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3FDB2" w14:textId="77777777" w:rsidR="00043C73" w:rsidRPr="00043C73" w:rsidRDefault="00043C73" w:rsidP="00043C73">
            <w:pPr>
              <w:spacing w:after="0" w:line="240" w:lineRule="auto"/>
              <w:ind w:left="38" w:right="26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 xml:space="preserve">Zdrowotne i społeczne następstwa alkoholizmu. Narkomania. Działania na rzecz p/działania narkomanii – rola edukacji zdrowotnej. 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6FCE" w14:textId="77777777" w:rsidR="00043C73" w:rsidRPr="00043C73" w:rsidRDefault="00043C73" w:rsidP="00043C73">
            <w:pPr>
              <w:spacing w:after="240" w:line="240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4</w:t>
            </w:r>
          </w:p>
        </w:tc>
      </w:tr>
      <w:tr w:rsidR="00043C73" w14:paraId="3E379B7E" w14:textId="77777777" w:rsidTr="00043C73">
        <w:trPr>
          <w:trHeight w:val="26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EFDB8" w14:textId="77777777" w:rsidR="00043C73" w:rsidRPr="00043C73" w:rsidRDefault="00043C73" w:rsidP="00043C73">
            <w:pPr>
              <w:spacing w:after="0" w:line="240" w:lineRule="auto"/>
              <w:ind w:left="38" w:right="26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Znaczenie wysiłku fizycznego w prewencji i leczeniu chorób cywilizacyjnych. Wpływ uprawiania sportu wyczynowego na zdrowie. Następstwa zdrowotne nadwagi i otyłości.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871EF" w14:textId="77777777" w:rsidR="00043C73" w:rsidRPr="00043C73" w:rsidRDefault="00043C73" w:rsidP="00043C73">
            <w:pPr>
              <w:spacing w:after="240" w:line="240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4</w:t>
            </w:r>
          </w:p>
        </w:tc>
      </w:tr>
      <w:tr w:rsidR="00043C73" w14:paraId="15C8D5C2" w14:textId="77777777" w:rsidTr="00043C73">
        <w:trPr>
          <w:trHeight w:val="26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4F70E" w14:textId="77777777" w:rsidR="00043C73" w:rsidRPr="00043C73" w:rsidRDefault="00043C73" w:rsidP="00043C73">
            <w:pPr>
              <w:spacing w:after="0" w:line="240" w:lineRule="auto"/>
              <w:ind w:left="38" w:right="26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 xml:space="preserve">Nikotynizm i choroby </w:t>
            </w:r>
            <w:proofErr w:type="spellStart"/>
            <w:r w:rsidRPr="00043C73">
              <w:rPr>
                <w:color w:val="000000" w:themeColor="text1"/>
                <w:sz w:val="22"/>
              </w:rPr>
              <w:t>odtytoniowe</w:t>
            </w:r>
            <w:proofErr w:type="spellEnd"/>
            <w:r w:rsidRPr="00043C73">
              <w:rPr>
                <w:color w:val="000000" w:themeColor="text1"/>
                <w:sz w:val="22"/>
              </w:rPr>
              <w:t>. Leczenie uzależnienia od tytoniu. Zapobieganie nowotworom.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6BC76" w14:textId="77777777" w:rsidR="00043C73" w:rsidRPr="00043C73" w:rsidRDefault="00043C73" w:rsidP="00043C73">
            <w:pPr>
              <w:spacing w:after="240" w:line="240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2</w:t>
            </w:r>
          </w:p>
        </w:tc>
      </w:tr>
      <w:tr w:rsidR="00043C73" w14:paraId="24A22DFA" w14:textId="77777777" w:rsidTr="00043C73">
        <w:trPr>
          <w:trHeight w:val="300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D339D" w14:textId="77777777" w:rsidR="00043C73" w:rsidRPr="00043C73" w:rsidRDefault="00043C73" w:rsidP="008D3A67">
            <w:pPr>
              <w:spacing w:after="0" w:line="240" w:lineRule="auto"/>
              <w:ind w:left="10"/>
              <w:rPr>
                <w:b/>
                <w:bCs/>
                <w:color w:val="000000" w:themeColor="text1"/>
                <w:sz w:val="22"/>
              </w:rPr>
            </w:pPr>
            <w:r w:rsidRPr="00043C73">
              <w:rPr>
                <w:b/>
                <w:bCs/>
                <w:color w:val="000000" w:themeColor="text1"/>
                <w:sz w:val="22"/>
              </w:rPr>
              <w:t>21.2. Zajęcia praktyczne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1FA74" w14:textId="77777777" w:rsidR="00043C73" w:rsidRPr="00043C73" w:rsidRDefault="00043C73" w:rsidP="00043C73">
            <w:pPr>
              <w:spacing w:after="0" w:line="259" w:lineRule="auto"/>
              <w:ind w:left="58" w:right="0"/>
              <w:jc w:val="center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>20</w:t>
            </w:r>
          </w:p>
        </w:tc>
      </w:tr>
      <w:tr w:rsidR="00043C73" w14:paraId="4EFB3404" w14:textId="77777777" w:rsidTr="00043C73">
        <w:trPr>
          <w:trHeight w:val="26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A90C8" w14:textId="77777777" w:rsidR="00043C73" w:rsidRPr="00043C73" w:rsidRDefault="00043C73" w:rsidP="00043C73">
            <w:pPr>
              <w:spacing w:after="0" w:line="240" w:lineRule="auto"/>
              <w:ind w:left="0" w:right="26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 xml:space="preserve">Znaczenie edukacji zdrowotnej w zwalczaniu chorób nowotworowych.   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13502" w14:textId="77777777" w:rsidR="00043C73" w:rsidRPr="00043C73" w:rsidRDefault="00043C73" w:rsidP="00043C73">
            <w:pPr>
              <w:spacing w:after="200" w:line="276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10</w:t>
            </w:r>
          </w:p>
        </w:tc>
      </w:tr>
      <w:tr w:rsidR="00043C73" w14:paraId="18DD763B" w14:textId="77777777" w:rsidTr="00043C73">
        <w:trPr>
          <w:trHeight w:val="26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75054" w14:textId="77777777" w:rsidR="00043C73" w:rsidRPr="00043C73" w:rsidRDefault="00043C73" w:rsidP="00043C73">
            <w:pPr>
              <w:spacing w:after="0" w:line="240" w:lineRule="auto"/>
              <w:ind w:left="0" w:right="26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Edukacja zdrowotna dzieci i młodzieży.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16CF3" w14:textId="77777777" w:rsidR="00043C73" w:rsidRPr="00043C73" w:rsidRDefault="00043C73" w:rsidP="00043C73">
            <w:pPr>
              <w:spacing w:after="200" w:line="276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color w:val="000000" w:themeColor="text1"/>
                <w:sz w:val="22"/>
              </w:rPr>
              <w:t>10</w:t>
            </w:r>
          </w:p>
        </w:tc>
      </w:tr>
      <w:tr w:rsidR="00043C73" w14:paraId="2BF8D16D" w14:textId="77777777" w:rsidTr="00043C73">
        <w:trPr>
          <w:trHeight w:val="264"/>
        </w:trPr>
        <w:tc>
          <w:tcPr>
            <w:tcW w:w="77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D61A5" w14:textId="77777777" w:rsidR="00043C73" w:rsidRPr="00043C73" w:rsidRDefault="00043C73" w:rsidP="008D3A67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 w:rsidRPr="00043C73">
              <w:rPr>
                <w:b/>
                <w:bCs/>
                <w:color w:val="000000" w:themeColor="text1"/>
                <w:sz w:val="22"/>
              </w:rPr>
              <w:t>21.3. Samokształcenie</w:t>
            </w:r>
          </w:p>
        </w:tc>
        <w:tc>
          <w:tcPr>
            <w:tcW w:w="1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7B0DD" w14:textId="77777777" w:rsidR="00043C73" w:rsidRPr="00043C73" w:rsidRDefault="00043C73" w:rsidP="00043C73">
            <w:pPr>
              <w:spacing w:after="200" w:line="276" w:lineRule="auto"/>
              <w:ind w:left="58" w:right="0"/>
              <w:jc w:val="center"/>
              <w:rPr>
                <w:color w:val="000000" w:themeColor="text1"/>
                <w:sz w:val="22"/>
              </w:rPr>
            </w:pPr>
            <w:r w:rsidRPr="00043C73">
              <w:rPr>
                <w:b/>
                <w:bCs/>
                <w:sz w:val="22"/>
              </w:rPr>
              <w:t>20</w:t>
            </w:r>
          </w:p>
        </w:tc>
      </w:tr>
      <w:tr w:rsidR="00043C73" w14:paraId="6D9D916C" w14:textId="77777777" w:rsidTr="00043C73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0387037D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22. Literatura </w:t>
            </w:r>
          </w:p>
        </w:tc>
      </w:tr>
      <w:tr w:rsidR="00043C73" w14:paraId="310138E4" w14:textId="77777777" w:rsidTr="00043C73">
        <w:trPr>
          <w:trHeight w:val="3279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0D338" w14:textId="77777777" w:rsidR="00043C73" w:rsidRPr="00043C73" w:rsidRDefault="00043C73" w:rsidP="008D3A67">
            <w:pPr>
              <w:pStyle w:val="Textbody"/>
              <w:tabs>
                <w:tab w:val="clear" w:pos="426"/>
                <w:tab w:val="left" w:pos="-5454"/>
              </w:tabs>
              <w:ind w:left="360"/>
              <w:rPr>
                <w:b/>
                <w:sz w:val="22"/>
                <w:szCs w:val="22"/>
              </w:rPr>
            </w:pPr>
            <w:r w:rsidRPr="00043C73">
              <w:rPr>
                <w:b/>
                <w:sz w:val="22"/>
                <w:szCs w:val="22"/>
              </w:rPr>
              <w:t>Literatura podstawowa:</w:t>
            </w:r>
          </w:p>
          <w:p w14:paraId="04DB7044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043C73">
              <w:rPr>
                <w:rFonts w:ascii="Times New Roman" w:hAnsi="Times New Roman"/>
              </w:rPr>
              <w:t xml:space="preserve">Andruszkiewicz A., Banaszkiewicz M.: Promocja zdrowia Tom 1-2. Podręcznik dla studentów studiów licencjackich kierunku pielęgniarstwo i położnictwo. Wydawnictwo </w:t>
            </w:r>
            <w:proofErr w:type="spellStart"/>
            <w:r w:rsidRPr="00043C73">
              <w:rPr>
                <w:rFonts w:ascii="Times New Roman" w:hAnsi="Times New Roman"/>
              </w:rPr>
              <w:t>Czelej</w:t>
            </w:r>
            <w:proofErr w:type="spellEnd"/>
            <w:r w:rsidRPr="00043C73">
              <w:rPr>
                <w:rFonts w:ascii="Times New Roman" w:hAnsi="Times New Roman"/>
              </w:rPr>
              <w:t>. Lublin 2010.</w:t>
            </w:r>
          </w:p>
          <w:p w14:paraId="716E80D8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proofErr w:type="spellStart"/>
            <w:r w:rsidRPr="00043C73">
              <w:rPr>
                <w:rFonts w:ascii="Times New Roman" w:hAnsi="Times New Roman"/>
              </w:rPr>
              <w:t>Cianciara</w:t>
            </w:r>
            <w:proofErr w:type="spellEnd"/>
            <w:r w:rsidRPr="00043C73">
              <w:rPr>
                <w:rFonts w:ascii="Times New Roman" w:hAnsi="Times New Roman"/>
              </w:rPr>
              <w:t xml:space="preserve"> D.: Zarys współczesnej promocji zdrowia. Wydawnictwo PZWL. Warszawa 2010. </w:t>
            </w:r>
          </w:p>
          <w:p w14:paraId="3751DBC0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043C73">
              <w:rPr>
                <w:rFonts w:ascii="Times New Roman" w:hAnsi="Times New Roman"/>
              </w:rPr>
              <w:t xml:space="preserve">Karski B.J.: Praktyka i teoria promocji zdrowia. Wydawnictwo </w:t>
            </w:r>
            <w:proofErr w:type="spellStart"/>
            <w:r w:rsidRPr="00043C73">
              <w:rPr>
                <w:rFonts w:ascii="Times New Roman" w:hAnsi="Times New Roman"/>
              </w:rPr>
              <w:t>CeDeWu</w:t>
            </w:r>
            <w:proofErr w:type="spellEnd"/>
            <w:r w:rsidRPr="00043C73">
              <w:rPr>
                <w:rFonts w:ascii="Times New Roman" w:hAnsi="Times New Roman"/>
              </w:rPr>
              <w:t>. Warszawa 2023.</w:t>
            </w:r>
          </w:p>
          <w:p w14:paraId="5A682333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proofErr w:type="spellStart"/>
            <w:r w:rsidRPr="00043C73">
              <w:rPr>
                <w:rFonts w:ascii="Times New Roman" w:hAnsi="Times New Roman"/>
              </w:rPr>
              <w:t>Sygit</w:t>
            </w:r>
            <w:proofErr w:type="spellEnd"/>
            <w:r w:rsidRPr="00043C73">
              <w:rPr>
                <w:rFonts w:ascii="Times New Roman" w:hAnsi="Times New Roman"/>
              </w:rPr>
              <w:t xml:space="preserve"> M.: Zdrowie publiczne. Wydawnictwo: Wolters Kluwer.. Warszawa 2023.</w:t>
            </w:r>
          </w:p>
          <w:p w14:paraId="681B3C2F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043C73">
              <w:rPr>
                <w:rFonts w:ascii="Times New Roman" w:hAnsi="Times New Roman"/>
              </w:rPr>
              <w:t xml:space="preserve">Stawiarska P.: Kierunki współczesnej promocji zdrowia i prewencji zaburzeń. Profilaktyka XXI wieku. Zagrożenia i wyzwania. Teoria i praktyka. Wydawnictwo: </w:t>
            </w:r>
            <w:proofErr w:type="spellStart"/>
            <w:r w:rsidRPr="00043C73">
              <w:rPr>
                <w:rFonts w:ascii="Times New Roman" w:hAnsi="Times New Roman"/>
              </w:rPr>
              <w:t>Difin</w:t>
            </w:r>
            <w:proofErr w:type="spellEnd"/>
            <w:r w:rsidRPr="00043C73">
              <w:rPr>
                <w:rFonts w:ascii="Times New Roman" w:hAnsi="Times New Roman"/>
              </w:rPr>
              <w:t>. Warszawa 2019.</w:t>
            </w:r>
          </w:p>
          <w:p w14:paraId="77E0BD0C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r w:rsidRPr="00043C73">
              <w:rPr>
                <w:rFonts w:ascii="Times New Roman" w:hAnsi="Times New Roman"/>
              </w:rPr>
              <w:t xml:space="preserve">Henrykowska G., </w:t>
            </w:r>
            <w:proofErr w:type="spellStart"/>
            <w:r w:rsidRPr="00043C73">
              <w:rPr>
                <w:rFonts w:ascii="Times New Roman" w:hAnsi="Times New Roman"/>
              </w:rPr>
              <w:t>Soin</w:t>
            </w:r>
            <w:proofErr w:type="spellEnd"/>
            <w:r w:rsidRPr="00043C73">
              <w:rPr>
                <w:rFonts w:ascii="Times New Roman" w:hAnsi="Times New Roman"/>
              </w:rPr>
              <w:t xml:space="preserve"> J., Wojciechowska M.: Zdrowie diagnostyka profilaktyka bezpieczeństwo. Wydawnictwo Impuls. Kraków 2021.</w:t>
            </w:r>
          </w:p>
          <w:p w14:paraId="03C17DBC" w14:textId="77777777" w:rsidR="00043C73" w:rsidRPr="00043C73" w:rsidRDefault="00043C73" w:rsidP="00043C73">
            <w:pPr>
              <w:pStyle w:val="Akapitzlist"/>
              <w:numPr>
                <w:ilvl w:val="0"/>
                <w:numId w:val="47"/>
              </w:numPr>
              <w:suppressAutoHyphens w:val="0"/>
              <w:autoSpaceDN/>
              <w:spacing w:after="160" w:line="240" w:lineRule="auto"/>
              <w:contextualSpacing/>
              <w:textAlignment w:val="auto"/>
              <w:rPr>
                <w:rFonts w:ascii="Times New Roman" w:hAnsi="Times New Roman"/>
              </w:rPr>
            </w:pPr>
            <w:proofErr w:type="spellStart"/>
            <w:r w:rsidRPr="00043C73">
              <w:rPr>
                <w:rFonts w:ascii="Times New Roman" w:hAnsi="Times New Roman"/>
              </w:rPr>
              <w:t>Dyzmann</w:t>
            </w:r>
            <w:proofErr w:type="spellEnd"/>
            <w:r w:rsidRPr="00043C73">
              <w:rPr>
                <w:rFonts w:ascii="Times New Roman" w:hAnsi="Times New Roman"/>
              </w:rPr>
              <w:t xml:space="preserve">-Sroka A., Piotrowski T.: Programy zdrowotne - skuteczna profilaktyka </w:t>
            </w:r>
            <w:proofErr w:type="spellStart"/>
            <w:r w:rsidRPr="00043C73">
              <w:rPr>
                <w:rFonts w:ascii="Times New Roman" w:hAnsi="Times New Roman"/>
              </w:rPr>
              <w:t>zachorowań</w:t>
            </w:r>
            <w:proofErr w:type="spellEnd"/>
            <w:r w:rsidRPr="00043C73">
              <w:rPr>
                <w:rFonts w:ascii="Times New Roman" w:hAnsi="Times New Roman"/>
              </w:rPr>
              <w:t>. Przykłady dobrych praktyk. Wydawnictwo PZWL. Warszawa 2017.</w:t>
            </w:r>
          </w:p>
        </w:tc>
      </w:tr>
      <w:tr w:rsidR="00043C73" w14:paraId="19FB2D84" w14:textId="77777777" w:rsidTr="00043C73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16F04105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043C73">
              <w:rPr>
                <w:b/>
                <w:bCs/>
                <w:sz w:val="22"/>
              </w:rPr>
              <w:t xml:space="preserve">23. Kryteria oceny – szczegóły </w:t>
            </w:r>
          </w:p>
        </w:tc>
      </w:tr>
      <w:tr w:rsidR="00043C73" w14:paraId="29C2E2D7" w14:textId="77777777" w:rsidTr="00043C73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DEC7B" w14:textId="77777777" w:rsidR="00043C73" w:rsidRPr="00043C73" w:rsidRDefault="00043C73" w:rsidP="008D3A67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Zgodnie z zaleceniami organów kontrolujących. </w:t>
            </w:r>
          </w:p>
          <w:p w14:paraId="3536081F" w14:textId="77777777" w:rsidR="00043C73" w:rsidRPr="00043C73" w:rsidRDefault="00043C73" w:rsidP="008D3A67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Zaliczenie przedmiotu - student osiągnął zakładane efekty uczenia się. </w:t>
            </w:r>
          </w:p>
          <w:p w14:paraId="74E25424" w14:textId="77777777" w:rsidR="00043C73" w:rsidRPr="00043C73" w:rsidRDefault="00043C73" w:rsidP="008D3A6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43C7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8802223" w14:textId="77777777" w:rsidR="00043C73" w:rsidRPr="009F216C" w:rsidRDefault="00043C73" w:rsidP="00D663FC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043C73" w:rsidRPr="009F216C" w:rsidSect="00D21674">
      <w:footerReference w:type="even" r:id="rId8"/>
      <w:footerReference w:type="default" r:id="rId9"/>
      <w:footerReference w:type="first" r:id="rId10"/>
      <w:pgSz w:w="11906" w:h="16838"/>
      <w:pgMar w:top="567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ABCF8" w14:textId="77777777" w:rsidR="00D21674" w:rsidRDefault="00D21674">
      <w:pPr>
        <w:spacing w:after="0" w:line="240" w:lineRule="auto"/>
      </w:pPr>
      <w:r>
        <w:separator/>
      </w:r>
    </w:p>
  </w:endnote>
  <w:endnote w:type="continuationSeparator" w:id="0">
    <w:p w14:paraId="1DBD46E7" w14:textId="77777777" w:rsidR="00D21674" w:rsidRDefault="00D2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E03EE" w14:textId="77777777" w:rsidR="008050C4" w:rsidRDefault="00EA37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3E99C4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DB5E9" w14:textId="77777777" w:rsidR="008050C4" w:rsidRDefault="00EA37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65836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42687EB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4AD12" w14:textId="77777777" w:rsidR="008050C4" w:rsidRDefault="00EA37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76E084C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A2978" w14:textId="77777777" w:rsidR="00D21674" w:rsidRDefault="00D21674">
      <w:pPr>
        <w:spacing w:after="0" w:line="240" w:lineRule="auto"/>
      </w:pPr>
      <w:r>
        <w:separator/>
      </w:r>
    </w:p>
  </w:footnote>
  <w:footnote w:type="continuationSeparator" w:id="0">
    <w:p w14:paraId="521C6B80" w14:textId="77777777" w:rsidR="00D21674" w:rsidRDefault="00D21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A2237B"/>
    <w:multiLevelType w:val="hybridMultilevel"/>
    <w:tmpl w:val="BFD6174A"/>
    <w:lvl w:ilvl="0" w:tplc="F97A5270">
      <w:start w:val="1"/>
      <w:numFmt w:val="decimal"/>
      <w:lvlText w:val="%1."/>
      <w:lvlJc w:val="left"/>
      <w:pPr>
        <w:ind w:left="720" w:hanging="360"/>
      </w:pPr>
    </w:lvl>
    <w:lvl w:ilvl="1" w:tplc="282A3C30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hint="default"/>
      </w:rPr>
    </w:lvl>
    <w:lvl w:ilvl="2" w:tplc="6E809ABA">
      <w:start w:val="1"/>
      <w:numFmt w:val="lowerRoman"/>
      <w:lvlText w:val="%3."/>
      <w:lvlJc w:val="right"/>
      <w:pPr>
        <w:ind w:left="2160" w:hanging="180"/>
      </w:pPr>
    </w:lvl>
    <w:lvl w:ilvl="3" w:tplc="5ACEE57A">
      <w:start w:val="1"/>
      <w:numFmt w:val="decimal"/>
      <w:lvlText w:val="%4."/>
      <w:lvlJc w:val="left"/>
      <w:pPr>
        <w:ind w:left="2880" w:hanging="360"/>
      </w:pPr>
    </w:lvl>
    <w:lvl w:ilvl="4" w:tplc="17BAA858">
      <w:start w:val="1"/>
      <w:numFmt w:val="lowerLetter"/>
      <w:lvlText w:val="%5."/>
      <w:lvlJc w:val="left"/>
      <w:pPr>
        <w:ind w:left="3600" w:hanging="360"/>
      </w:pPr>
    </w:lvl>
    <w:lvl w:ilvl="5" w:tplc="C23E5C90">
      <w:start w:val="1"/>
      <w:numFmt w:val="lowerRoman"/>
      <w:lvlText w:val="%6."/>
      <w:lvlJc w:val="right"/>
      <w:pPr>
        <w:ind w:left="4320" w:hanging="180"/>
      </w:pPr>
    </w:lvl>
    <w:lvl w:ilvl="6" w:tplc="8F7C207C">
      <w:start w:val="1"/>
      <w:numFmt w:val="decimal"/>
      <w:lvlText w:val="%7."/>
      <w:lvlJc w:val="left"/>
      <w:pPr>
        <w:ind w:left="5040" w:hanging="360"/>
      </w:pPr>
    </w:lvl>
    <w:lvl w:ilvl="7" w:tplc="A1163C30">
      <w:start w:val="1"/>
      <w:numFmt w:val="lowerLetter"/>
      <w:lvlText w:val="%8."/>
      <w:lvlJc w:val="left"/>
      <w:pPr>
        <w:ind w:left="5760" w:hanging="360"/>
      </w:pPr>
    </w:lvl>
    <w:lvl w:ilvl="8" w:tplc="874CDA0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F2151F"/>
    <w:multiLevelType w:val="hybridMultilevel"/>
    <w:tmpl w:val="7B340A3C"/>
    <w:lvl w:ilvl="0" w:tplc="1F0A1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874C0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01C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CE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681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C68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AE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CE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AC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11D31"/>
    <w:multiLevelType w:val="hybridMultilevel"/>
    <w:tmpl w:val="12CA0E1A"/>
    <w:lvl w:ilvl="0" w:tplc="630078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7A082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263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4C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631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C44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4D8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288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8A2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5D61A"/>
    <w:multiLevelType w:val="hybridMultilevel"/>
    <w:tmpl w:val="0C824244"/>
    <w:lvl w:ilvl="0" w:tplc="8C84164C">
      <w:start w:val="1"/>
      <w:numFmt w:val="decimal"/>
      <w:lvlText w:val="%1."/>
      <w:lvlJc w:val="left"/>
      <w:pPr>
        <w:ind w:left="720" w:hanging="360"/>
      </w:pPr>
    </w:lvl>
    <w:lvl w:ilvl="1" w:tplc="B960174A">
      <w:start w:val="2"/>
      <w:numFmt w:val="decimal"/>
      <w:lvlText w:val="%2."/>
      <w:lvlJc w:val="left"/>
      <w:pPr>
        <w:ind w:left="1353" w:hanging="360"/>
      </w:pPr>
      <w:rPr>
        <w:rFonts w:ascii="Times New Roman" w:hAnsi="Times New Roman" w:hint="default"/>
      </w:rPr>
    </w:lvl>
    <w:lvl w:ilvl="2" w:tplc="D03E5AD2">
      <w:start w:val="1"/>
      <w:numFmt w:val="lowerRoman"/>
      <w:lvlText w:val="%3."/>
      <w:lvlJc w:val="right"/>
      <w:pPr>
        <w:ind w:left="2160" w:hanging="180"/>
      </w:pPr>
    </w:lvl>
    <w:lvl w:ilvl="3" w:tplc="87E4A160">
      <w:start w:val="1"/>
      <w:numFmt w:val="decimal"/>
      <w:lvlText w:val="%4."/>
      <w:lvlJc w:val="left"/>
      <w:pPr>
        <w:ind w:left="2880" w:hanging="360"/>
      </w:pPr>
    </w:lvl>
    <w:lvl w:ilvl="4" w:tplc="6E726EAE">
      <w:start w:val="1"/>
      <w:numFmt w:val="lowerLetter"/>
      <w:lvlText w:val="%5."/>
      <w:lvlJc w:val="left"/>
      <w:pPr>
        <w:ind w:left="3600" w:hanging="360"/>
      </w:pPr>
    </w:lvl>
    <w:lvl w:ilvl="5" w:tplc="699283BC">
      <w:start w:val="1"/>
      <w:numFmt w:val="lowerRoman"/>
      <w:lvlText w:val="%6."/>
      <w:lvlJc w:val="right"/>
      <w:pPr>
        <w:ind w:left="4320" w:hanging="180"/>
      </w:pPr>
    </w:lvl>
    <w:lvl w:ilvl="6" w:tplc="43B4CD14">
      <w:start w:val="1"/>
      <w:numFmt w:val="decimal"/>
      <w:lvlText w:val="%7."/>
      <w:lvlJc w:val="left"/>
      <w:pPr>
        <w:ind w:left="5040" w:hanging="360"/>
      </w:pPr>
    </w:lvl>
    <w:lvl w:ilvl="7" w:tplc="316ECF5E">
      <w:start w:val="1"/>
      <w:numFmt w:val="lowerLetter"/>
      <w:lvlText w:val="%8."/>
      <w:lvlJc w:val="left"/>
      <w:pPr>
        <w:ind w:left="5760" w:hanging="360"/>
      </w:pPr>
    </w:lvl>
    <w:lvl w:ilvl="8" w:tplc="C30E792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9739EF"/>
    <w:multiLevelType w:val="hybridMultilevel"/>
    <w:tmpl w:val="91BA1528"/>
    <w:lvl w:ilvl="0" w:tplc="EB2A3C0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31C001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6AE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D28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08A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3E8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03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FC3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FE4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AE8B1"/>
    <w:multiLevelType w:val="hybridMultilevel"/>
    <w:tmpl w:val="54BE7AB0"/>
    <w:lvl w:ilvl="0" w:tplc="394C652C">
      <w:start w:val="1"/>
      <w:numFmt w:val="decimal"/>
      <w:lvlText w:val="%1."/>
      <w:lvlJc w:val="left"/>
      <w:pPr>
        <w:ind w:left="720" w:hanging="360"/>
      </w:pPr>
    </w:lvl>
    <w:lvl w:ilvl="1" w:tplc="BAF02B10">
      <w:start w:val="5"/>
      <w:numFmt w:val="decimal"/>
      <w:lvlText w:val="%2."/>
      <w:lvlJc w:val="left"/>
      <w:pPr>
        <w:ind w:left="1353" w:hanging="360"/>
      </w:pPr>
      <w:rPr>
        <w:rFonts w:ascii="Times New Roman" w:hAnsi="Times New Roman" w:hint="default"/>
      </w:rPr>
    </w:lvl>
    <w:lvl w:ilvl="2" w:tplc="7B38A46A">
      <w:start w:val="1"/>
      <w:numFmt w:val="lowerRoman"/>
      <w:lvlText w:val="%3."/>
      <w:lvlJc w:val="right"/>
      <w:pPr>
        <w:ind w:left="2160" w:hanging="180"/>
      </w:pPr>
    </w:lvl>
    <w:lvl w:ilvl="3" w:tplc="04C0BDC2">
      <w:start w:val="1"/>
      <w:numFmt w:val="decimal"/>
      <w:lvlText w:val="%4."/>
      <w:lvlJc w:val="left"/>
      <w:pPr>
        <w:ind w:left="2880" w:hanging="360"/>
      </w:pPr>
    </w:lvl>
    <w:lvl w:ilvl="4" w:tplc="4C302F98">
      <w:start w:val="1"/>
      <w:numFmt w:val="lowerLetter"/>
      <w:lvlText w:val="%5."/>
      <w:lvlJc w:val="left"/>
      <w:pPr>
        <w:ind w:left="3600" w:hanging="360"/>
      </w:pPr>
    </w:lvl>
    <w:lvl w:ilvl="5" w:tplc="2C8C8098">
      <w:start w:val="1"/>
      <w:numFmt w:val="lowerRoman"/>
      <w:lvlText w:val="%6."/>
      <w:lvlJc w:val="right"/>
      <w:pPr>
        <w:ind w:left="4320" w:hanging="180"/>
      </w:pPr>
    </w:lvl>
    <w:lvl w:ilvl="6" w:tplc="E3C221AA">
      <w:start w:val="1"/>
      <w:numFmt w:val="decimal"/>
      <w:lvlText w:val="%7."/>
      <w:lvlJc w:val="left"/>
      <w:pPr>
        <w:ind w:left="5040" w:hanging="360"/>
      </w:pPr>
    </w:lvl>
    <w:lvl w:ilvl="7" w:tplc="D592DDDE">
      <w:start w:val="1"/>
      <w:numFmt w:val="lowerLetter"/>
      <w:lvlText w:val="%8."/>
      <w:lvlJc w:val="left"/>
      <w:pPr>
        <w:ind w:left="5760" w:hanging="360"/>
      </w:pPr>
    </w:lvl>
    <w:lvl w:ilvl="8" w:tplc="1CF4430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3D1046"/>
    <w:multiLevelType w:val="hybridMultilevel"/>
    <w:tmpl w:val="0E2E7F4E"/>
    <w:lvl w:ilvl="0" w:tplc="5C1E5E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4A881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3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3AC9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E8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8605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C3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5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6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25090B"/>
    <w:multiLevelType w:val="hybridMultilevel"/>
    <w:tmpl w:val="E8BAB3BE"/>
    <w:lvl w:ilvl="0" w:tplc="0DBE797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7C0C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2A7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22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CF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886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06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0FF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478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407C42A"/>
    <w:multiLevelType w:val="hybridMultilevel"/>
    <w:tmpl w:val="2DF6926E"/>
    <w:lvl w:ilvl="0" w:tplc="2422B1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82E20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0A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2E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85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F44F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CA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CB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9E4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9D5537"/>
    <w:multiLevelType w:val="hybridMultilevel"/>
    <w:tmpl w:val="4F561116"/>
    <w:lvl w:ilvl="0" w:tplc="C6C29A2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072A0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3AF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407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681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A3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BE0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60E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21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88D1BD"/>
    <w:multiLevelType w:val="hybridMultilevel"/>
    <w:tmpl w:val="512EEB04"/>
    <w:lvl w:ilvl="0" w:tplc="A6521914">
      <w:start w:val="1"/>
      <w:numFmt w:val="decimal"/>
      <w:lvlText w:val="%1."/>
      <w:lvlJc w:val="left"/>
      <w:pPr>
        <w:ind w:left="720" w:hanging="360"/>
      </w:pPr>
    </w:lvl>
    <w:lvl w:ilvl="1" w:tplc="86D63132">
      <w:start w:val="4"/>
      <w:numFmt w:val="decimal"/>
      <w:lvlText w:val="%2."/>
      <w:lvlJc w:val="left"/>
      <w:pPr>
        <w:ind w:left="1353" w:hanging="360"/>
      </w:pPr>
      <w:rPr>
        <w:rFonts w:ascii="Times New Roman" w:hAnsi="Times New Roman" w:hint="default"/>
      </w:rPr>
    </w:lvl>
    <w:lvl w:ilvl="2" w:tplc="9086F1B4">
      <w:start w:val="1"/>
      <w:numFmt w:val="lowerRoman"/>
      <w:lvlText w:val="%3."/>
      <w:lvlJc w:val="right"/>
      <w:pPr>
        <w:ind w:left="2160" w:hanging="180"/>
      </w:pPr>
    </w:lvl>
    <w:lvl w:ilvl="3" w:tplc="3C1E9964">
      <w:start w:val="1"/>
      <w:numFmt w:val="decimal"/>
      <w:lvlText w:val="%4."/>
      <w:lvlJc w:val="left"/>
      <w:pPr>
        <w:ind w:left="2880" w:hanging="360"/>
      </w:pPr>
    </w:lvl>
    <w:lvl w:ilvl="4" w:tplc="07209620">
      <w:start w:val="1"/>
      <w:numFmt w:val="lowerLetter"/>
      <w:lvlText w:val="%5."/>
      <w:lvlJc w:val="left"/>
      <w:pPr>
        <w:ind w:left="3600" w:hanging="360"/>
      </w:pPr>
    </w:lvl>
    <w:lvl w:ilvl="5" w:tplc="F1C26946">
      <w:start w:val="1"/>
      <w:numFmt w:val="lowerRoman"/>
      <w:lvlText w:val="%6."/>
      <w:lvlJc w:val="right"/>
      <w:pPr>
        <w:ind w:left="4320" w:hanging="180"/>
      </w:pPr>
    </w:lvl>
    <w:lvl w:ilvl="6" w:tplc="01C8C4CE">
      <w:start w:val="1"/>
      <w:numFmt w:val="decimal"/>
      <w:lvlText w:val="%7."/>
      <w:lvlJc w:val="left"/>
      <w:pPr>
        <w:ind w:left="5040" w:hanging="360"/>
      </w:pPr>
    </w:lvl>
    <w:lvl w:ilvl="7" w:tplc="C1B48A1E">
      <w:start w:val="1"/>
      <w:numFmt w:val="lowerLetter"/>
      <w:lvlText w:val="%8."/>
      <w:lvlJc w:val="left"/>
      <w:pPr>
        <w:ind w:left="5760" w:hanging="360"/>
      </w:pPr>
    </w:lvl>
    <w:lvl w:ilvl="8" w:tplc="2A4ACF4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45AA6"/>
    <w:multiLevelType w:val="hybridMultilevel"/>
    <w:tmpl w:val="3D5409BA"/>
    <w:lvl w:ilvl="0" w:tplc="7040E9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040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848A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CA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64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47D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63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609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0E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9DA35"/>
    <w:multiLevelType w:val="hybridMultilevel"/>
    <w:tmpl w:val="C8528AC0"/>
    <w:lvl w:ilvl="0" w:tplc="8586F4D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75E30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144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6EA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1EA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A60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4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61A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2E0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2CD7D7A"/>
    <w:multiLevelType w:val="hybridMultilevel"/>
    <w:tmpl w:val="C4441964"/>
    <w:lvl w:ilvl="0" w:tplc="7E1C81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1E89A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E4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BADB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6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4E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A7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9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4F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74398E"/>
    <w:multiLevelType w:val="hybridMultilevel"/>
    <w:tmpl w:val="8F08BACE"/>
    <w:lvl w:ilvl="0" w:tplc="E5E05FA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6BAA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804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44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A89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50D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8C9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C6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2E38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7EE4D"/>
    <w:multiLevelType w:val="hybridMultilevel"/>
    <w:tmpl w:val="8E2A522E"/>
    <w:lvl w:ilvl="0" w:tplc="0420B9F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27FC4A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A9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E66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84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46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2C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49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BA8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B6186"/>
    <w:multiLevelType w:val="hybridMultilevel"/>
    <w:tmpl w:val="6DAE3F82"/>
    <w:lvl w:ilvl="0" w:tplc="BEF2D6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1C8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DE5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0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C8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4E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4D2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A1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D221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94098"/>
    <w:multiLevelType w:val="hybridMultilevel"/>
    <w:tmpl w:val="695EBA72"/>
    <w:lvl w:ilvl="0" w:tplc="1E8C4124">
      <w:start w:val="1"/>
      <w:numFmt w:val="decimal"/>
      <w:lvlText w:val="%1."/>
      <w:lvlJc w:val="left"/>
      <w:pPr>
        <w:ind w:left="720" w:hanging="360"/>
      </w:pPr>
    </w:lvl>
    <w:lvl w:ilvl="1" w:tplc="53565B70">
      <w:start w:val="3"/>
      <w:numFmt w:val="decimal"/>
      <w:lvlText w:val="%2."/>
      <w:lvlJc w:val="left"/>
      <w:pPr>
        <w:ind w:left="1353" w:hanging="360"/>
      </w:pPr>
      <w:rPr>
        <w:rFonts w:ascii="Times New Roman" w:hAnsi="Times New Roman" w:hint="default"/>
      </w:rPr>
    </w:lvl>
    <w:lvl w:ilvl="2" w:tplc="5FC45324">
      <w:start w:val="1"/>
      <w:numFmt w:val="lowerRoman"/>
      <w:lvlText w:val="%3."/>
      <w:lvlJc w:val="right"/>
      <w:pPr>
        <w:ind w:left="2160" w:hanging="180"/>
      </w:pPr>
    </w:lvl>
    <w:lvl w:ilvl="3" w:tplc="FF32B8A6">
      <w:start w:val="1"/>
      <w:numFmt w:val="decimal"/>
      <w:lvlText w:val="%4."/>
      <w:lvlJc w:val="left"/>
      <w:pPr>
        <w:ind w:left="2880" w:hanging="360"/>
      </w:pPr>
    </w:lvl>
    <w:lvl w:ilvl="4" w:tplc="634CC690">
      <w:start w:val="1"/>
      <w:numFmt w:val="lowerLetter"/>
      <w:lvlText w:val="%5."/>
      <w:lvlJc w:val="left"/>
      <w:pPr>
        <w:ind w:left="3600" w:hanging="360"/>
      </w:pPr>
    </w:lvl>
    <w:lvl w:ilvl="5" w:tplc="F6827376">
      <w:start w:val="1"/>
      <w:numFmt w:val="lowerRoman"/>
      <w:lvlText w:val="%6."/>
      <w:lvlJc w:val="right"/>
      <w:pPr>
        <w:ind w:left="4320" w:hanging="180"/>
      </w:pPr>
    </w:lvl>
    <w:lvl w:ilvl="6" w:tplc="DDCA3A4C">
      <w:start w:val="1"/>
      <w:numFmt w:val="decimal"/>
      <w:lvlText w:val="%7."/>
      <w:lvlJc w:val="left"/>
      <w:pPr>
        <w:ind w:left="5040" w:hanging="360"/>
      </w:pPr>
    </w:lvl>
    <w:lvl w:ilvl="7" w:tplc="C1FC9B34">
      <w:start w:val="1"/>
      <w:numFmt w:val="lowerLetter"/>
      <w:lvlText w:val="%8."/>
      <w:lvlJc w:val="left"/>
      <w:pPr>
        <w:ind w:left="5760" w:hanging="360"/>
      </w:pPr>
    </w:lvl>
    <w:lvl w:ilvl="8" w:tplc="B51EE91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92B08"/>
    <w:multiLevelType w:val="hybridMultilevel"/>
    <w:tmpl w:val="AFA2728A"/>
    <w:lvl w:ilvl="0" w:tplc="81E0F0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062C7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866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AA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6A33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DC1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41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A6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701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145C157"/>
    <w:multiLevelType w:val="hybridMultilevel"/>
    <w:tmpl w:val="6D1E7A54"/>
    <w:lvl w:ilvl="0" w:tplc="81AC369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8600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E6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47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45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E24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CC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83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01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61F65380"/>
    <w:multiLevelType w:val="hybridMultilevel"/>
    <w:tmpl w:val="73A88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D08FA"/>
    <w:multiLevelType w:val="hybridMultilevel"/>
    <w:tmpl w:val="78E8C850"/>
    <w:lvl w:ilvl="0" w:tplc="5464F6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73A06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78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320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C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8A9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5CB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6B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181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F4D4184"/>
    <w:multiLevelType w:val="hybridMultilevel"/>
    <w:tmpl w:val="696814D8"/>
    <w:lvl w:ilvl="0" w:tplc="F7EA77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B8AC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CE52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60E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6838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25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6E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482B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AA5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C33E7E"/>
    <w:multiLevelType w:val="hybridMultilevel"/>
    <w:tmpl w:val="D35AB26C"/>
    <w:lvl w:ilvl="0" w:tplc="519651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40A3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426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84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E7B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E9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0A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A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3C4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11"/>
  </w:num>
  <w:num w:numId="3">
    <w:abstractNumId w:val="26"/>
  </w:num>
  <w:num w:numId="4">
    <w:abstractNumId w:val="34"/>
  </w:num>
  <w:num w:numId="5">
    <w:abstractNumId w:val="8"/>
  </w:num>
  <w:num w:numId="6">
    <w:abstractNumId w:val="4"/>
  </w:num>
  <w:num w:numId="7">
    <w:abstractNumId w:val="40"/>
  </w:num>
  <w:num w:numId="8">
    <w:abstractNumId w:val="20"/>
  </w:num>
  <w:num w:numId="9">
    <w:abstractNumId w:val="15"/>
  </w:num>
  <w:num w:numId="10">
    <w:abstractNumId w:val="18"/>
  </w:num>
  <w:num w:numId="11">
    <w:abstractNumId w:val="7"/>
  </w:num>
  <w:num w:numId="12">
    <w:abstractNumId w:val="30"/>
  </w:num>
  <w:num w:numId="13">
    <w:abstractNumId w:val="27"/>
  </w:num>
  <w:num w:numId="14">
    <w:abstractNumId w:val="22"/>
  </w:num>
  <w:num w:numId="15">
    <w:abstractNumId w:val="33"/>
  </w:num>
  <w:num w:numId="16">
    <w:abstractNumId w:val="43"/>
  </w:num>
  <w:num w:numId="17">
    <w:abstractNumId w:val="42"/>
  </w:num>
  <w:num w:numId="18">
    <w:abstractNumId w:val="6"/>
  </w:num>
  <w:num w:numId="19">
    <w:abstractNumId w:val="10"/>
  </w:num>
  <w:num w:numId="20">
    <w:abstractNumId w:val="31"/>
  </w:num>
  <w:num w:numId="21">
    <w:abstractNumId w:val="32"/>
  </w:num>
  <w:num w:numId="22">
    <w:abstractNumId w:val="37"/>
  </w:num>
  <w:num w:numId="23">
    <w:abstractNumId w:val="28"/>
  </w:num>
  <w:num w:numId="24">
    <w:abstractNumId w:val="46"/>
  </w:num>
  <w:num w:numId="25">
    <w:abstractNumId w:val="2"/>
  </w:num>
  <w:num w:numId="26">
    <w:abstractNumId w:val="14"/>
  </w:num>
  <w:num w:numId="27">
    <w:abstractNumId w:val="3"/>
  </w:num>
  <w:num w:numId="28">
    <w:abstractNumId w:val="16"/>
  </w:num>
  <w:num w:numId="29">
    <w:abstractNumId w:val="24"/>
  </w:num>
  <w:num w:numId="30">
    <w:abstractNumId w:val="25"/>
  </w:num>
  <w:num w:numId="31">
    <w:abstractNumId w:val="23"/>
  </w:num>
  <w:num w:numId="32">
    <w:abstractNumId w:val="17"/>
  </w:num>
  <w:num w:numId="33">
    <w:abstractNumId w:val="13"/>
  </w:num>
  <w:num w:numId="34">
    <w:abstractNumId w:val="9"/>
  </w:num>
  <w:num w:numId="35">
    <w:abstractNumId w:val="0"/>
  </w:num>
  <w:num w:numId="36">
    <w:abstractNumId w:val="29"/>
  </w:num>
  <w:num w:numId="37">
    <w:abstractNumId w:val="41"/>
  </w:num>
  <w:num w:numId="38">
    <w:abstractNumId w:val="19"/>
  </w:num>
  <w:num w:numId="39">
    <w:abstractNumId w:val="21"/>
  </w:num>
  <w:num w:numId="40">
    <w:abstractNumId w:val="44"/>
  </w:num>
  <w:num w:numId="41">
    <w:abstractNumId w:val="1"/>
  </w:num>
  <w:num w:numId="42">
    <w:abstractNumId w:val="38"/>
  </w:num>
  <w:num w:numId="43">
    <w:abstractNumId w:val="36"/>
  </w:num>
  <w:num w:numId="44">
    <w:abstractNumId w:val="45"/>
  </w:num>
  <w:num w:numId="45">
    <w:abstractNumId w:val="12"/>
  </w:num>
  <w:num w:numId="46">
    <w:abstractNumId w:val="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3C73"/>
    <w:rsid w:val="00052014"/>
    <w:rsid w:val="00065A49"/>
    <w:rsid w:val="001032AA"/>
    <w:rsid w:val="00177354"/>
    <w:rsid w:val="001A76A8"/>
    <w:rsid w:val="00306823"/>
    <w:rsid w:val="00465836"/>
    <w:rsid w:val="004661B8"/>
    <w:rsid w:val="00520552"/>
    <w:rsid w:val="00661534"/>
    <w:rsid w:val="0069187B"/>
    <w:rsid w:val="0069645F"/>
    <w:rsid w:val="006A0E16"/>
    <w:rsid w:val="006C2D4F"/>
    <w:rsid w:val="00802668"/>
    <w:rsid w:val="008050C4"/>
    <w:rsid w:val="0098619E"/>
    <w:rsid w:val="009F216C"/>
    <w:rsid w:val="009F4649"/>
    <w:rsid w:val="00A717E5"/>
    <w:rsid w:val="00B24345"/>
    <w:rsid w:val="00B54D24"/>
    <w:rsid w:val="00C03711"/>
    <w:rsid w:val="00C36CD6"/>
    <w:rsid w:val="00CC5EAF"/>
    <w:rsid w:val="00D04B15"/>
    <w:rsid w:val="00D05B00"/>
    <w:rsid w:val="00D21674"/>
    <w:rsid w:val="00D56266"/>
    <w:rsid w:val="00D663FC"/>
    <w:rsid w:val="00E24F8C"/>
    <w:rsid w:val="00E4708E"/>
    <w:rsid w:val="00E720CA"/>
    <w:rsid w:val="00E95559"/>
    <w:rsid w:val="00EA3719"/>
    <w:rsid w:val="00F201CF"/>
    <w:rsid w:val="00F27C44"/>
    <w:rsid w:val="00F50CCB"/>
    <w:rsid w:val="00F72354"/>
    <w:rsid w:val="2B2E5030"/>
    <w:rsid w:val="3CAF375C"/>
    <w:rsid w:val="798DA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0364"/>
  <w15:docId w15:val="{E60A3398-058C-F44E-8D3C-9009116E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ela-Siatka1">
    <w:name w:val="Tabela - Siatka1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value">
    <w:name w:val="value"/>
    <w:basedOn w:val="Domylnaczcionkaakapitu"/>
    <w:uiPriority w:val="1"/>
    <w:rsid w:val="798DA57A"/>
  </w:style>
  <w:style w:type="paragraph" w:customStyle="1" w:styleId="Default">
    <w:name w:val="Default"/>
    <w:basedOn w:val="Normalny"/>
    <w:rsid w:val="798DA57A"/>
    <w:rPr>
      <w:rFonts w:ascii="Tahoma" w:eastAsia="Calibri" w:hAnsi="Tahoma" w:cs="Tahoma"/>
      <w:lang w:eastAsia="en-US"/>
    </w:rPr>
  </w:style>
  <w:style w:type="character" w:styleId="Hipercze">
    <w:name w:val="Hyperlink"/>
    <w:basedOn w:val="Domylnaczcionkaakapitu"/>
    <w:uiPriority w:val="99"/>
    <w:unhideWhenUsed/>
    <w:rsid w:val="00EA371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EA371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27C44"/>
    <w:pPr>
      <w:suppressAutoHyphens/>
      <w:autoSpaceDN w:val="0"/>
      <w:spacing w:after="200" w:line="276" w:lineRule="auto"/>
      <w:ind w:left="720" w:right="0" w:firstLine="0"/>
      <w:jc w:val="left"/>
      <w:textAlignment w:val="baseline"/>
    </w:pPr>
    <w:rPr>
      <w:rFonts w:ascii="Calibri" w:eastAsia="Calibri" w:hAnsi="Calibri"/>
      <w:color w:val="auto"/>
      <w:kern w:val="3"/>
      <w:sz w:val="22"/>
      <w:lang w:eastAsia="zh-CN"/>
    </w:rPr>
  </w:style>
  <w:style w:type="paragraph" w:customStyle="1" w:styleId="Textbody">
    <w:name w:val="Text body"/>
    <w:basedOn w:val="Normalny"/>
    <w:rsid w:val="00F27C44"/>
    <w:pPr>
      <w:tabs>
        <w:tab w:val="left" w:pos="426"/>
      </w:tabs>
      <w:suppressAutoHyphens/>
      <w:overflowPunct w:val="0"/>
      <w:autoSpaceDE w:val="0"/>
      <w:autoSpaceDN w:val="0"/>
      <w:spacing w:after="0" w:line="240" w:lineRule="auto"/>
      <w:ind w:left="0" w:right="0" w:firstLine="0"/>
      <w:textAlignment w:val="baseline"/>
    </w:pPr>
    <w:rPr>
      <w:color w:val="auto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2024-02-28T11:58:00Z</dcterms:created>
  <dcterms:modified xsi:type="dcterms:W3CDTF">2024-09-26T09:19:00Z</dcterms:modified>
</cp:coreProperties>
</file>