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6E470D" w14:textId="77777777" w:rsidR="002F356F" w:rsidRDefault="002F356F">
      <w:pPr>
        <w:spacing w:after="197" w:line="259" w:lineRule="auto"/>
        <w:ind w:left="10" w:right="944" w:firstLine="341"/>
        <w:jc w:val="right"/>
        <w:rPr>
          <w:b/>
          <w:i/>
          <w:sz w:val="22"/>
          <w:szCs w:val="22"/>
        </w:rPr>
      </w:pPr>
    </w:p>
    <w:p w14:paraId="3DA897B6" w14:textId="77777777" w:rsidR="002F356F" w:rsidRDefault="00B625F1">
      <w:pPr>
        <w:spacing w:after="197" w:line="259" w:lineRule="auto"/>
        <w:ind w:left="10" w:right="944" w:firstLine="341"/>
        <w:jc w:val="right"/>
        <w:rPr>
          <w:sz w:val="22"/>
          <w:szCs w:val="22"/>
        </w:rPr>
      </w:pPr>
      <w:r>
        <w:rPr>
          <w:b/>
          <w:i/>
          <w:sz w:val="22"/>
          <w:szCs w:val="22"/>
        </w:rPr>
        <w:t>Załącznik nr 1a</w:t>
      </w:r>
    </w:p>
    <w:p w14:paraId="5B7FCAE0" w14:textId="77777777" w:rsidR="001C77A2" w:rsidRDefault="00B625F1" w:rsidP="001C77A2">
      <w:pPr>
        <w:pStyle w:val="Nagwek1"/>
        <w:spacing w:before="120" w:after="120" w:line="240" w:lineRule="auto"/>
        <w:ind w:left="11" w:right="607" w:hanging="11"/>
        <w:rPr>
          <w:sz w:val="22"/>
          <w:szCs w:val="22"/>
        </w:rPr>
      </w:pPr>
      <w:r>
        <w:rPr>
          <w:sz w:val="22"/>
          <w:szCs w:val="22"/>
        </w:rPr>
        <w:t xml:space="preserve">Karta przedmiotu </w:t>
      </w:r>
    </w:p>
    <w:p w14:paraId="07D100BB" w14:textId="16627DC6" w:rsidR="002F356F" w:rsidRDefault="00B625F1" w:rsidP="001C77A2">
      <w:pPr>
        <w:pStyle w:val="Nagwek1"/>
        <w:spacing w:before="120" w:after="120" w:line="240" w:lineRule="auto"/>
        <w:ind w:left="11" w:right="607" w:hanging="11"/>
        <w:rPr>
          <w:sz w:val="22"/>
          <w:szCs w:val="22"/>
        </w:rPr>
      </w:pPr>
      <w:r>
        <w:rPr>
          <w:sz w:val="22"/>
          <w:szCs w:val="22"/>
        </w:rPr>
        <w:t xml:space="preserve">Cz. 1 </w:t>
      </w:r>
    </w:p>
    <w:tbl>
      <w:tblPr>
        <w:tblStyle w:val="a"/>
        <w:tblW w:w="9348" w:type="dxa"/>
        <w:tblInd w:w="348" w:type="dxa"/>
        <w:tblLayout w:type="fixed"/>
        <w:tblLook w:val="0400" w:firstRow="0" w:lastRow="0" w:firstColumn="0" w:lastColumn="0" w:noHBand="0" w:noVBand="1"/>
      </w:tblPr>
      <w:tblGrid>
        <w:gridCol w:w="3113"/>
        <w:gridCol w:w="787"/>
        <w:gridCol w:w="2335"/>
        <w:gridCol w:w="2265"/>
        <w:gridCol w:w="848"/>
      </w:tblGrid>
      <w:tr w:rsidR="002F356F" w14:paraId="732951D1" w14:textId="77777777" w:rsidTr="001C77A2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7815B0B7" w14:textId="77777777" w:rsidR="002F356F" w:rsidRDefault="00B625F1">
            <w:pPr>
              <w:spacing w:line="259" w:lineRule="auto"/>
              <w:ind w:left="38" w:right="0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Informacje ogólne o przedmiocie </w:t>
            </w:r>
          </w:p>
        </w:tc>
      </w:tr>
      <w:tr w:rsidR="002F356F" w14:paraId="5288705C" w14:textId="77777777" w:rsidTr="001C77A2">
        <w:trPr>
          <w:trHeight w:val="517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4AA27" w14:textId="3E3B7AB8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1. Kierunek studiów:</w:t>
            </w:r>
            <w:r>
              <w:rPr>
                <w:sz w:val="22"/>
                <w:szCs w:val="22"/>
              </w:rPr>
              <w:t xml:space="preserve"> Położnictwo</w:t>
            </w:r>
          </w:p>
        </w:tc>
        <w:tc>
          <w:tcPr>
            <w:tcW w:w="5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04AF2" w14:textId="31274127" w:rsidR="002F356F" w:rsidRDefault="00B625F1">
            <w:pPr>
              <w:numPr>
                <w:ilvl w:val="0"/>
                <w:numId w:val="1"/>
              </w:numPr>
              <w:spacing w:after="14" w:line="259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Poziom kształcenia:</w:t>
            </w:r>
            <w:r>
              <w:rPr>
                <w:sz w:val="22"/>
                <w:szCs w:val="22"/>
              </w:rPr>
              <w:t xml:space="preserve"> </w:t>
            </w:r>
            <w:r w:rsidR="001C77A2">
              <w:rPr>
                <w:sz w:val="22"/>
                <w:szCs w:val="22"/>
              </w:rPr>
              <w:t>II stopień</w:t>
            </w:r>
            <w:r>
              <w:rPr>
                <w:sz w:val="22"/>
                <w:szCs w:val="22"/>
              </w:rPr>
              <w:t xml:space="preserve">/profil </w:t>
            </w:r>
            <w:proofErr w:type="spellStart"/>
            <w:r>
              <w:rPr>
                <w:sz w:val="22"/>
                <w:szCs w:val="22"/>
              </w:rPr>
              <w:t>ogólnoakademicki</w:t>
            </w:r>
            <w:proofErr w:type="spellEnd"/>
          </w:p>
          <w:p w14:paraId="7CF80944" w14:textId="07728AD0" w:rsidR="002F356F" w:rsidRDefault="00B625F1">
            <w:pPr>
              <w:numPr>
                <w:ilvl w:val="0"/>
                <w:numId w:val="1"/>
              </w:numPr>
              <w:spacing w:line="259" w:lineRule="auto"/>
              <w:ind w:right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Forma studiów:</w:t>
            </w:r>
            <w:r>
              <w:rPr>
                <w:sz w:val="22"/>
                <w:szCs w:val="22"/>
              </w:rPr>
              <w:t xml:space="preserve"> </w:t>
            </w:r>
            <w:r w:rsidR="001C77A2">
              <w:rPr>
                <w:sz w:val="22"/>
                <w:szCs w:val="22"/>
              </w:rPr>
              <w:t xml:space="preserve">studia </w:t>
            </w:r>
            <w:r>
              <w:rPr>
                <w:sz w:val="22"/>
                <w:szCs w:val="22"/>
              </w:rPr>
              <w:t>stacjonarne</w:t>
            </w:r>
          </w:p>
        </w:tc>
      </w:tr>
      <w:tr w:rsidR="002F356F" w14:paraId="17640405" w14:textId="77777777" w:rsidTr="001C77A2">
        <w:trPr>
          <w:trHeight w:val="262"/>
        </w:trPr>
        <w:tc>
          <w:tcPr>
            <w:tcW w:w="3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6099" w14:textId="6F975724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4. Rok:</w:t>
            </w:r>
            <w:r w:rsidR="00546694">
              <w:rPr>
                <w:b/>
                <w:sz w:val="22"/>
                <w:szCs w:val="22"/>
              </w:rPr>
              <w:t xml:space="preserve"> </w:t>
            </w:r>
            <w:r w:rsidR="00546694" w:rsidRPr="00546694">
              <w:rPr>
                <w:sz w:val="22"/>
                <w:szCs w:val="22"/>
              </w:rPr>
              <w:t>I/</w:t>
            </w:r>
            <w:r w:rsidR="00546694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cykl 202</w:t>
            </w:r>
            <w:r w:rsidR="00EC7D49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-202</w:t>
            </w:r>
            <w:r w:rsidR="00EC7D49">
              <w:rPr>
                <w:sz w:val="22"/>
                <w:szCs w:val="22"/>
              </w:rPr>
              <w:t>6</w:t>
            </w:r>
          </w:p>
        </w:tc>
        <w:tc>
          <w:tcPr>
            <w:tcW w:w="54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5ABFF" w14:textId="77777777" w:rsidR="002F356F" w:rsidRDefault="00B625F1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5. Semestr: </w:t>
            </w:r>
            <w:r>
              <w:rPr>
                <w:sz w:val="22"/>
                <w:szCs w:val="22"/>
              </w:rPr>
              <w:t xml:space="preserve"> I</w:t>
            </w:r>
          </w:p>
        </w:tc>
      </w:tr>
      <w:tr w:rsidR="002F356F" w14:paraId="21091415" w14:textId="77777777" w:rsidTr="001C77A2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AF800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 Nazwa przedmiotu:</w:t>
            </w:r>
            <w:r>
              <w:rPr>
                <w:sz w:val="22"/>
                <w:szCs w:val="22"/>
              </w:rPr>
              <w:t xml:space="preserve">  Psychologia zdrowia</w:t>
            </w:r>
          </w:p>
        </w:tc>
      </w:tr>
      <w:tr w:rsidR="002F356F" w14:paraId="5E8231B7" w14:textId="77777777" w:rsidTr="001C77A2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3BAC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 Status przedmiotu:</w:t>
            </w:r>
            <w:r>
              <w:rPr>
                <w:sz w:val="22"/>
                <w:szCs w:val="22"/>
              </w:rPr>
              <w:t xml:space="preserve">  obowiązkowy</w:t>
            </w:r>
          </w:p>
        </w:tc>
      </w:tr>
      <w:tr w:rsidR="002F356F" w14:paraId="01DDF58B" w14:textId="77777777" w:rsidTr="001C77A2">
        <w:trPr>
          <w:trHeight w:val="2289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199D" w14:textId="49FB3BD3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8. Cel/-e przedmiotu  </w:t>
            </w:r>
          </w:p>
          <w:p w14:paraId="55757799" w14:textId="77162D14" w:rsidR="002F356F" w:rsidRDefault="00B625F1" w:rsidP="001C77A2">
            <w:pPr>
              <w:numPr>
                <w:ilvl w:val="0"/>
                <w:numId w:val="2"/>
              </w:numPr>
              <w:ind w:left="421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Nabycie podstawowej wiedzy dotyczącej związku między czynnikami psychologicznymi a</w:t>
            </w:r>
            <w:r w:rsidR="001C77A2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zdrowiem i chorobą.</w:t>
            </w:r>
          </w:p>
          <w:p w14:paraId="167A0113" w14:textId="77777777" w:rsidR="002F356F" w:rsidRDefault="00B625F1" w:rsidP="001C77A2">
            <w:pPr>
              <w:numPr>
                <w:ilvl w:val="0"/>
                <w:numId w:val="2"/>
              </w:numPr>
              <w:ind w:left="421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Dostarczenie wiedzy na temat wpływu stresu na zdrowie człowieka oraz umiejętności efektywnego radzenia sobie ze stresem.</w:t>
            </w:r>
          </w:p>
          <w:p w14:paraId="6187FD3B" w14:textId="77777777" w:rsidR="002F356F" w:rsidRDefault="00B625F1" w:rsidP="001C77A2">
            <w:pPr>
              <w:numPr>
                <w:ilvl w:val="0"/>
                <w:numId w:val="2"/>
              </w:numPr>
              <w:ind w:left="421" w:righ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Dostarczenie wiedzy na temat roli wsparcia społecznego w chorobie i umiejętności udzielania wsparcia.</w:t>
            </w:r>
            <w:bookmarkStart w:id="0" w:name="_GoBack"/>
            <w:bookmarkEnd w:id="0"/>
          </w:p>
          <w:p w14:paraId="390ABDA4" w14:textId="77777777" w:rsidR="002F356F" w:rsidRDefault="002F356F">
            <w:pPr>
              <w:spacing w:after="15" w:line="259" w:lineRule="auto"/>
              <w:ind w:left="0" w:right="0" w:firstLine="0"/>
              <w:jc w:val="left"/>
              <w:rPr>
                <w:sz w:val="22"/>
                <w:szCs w:val="22"/>
              </w:rPr>
            </w:pPr>
          </w:p>
          <w:p w14:paraId="6C1A040F" w14:textId="77777777" w:rsidR="002F356F" w:rsidRDefault="00B625F1" w:rsidP="001C77A2">
            <w:pPr>
              <w:spacing w:after="13" w:line="259" w:lineRule="auto"/>
              <w:ind w:left="28" w:right="-49" w:firstLine="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Efekty uczenia się/odniesienie do efektów uczenia się </w:t>
            </w:r>
            <w:r>
              <w:rPr>
                <w:sz w:val="22"/>
                <w:szCs w:val="22"/>
              </w:rPr>
              <w:t xml:space="preserve">zawartych w </w:t>
            </w:r>
            <w:r>
              <w:rPr>
                <w:i/>
                <w:sz w:val="22"/>
                <w:szCs w:val="22"/>
              </w:rPr>
              <w:t>(właściwe podkreślić)</w:t>
            </w:r>
            <w:r>
              <w:rPr>
                <w:sz w:val="22"/>
                <w:szCs w:val="22"/>
              </w:rPr>
              <w:t xml:space="preserve">: </w:t>
            </w:r>
          </w:p>
          <w:p w14:paraId="46A879F8" w14:textId="1E4A64F7" w:rsidR="001C77A2" w:rsidRDefault="00B625F1" w:rsidP="001C77A2">
            <w:pPr>
              <w:ind w:left="0" w:right="-49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standardach kształcenia (</w:t>
            </w:r>
            <w:r w:rsidRPr="005E18F9">
              <w:rPr>
                <w:sz w:val="22"/>
                <w:szCs w:val="22"/>
                <w:u w:val="single"/>
              </w:rPr>
              <w:t>Rozporządzenie Ministra Nauki i Szkolnictwa Wyższego</w:t>
            </w:r>
            <w:r>
              <w:rPr>
                <w:sz w:val="22"/>
                <w:szCs w:val="22"/>
              </w:rPr>
              <w:t xml:space="preserve">)/Uchwale Senatu SUM </w:t>
            </w:r>
            <w:r>
              <w:rPr>
                <w:i/>
                <w:sz w:val="22"/>
                <w:szCs w:val="22"/>
              </w:rPr>
              <w:t>(podać określenia zawarte w standardach kształcenia/symbole efektów zatwierdzone Uchwałą Senatu SUM)</w:t>
            </w:r>
          </w:p>
          <w:p w14:paraId="30610C2D" w14:textId="77777777" w:rsidR="001C77A2" w:rsidRDefault="00B625F1" w:rsidP="001C77A2">
            <w:pPr>
              <w:ind w:left="0" w:right="-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zakresie wiedzy student zna i rozumie: A.W1, A.W2, A.W3, A.W4, A.W5</w:t>
            </w:r>
          </w:p>
          <w:p w14:paraId="2ACDEC18" w14:textId="77777777" w:rsidR="001C77A2" w:rsidRDefault="00B625F1" w:rsidP="001C77A2">
            <w:pPr>
              <w:ind w:left="0" w:right="-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zakresie umiejętności student potrafi: A.U1, A.U2, A.U3</w:t>
            </w:r>
          </w:p>
          <w:p w14:paraId="2A5E61E2" w14:textId="6FA868EB" w:rsidR="002F356F" w:rsidRDefault="00B625F1" w:rsidP="001C77A2">
            <w:pPr>
              <w:ind w:left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 zakresie kompetencji społecznych student: –</w:t>
            </w:r>
          </w:p>
        </w:tc>
      </w:tr>
      <w:tr w:rsidR="002F356F" w14:paraId="4629C7CE" w14:textId="77777777" w:rsidTr="001C77A2">
        <w:trPr>
          <w:trHeight w:val="262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9230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1F21A3A" w14:textId="025DA19E" w:rsidR="002F356F" w:rsidRDefault="00B625F1" w:rsidP="001C77A2">
            <w:pPr>
              <w:spacing w:line="259" w:lineRule="auto"/>
              <w:ind w:left="341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</w:t>
            </w:r>
          </w:p>
        </w:tc>
        <w:tc>
          <w:tcPr>
            <w:tcW w:w="4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4E4EF" w14:textId="77777777" w:rsidR="002F356F" w:rsidRDefault="00B625F1">
            <w:pPr>
              <w:spacing w:line="259" w:lineRule="auto"/>
              <w:ind w:left="55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B2F71B3" w14:textId="77777777" w:rsidR="002F356F" w:rsidRDefault="00B625F1">
            <w:pPr>
              <w:spacing w:line="259" w:lineRule="auto"/>
              <w:ind w:left="146" w:right="0" w:firstLine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 </w:t>
            </w:r>
          </w:p>
        </w:tc>
      </w:tr>
      <w:tr w:rsidR="002F356F" w14:paraId="5C9B51D7" w14:textId="77777777" w:rsidTr="001C77A2">
        <w:trPr>
          <w:trHeight w:val="264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F344" w14:textId="1407FB53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11. Forma zaliczenia przedmiotu: </w:t>
            </w:r>
            <w:r w:rsidR="001D23BE">
              <w:rPr>
                <w:sz w:val="22"/>
                <w:szCs w:val="22"/>
              </w:rPr>
              <w:t>zaliczenie na ocenę</w:t>
            </w:r>
          </w:p>
        </w:tc>
      </w:tr>
      <w:tr w:rsidR="002F356F" w14:paraId="7DC9D992" w14:textId="77777777" w:rsidTr="001C77A2">
        <w:trPr>
          <w:trHeight w:val="262"/>
        </w:trPr>
        <w:tc>
          <w:tcPr>
            <w:tcW w:w="93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D9F92A6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12. Sposoby weryfikacji i oceny efektów uczenia się  </w:t>
            </w:r>
          </w:p>
        </w:tc>
      </w:tr>
      <w:tr w:rsidR="002F356F" w14:paraId="76C8EF6F" w14:textId="77777777" w:rsidTr="001C77A2">
        <w:trPr>
          <w:trHeight w:val="263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CAC20" w14:textId="77777777" w:rsidR="002F356F" w:rsidRDefault="00B625F1">
            <w:pPr>
              <w:spacing w:line="259" w:lineRule="auto"/>
              <w:ind w:left="32"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2BA7" w14:textId="77777777" w:rsidR="002F356F" w:rsidRDefault="00B625F1">
            <w:pPr>
              <w:spacing w:line="259" w:lineRule="auto"/>
              <w:ind w:left="31"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B9251" w14:textId="77777777" w:rsidR="002F356F" w:rsidRDefault="00B625F1">
            <w:pPr>
              <w:spacing w:line="259" w:lineRule="auto"/>
              <w:ind w:left="36" w:righ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Sposoby oceny*/zaliczenie </w:t>
            </w:r>
          </w:p>
        </w:tc>
      </w:tr>
      <w:tr w:rsidR="002F356F" w14:paraId="57CB7832" w14:textId="77777777" w:rsidTr="001C77A2">
        <w:trPr>
          <w:trHeight w:val="33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67681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031C" w14:textId="77777777" w:rsidR="002F356F" w:rsidRDefault="00B625F1" w:rsidP="001C77A2">
            <w:pPr>
              <w:spacing w:line="259" w:lineRule="auto"/>
              <w:ind w:left="0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Sprawdzian pisemny-pytania otwarte i zamknięte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D379E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2F356F" w14:paraId="54CF720D" w14:textId="77777777" w:rsidTr="001C77A2">
        <w:trPr>
          <w:trHeight w:val="331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012A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6A6C" w14:textId="775C6BA8" w:rsidR="002F356F" w:rsidRDefault="00B625F1" w:rsidP="001C77A2">
            <w:pPr>
              <w:spacing w:line="259" w:lineRule="auto"/>
              <w:ind w:left="26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Aktywna obecność w trakcie zajęć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B73A0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*</w:t>
            </w:r>
          </w:p>
        </w:tc>
      </w:tr>
      <w:tr w:rsidR="002F356F" w14:paraId="447FDC07" w14:textId="77777777" w:rsidTr="001C77A2">
        <w:trPr>
          <w:trHeight w:val="334"/>
        </w:trPr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74E04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BB81" w14:textId="312E2604" w:rsidR="002F356F" w:rsidRDefault="00B625F1" w:rsidP="001C77A2">
            <w:pPr>
              <w:spacing w:line="259" w:lineRule="auto"/>
              <w:ind w:left="26" w:right="0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2BB6" w14:textId="77777777" w:rsidR="002F356F" w:rsidRDefault="00B625F1">
            <w:pPr>
              <w:spacing w:line="259" w:lineRule="auto"/>
              <w:ind w:left="28" w:right="0" w:firstLine="0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*</w:t>
            </w:r>
          </w:p>
        </w:tc>
      </w:tr>
    </w:tbl>
    <w:p w14:paraId="7828DC92" w14:textId="77777777" w:rsidR="002F356F" w:rsidRDefault="00B625F1">
      <w:pPr>
        <w:spacing w:after="306" w:line="259" w:lineRule="auto"/>
        <w:ind w:left="341" w:righ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*</w:t>
      </w:r>
      <w:r>
        <w:rPr>
          <w:sz w:val="22"/>
          <w:szCs w:val="22"/>
        </w:rPr>
        <w:t xml:space="preserve"> w przypadku egzaminu/zaliczenia na ocenę zakłada się, że ocena oznacza na poziomie: </w:t>
      </w:r>
    </w:p>
    <w:p w14:paraId="52A2B9AF" w14:textId="77777777" w:rsidR="002F356F" w:rsidRDefault="00B625F1" w:rsidP="005B2112">
      <w:pPr>
        <w:spacing w:after="5" w:line="254" w:lineRule="auto"/>
        <w:ind w:left="426" w:right="911" w:firstLine="0"/>
        <w:jc w:val="left"/>
        <w:rPr>
          <w:sz w:val="22"/>
          <w:szCs w:val="22"/>
        </w:rPr>
      </w:pPr>
      <w:r>
        <w:rPr>
          <w:b/>
          <w:sz w:val="22"/>
          <w:szCs w:val="22"/>
        </w:rPr>
        <w:t>Bardzo dobry (5,0)</w:t>
      </w:r>
      <w:r>
        <w:rPr>
          <w:sz w:val="22"/>
          <w:szCs w:val="22"/>
        </w:rPr>
        <w:t xml:space="preserve"> - zakładane efekty uczenia się zostały osiągnięte i znacznym stopniu przekraczają wymagany poziom </w:t>
      </w:r>
    </w:p>
    <w:p w14:paraId="47BA5719" w14:textId="77777777" w:rsidR="002F356F" w:rsidRDefault="00B625F1" w:rsidP="005B2112">
      <w:pPr>
        <w:spacing w:after="5" w:line="254" w:lineRule="auto"/>
        <w:ind w:left="426" w:right="911" w:firstLine="0"/>
        <w:jc w:val="left"/>
        <w:rPr>
          <w:sz w:val="22"/>
          <w:szCs w:val="22"/>
        </w:rPr>
      </w:pPr>
      <w:r>
        <w:rPr>
          <w:b/>
          <w:sz w:val="22"/>
          <w:szCs w:val="22"/>
        </w:rPr>
        <w:t>Ponad dobry (4,5)</w:t>
      </w:r>
      <w:r>
        <w:rPr>
          <w:sz w:val="22"/>
          <w:szCs w:val="22"/>
        </w:rPr>
        <w:t xml:space="preserve"> - zakładane efekty uczenia się zostały osiągnięte i w niewielkim stopniu przekraczają wymagany poziom </w:t>
      </w:r>
    </w:p>
    <w:p w14:paraId="52AC42D5" w14:textId="77777777" w:rsidR="002F356F" w:rsidRDefault="00B625F1" w:rsidP="005B2112">
      <w:pPr>
        <w:spacing w:after="31" w:line="254" w:lineRule="auto"/>
        <w:ind w:left="426" w:right="911" w:firstLine="0"/>
        <w:jc w:val="left"/>
        <w:rPr>
          <w:sz w:val="22"/>
          <w:szCs w:val="22"/>
        </w:rPr>
      </w:pPr>
      <w:r>
        <w:rPr>
          <w:b/>
          <w:sz w:val="22"/>
          <w:szCs w:val="22"/>
        </w:rPr>
        <w:t>Dobry (4,0)</w:t>
      </w:r>
      <w:r>
        <w:rPr>
          <w:sz w:val="22"/>
          <w:szCs w:val="22"/>
        </w:rPr>
        <w:t xml:space="preserve"> – zakładane efekty uczenia się zostały osiągnięte na wymaganym poziomie </w:t>
      </w:r>
    </w:p>
    <w:p w14:paraId="358CBCAC" w14:textId="77777777" w:rsidR="002F356F" w:rsidRDefault="00B625F1" w:rsidP="005B2112">
      <w:pPr>
        <w:spacing w:after="5" w:line="254" w:lineRule="auto"/>
        <w:ind w:left="426" w:right="911" w:firstLine="0"/>
        <w:jc w:val="left"/>
        <w:rPr>
          <w:sz w:val="22"/>
          <w:szCs w:val="22"/>
        </w:rPr>
      </w:pPr>
      <w:r>
        <w:rPr>
          <w:b/>
          <w:sz w:val="22"/>
          <w:szCs w:val="22"/>
        </w:rPr>
        <w:t>Dość dobry (3,5)</w:t>
      </w:r>
      <w:r>
        <w:rPr>
          <w:sz w:val="22"/>
          <w:szCs w:val="22"/>
        </w:rPr>
        <w:t xml:space="preserve"> – zakładane efekty uczenia się zostały osiągnięte na średnim wymaganym poziomie </w:t>
      </w:r>
      <w:r>
        <w:rPr>
          <w:b/>
          <w:sz w:val="22"/>
          <w:szCs w:val="22"/>
        </w:rPr>
        <w:t>Dostateczny (3,0)</w:t>
      </w:r>
      <w:r>
        <w:rPr>
          <w:sz w:val="22"/>
          <w:szCs w:val="22"/>
        </w:rPr>
        <w:t xml:space="preserve"> - zakładane efekty uczenia się zostały osiągnięte na minimalnym wymaganym poziomie </w:t>
      </w:r>
    </w:p>
    <w:p w14:paraId="732EDD69" w14:textId="77777777" w:rsidR="002F356F" w:rsidRDefault="00B625F1" w:rsidP="005B2112">
      <w:pPr>
        <w:spacing w:after="5" w:line="254" w:lineRule="auto"/>
        <w:ind w:left="426" w:right="911" w:firstLine="0"/>
        <w:jc w:val="left"/>
        <w:rPr>
          <w:sz w:val="22"/>
          <w:szCs w:val="22"/>
        </w:rPr>
      </w:pPr>
      <w:r>
        <w:rPr>
          <w:b/>
          <w:sz w:val="22"/>
          <w:szCs w:val="22"/>
        </w:rPr>
        <w:t>Niedostateczny (2,0)</w:t>
      </w:r>
      <w:r>
        <w:rPr>
          <w:sz w:val="22"/>
          <w:szCs w:val="22"/>
        </w:rPr>
        <w:t xml:space="preserve"> – zakładane efekty uczenia się nie zostały uzyskane. </w:t>
      </w:r>
    </w:p>
    <w:p w14:paraId="2B6E046D" w14:textId="28CC4BE2" w:rsidR="002F356F" w:rsidRDefault="00B625F1" w:rsidP="001C77A2">
      <w:pPr>
        <w:spacing w:after="0" w:line="259" w:lineRule="auto"/>
        <w:ind w:left="341" w:right="0" w:firstLine="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sectPr w:rsidR="002F356F">
      <w:footerReference w:type="even" r:id="rId8"/>
      <w:footerReference w:type="default" r:id="rId9"/>
      <w:footerReference w:type="first" r:id="rId10"/>
      <w:pgSz w:w="11906" w:h="16838"/>
      <w:pgMar w:top="238" w:right="471" w:bottom="249" w:left="1077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49C3A4" w14:textId="77777777" w:rsidR="00BF4A93" w:rsidRDefault="00BF4A93">
      <w:pPr>
        <w:spacing w:after="0" w:line="240" w:lineRule="auto"/>
      </w:pPr>
      <w:r>
        <w:separator/>
      </w:r>
    </w:p>
  </w:endnote>
  <w:endnote w:type="continuationSeparator" w:id="0">
    <w:p w14:paraId="3AF36606" w14:textId="77777777" w:rsidR="00BF4A93" w:rsidRDefault="00BF4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3A07DD" w14:textId="77777777" w:rsidR="002F356F" w:rsidRDefault="00B625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044C6109" w14:textId="77777777" w:rsidR="002F356F" w:rsidRDefault="00B625F1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FECC0" w14:textId="77777777" w:rsidR="002F356F" w:rsidRDefault="00B625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separate"/>
    </w:r>
    <w:r>
      <w:rPr>
        <w:rFonts w:ascii="Calibri" w:eastAsia="Calibri" w:hAnsi="Calibri" w:cs="Calibri"/>
        <w:noProof/>
        <w:sz w:val="22"/>
        <w:szCs w:val="22"/>
      </w:rPr>
      <w:t>1</w: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68DA3EF7" w14:textId="77777777" w:rsidR="002F356F" w:rsidRDefault="00B625F1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52B50" w14:textId="77777777" w:rsidR="002F356F" w:rsidRDefault="00B625F1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  <w:szCs w:val="22"/>
      </w:rPr>
      <w:fldChar w:fldCharType="begin"/>
    </w:r>
    <w:r>
      <w:rPr>
        <w:rFonts w:ascii="Calibri" w:eastAsia="Calibri" w:hAnsi="Calibri" w:cs="Calibri"/>
        <w:sz w:val="22"/>
        <w:szCs w:val="22"/>
      </w:rPr>
      <w:instrText>PAGE</w:instrText>
    </w:r>
    <w:r>
      <w:rPr>
        <w:rFonts w:ascii="Calibri" w:eastAsia="Calibri" w:hAnsi="Calibri" w:cs="Calibri"/>
        <w:sz w:val="22"/>
        <w:szCs w:val="22"/>
      </w:rPr>
      <w:fldChar w:fldCharType="end"/>
    </w:r>
    <w:r>
      <w:rPr>
        <w:rFonts w:ascii="Calibri" w:eastAsia="Calibri" w:hAnsi="Calibri" w:cs="Calibri"/>
        <w:sz w:val="22"/>
        <w:szCs w:val="22"/>
      </w:rPr>
      <w:t xml:space="preserve"> </w:t>
    </w:r>
  </w:p>
  <w:p w14:paraId="3ECB5E60" w14:textId="77777777" w:rsidR="002F356F" w:rsidRDefault="00B625F1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530E70" w14:textId="77777777" w:rsidR="00BF4A93" w:rsidRDefault="00BF4A93">
      <w:pPr>
        <w:spacing w:after="0" w:line="240" w:lineRule="auto"/>
      </w:pPr>
      <w:r>
        <w:separator/>
      </w:r>
    </w:p>
  </w:footnote>
  <w:footnote w:type="continuationSeparator" w:id="0">
    <w:p w14:paraId="1F3E2A18" w14:textId="77777777" w:rsidR="00BF4A93" w:rsidRDefault="00BF4A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796403"/>
    <w:multiLevelType w:val="multilevel"/>
    <w:tmpl w:val="23CC8F0E"/>
    <w:lvl w:ilvl="0">
      <w:start w:val="1"/>
      <w:numFmt w:val="decimal"/>
      <w:lvlText w:val="%1."/>
      <w:lvlJc w:val="left"/>
      <w:pPr>
        <w:ind w:left="417" w:hanging="360"/>
      </w:pPr>
    </w:lvl>
    <w:lvl w:ilvl="1">
      <w:start w:val="1"/>
      <w:numFmt w:val="lowerLetter"/>
      <w:lvlText w:val="%2."/>
      <w:lvlJc w:val="left"/>
      <w:pPr>
        <w:ind w:left="1137" w:hanging="360"/>
      </w:pPr>
    </w:lvl>
    <w:lvl w:ilvl="2">
      <w:start w:val="1"/>
      <w:numFmt w:val="lowerRoman"/>
      <w:lvlText w:val="%3."/>
      <w:lvlJc w:val="right"/>
      <w:pPr>
        <w:ind w:left="1857" w:hanging="180"/>
      </w:pPr>
    </w:lvl>
    <w:lvl w:ilvl="3">
      <w:start w:val="1"/>
      <w:numFmt w:val="decimal"/>
      <w:lvlText w:val="%4."/>
      <w:lvlJc w:val="left"/>
      <w:pPr>
        <w:ind w:left="2577" w:hanging="360"/>
      </w:pPr>
    </w:lvl>
    <w:lvl w:ilvl="4">
      <w:start w:val="1"/>
      <w:numFmt w:val="lowerLetter"/>
      <w:lvlText w:val="%5."/>
      <w:lvlJc w:val="left"/>
      <w:pPr>
        <w:ind w:left="3297" w:hanging="360"/>
      </w:pPr>
    </w:lvl>
    <w:lvl w:ilvl="5">
      <w:start w:val="1"/>
      <w:numFmt w:val="lowerRoman"/>
      <w:lvlText w:val="%6."/>
      <w:lvlJc w:val="right"/>
      <w:pPr>
        <w:ind w:left="4017" w:hanging="180"/>
      </w:pPr>
    </w:lvl>
    <w:lvl w:ilvl="6">
      <w:start w:val="1"/>
      <w:numFmt w:val="decimal"/>
      <w:lvlText w:val="%7."/>
      <w:lvlJc w:val="left"/>
      <w:pPr>
        <w:ind w:left="4737" w:hanging="360"/>
      </w:pPr>
    </w:lvl>
    <w:lvl w:ilvl="7">
      <w:start w:val="1"/>
      <w:numFmt w:val="lowerLetter"/>
      <w:lvlText w:val="%8."/>
      <w:lvlJc w:val="left"/>
      <w:pPr>
        <w:ind w:left="5457" w:hanging="360"/>
      </w:pPr>
    </w:lvl>
    <w:lvl w:ilvl="8">
      <w:start w:val="1"/>
      <w:numFmt w:val="lowerRoman"/>
      <w:lvlText w:val="%9."/>
      <w:lvlJc w:val="right"/>
      <w:pPr>
        <w:ind w:left="6177" w:hanging="180"/>
      </w:pPr>
    </w:lvl>
  </w:abstractNum>
  <w:abstractNum w:abstractNumId="1" w15:restartNumberingAfterBreak="0">
    <w:nsid w:val="4A9E4DF0"/>
    <w:multiLevelType w:val="multilevel"/>
    <w:tmpl w:val="61D83176"/>
    <w:lvl w:ilvl="0">
      <w:start w:val="2"/>
      <w:numFmt w:val="decimal"/>
      <w:lvlText w:val="%1."/>
      <w:lvlJc w:val="left"/>
      <w:pPr>
        <w:ind w:left="221" w:hanging="221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lowerLetter"/>
      <w:lvlText w:val="%2"/>
      <w:lvlJc w:val="left"/>
      <w:pPr>
        <w:ind w:left="1160" w:hanging="11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80" w:hanging="18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600" w:hanging="26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320" w:hanging="332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40" w:hanging="404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60" w:hanging="476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80" w:hanging="548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200" w:hanging="6200"/>
      </w:pPr>
      <w:rPr>
        <w:rFonts w:ascii="Times New Roman" w:eastAsia="Times New Roman" w:hAnsi="Times New Roman" w:cs="Times New Roman"/>
        <w:b/>
        <w:i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" w15:restartNumberingAfterBreak="0">
    <w:nsid w:val="68794A07"/>
    <w:multiLevelType w:val="multilevel"/>
    <w:tmpl w:val="77C42F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56F"/>
    <w:rsid w:val="001C77A2"/>
    <w:rsid w:val="001D23BE"/>
    <w:rsid w:val="002F356F"/>
    <w:rsid w:val="003A3161"/>
    <w:rsid w:val="00546694"/>
    <w:rsid w:val="005B2112"/>
    <w:rsid w:val="005E18F9"/>
    <w:rsid w:val="00A62143"/>
    <w:rsid w:val="00AC385A"/>
    <w:rsid w:val="00B625F1"/>
    <w:rsid w:val="00BF41E2"/>
    <w:rsid w:val="00BF4A93"/>
    <w:rsid w:val="00C91EE9"/>
    <w:rsid w:val="00EC7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6B3F"/>
  <w15:docId w15:val="{46DC311F-B7F9-48B0-BCD9-AD75E5FF7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12" w:line="268" w:lineRule="auto"/>
        <w:ind w:left="351" w:right="950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rPr>
      <w:color w:val="000000"/>
    </w:rPr>
  </w:style>
  <w:style w:type="paragraph" w:styleId="Nagwek1">
    <w:name w:val="heading 1"/>
    <w:next w:val="Normalny"/>
    <w:link w:val="Nagwek1Znak"/>
    <w:uiPriority w:val="9"/>
    <w:qFormat/>
    <w:rsid w:val="008050C4"/>
    <w:pPr>
      <w:keepNext/>
      <w:keepLines/>
      <w:spacing w:after="0"/>
      <w:ind w:left="10" w:right="606"/>
      <w:jc w:val="center"/>
      <w:outlineLvl w:val="0"/>
    </w:pPr>
    <w:rPr>
      <w:b/>
      <w:color w:val="000000"/>
      <w:sz w:val="28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8050C4"/>
    <w:pPr>
      <w:keepNext/>
      <w:keepLines/>
      <w:spacing w:after="15" w:line="249" w:lineRule="auto"/>
      <w:ind w:left="867"/>
      <w:outlineLvl w:val="1"/>
    </w:pPr>
    <w:rPr>
      <w:b/>
      <w:color w:val="000000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8050C4"/>
    <w:pPr>
      <w:keepNext/>
      <w:keepLines/>
      <w:spacing w:after="15" w:line="249" w:lineRule="auto"/>
      <w:ind w:left="867"/>
      <w:outlineLvl w:val="2"/>
    </w:pPr>
    <w:rPr>
      <w:b/>
      <w:color w:val="000000"/>
    </w:rPr>
  </w:style>
  <w:style w:type="paragraph" w:styleId="Nagwek4">
    <w:name w:val="heading 4"/>
    <w:next w:val="Normalny"/>
    <w:link w:val="Nagwek4Znak"/>
    <w:uiPriority w:val="9"/>
    <w:semiHidden/>
    <w:unhideWhenUsed/>
    <w:qFormat/>
    <w:rsid w:val="008050C4"/>
    <w:pPr>
      <w:keepNext/>
      <w:keepLines/>
      <w:spacing w:after="0"/>
      <w:ind w:left="10" w:right="947"/>
      <w:jc w:val="right"/>
      <w:outlineLvl w:val="3"/>
    </w:pPr>
    <w:rPr>
      <w:b/>
      <w:i/>
      <w:color w:val="00000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5978DE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character" w:styleId="Hipercze">
    <w:name w:val="Hyperlink"/>
    <w:unhideWhenUsed/>
    <w:rsid w:val="005978DE"/>
    <w:rPr>
      <w:color w:val="0000FF"/>
      <w:u w:val="single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80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top w:w="11" w:type="dxa"/>
        <w:left w:w="107" w:type="dxa"/>
        <w:right w:w="91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91E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1E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1EE9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1E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1EE9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45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KOUpG/riDFSrKvI0VAbv9VWz4Lw==">AMUW2mVdEcb0MuZQYAC6vGOJbVc++H07+aANXxFKRTMxVEaduRYWAL6cUdGTFdwKDqLhMaopaSVLC/+WJ+scGvuK5W8emwdh4B2g3PaIbaf9HjaA8de2cuE=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6</cp:revision>
  <dcterms:created xsi:type="dcterms:W3CDTF">2024-02-28T16:34:00Z</dcterms:created>
  <dcterms:modified xsi:type="dcterms:W3CDTF">2024-05-20T08:13:00Z</dcterms:modified>
</cp:coreProperties>
</file>