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9086C6" w14:textId="41C2EAEF" w:rsidR="009D4DA4" w:rsidRPr="00216140" w:rsidRDefault="00FC2B63">
      <w:pPr>
        <w:spacing w:after="197" w:line="259" w:lineRule="auto"/>
        <w:ind w:left="10" w:right="944"/>
        <w:jc w:val="right"/>
        <w:rPr>
          <w:rFonts w:cs="Times New Roman"/>
          <w:b/>
          <w:bCs/>
          <w:i/>
          <w:iCs/>
          <w:sz w:val="22"/>
          <w:szCs w:val="22"/>
        </w:rPr>
      </w:pPr>
      <w:r w:rsidRPr="00216140">
        <w:rPr>
          <w:rFonts w:cs="Times New Roman"/>
          <w:b/>
          <w:bCs/>
          <w:i/>
          <w:iCs/>
          <w:sz w:val="22"/>
          <w:szCs w:val="22"/>
        </w:rPr>
        <w:t>Załącznik nr 1b</w:t>
      </w:r>
    </w:p>
    <w:p w14:paraId="6528FBFE" w14:textId="77777777" w:rsidR="00216140" w:rsidRPr="00216140" w:rsidRDefault="0021124B" w:rsidP="00216140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216140">
        <w:rPr>
          <w:rFonts w:cs="Times New Roman"/>
          <w:sz w:val="22"/>
          <w:szCs w:val="22"/>
        </w:rPr>
        <w:t xml:space="preserve">Karta przedmiotu </w:t>
      </w:r>
      <w:r w:rsidR="00D204AD" w:rsidRPr="00216140">
        <w:rPr>
          <w:rFonts w:cs="Times New Roman"/>
          <w:sz w:val="22"/>
          <w:szCs w:val="22"/>
        </w:rPr>
        <w:t>–</w:t>
      </w:r>
      <w:r w:rsidRPr="00216140">
        <w:rPr>
          <w:rFonts w:cs="Times New Roman"/>
          <w:sz w:val="22"/>
          <w:szCs w:val="22"/>
        </w:rPr>
        <w:t xml:space="preserve"> </w:t>
      </w:r>
      <w:r w:rsidR="00D204AD" w:rsidRPr="00216140">
        <w:rPr>
          <w:rFonts w:cs="Times New Roman"/>
          <w:sz w:val="22"/>
          <w:szCs w:val="22"/>
        </w:rPr>
        <w:t xml:space="preserve">praktyka zawodowa </w:t>
      </w:r>
    </w:p>
    <w:p w14:paraId="4D9AD09E" w14:textId="26D21980" w:rsidR="009D4DA4" w:rsidRPr="00216140" w:rsidRDefault="0021124B" w:rsidP="00216140">
      <w:pPr>
        <w:pStyle w:val="Nagwek1"/>
        <w:spacing w:before="120" w:after="120" w:line="240" w:lineRule="auto"/>
        <w:ind w:left="11" w:right="612" w:hanging="11"/>
        <w:rPr>
          <w:rFonts w:cs="Times New Roman"/>
          <w:sz w:val="22"/>
          <w:szCs w:val="22"/>
        </w:rPr>
      </w:pPr>
      <w:r w:rsidRPr="00216140">
        <w:rPr>
          <w:rFonts w:cs="Times New Roman"/>
          <w:sz w:val="22"/>
          <w:szCs w:val="22"/>
        </w:rPr>
        <w:t xml:space="preserve">Cz. 1 </w:t>
      </w:r>
    </w:p>
    <w:tbl>
      <w:tblPr>
        <w:tblStyle w:val="TableNormal"/>
        <w:tblW w:w="9492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3114"/>
        <w:gridCol w:w="567"/>
        <w:gridCol w:w="142"/>
        <w:gridCol w:w="2126"/>
        <w:gridCol w:w="2411"/>
        <w:gridCol w:w="1132"/>
      </w:tblGrid>
      <w:tr w:rsidR="009D4DA4" w:rsidRPr="00216140" w14:paraId="4FE69549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101" w:type="dxa"/>
              <w:bottom w:w="80" w:type="dxa"/>
              <w:right w:w="80" w:type="dxa"/>
            </w:tcMar>
          </w:tcPr>
          <w:p w14:paraId="47422732" w14:textId="77777777" w:rsidR="009D4DA4" w:rsidRPr="00216140" w:rsidRDefault="0021124B">
            <w:pPr>
              <w:spacing w:after="0" w:line="259" w:lineRule="auto"/>
              <w:ind w:left="2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Informacje 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og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lne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 o przedmiocie </w:t>
            </w:r>
          </w:p>
        </w:tc>
      </w:tr>
      <w:tr w:rsidR="009D4DA4" w:rsidRPr="00216140" w14:paraId="6427EF8C" w14:textId="77777777" w:rsidTr="00216140">
        <w:trPr>
          <w:trHeight w:val="482"/>
          <w:jc w:val="center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5BF9EF7A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1. Kierunek </w:t>
            </w:r>
            <w:proofErr w:type="spellStart"/>
            <w:r w:rsidRPr="00216140">
              <w:rPr>
                <w:rFonts w:cs="Times New Roman"/>
                <w:b/>
                <w:bCs/>
                <w:sz w:val="22"/>
                <w:szCs w:val="22"/>
              </w:rPr>
              <w:t>studi</w:t>
            </w:r>
            <w:proofErr w:type="spellEnd"/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216140">
              <w:rPr>
                <w:rFonts w:cs="Times New Roman"/>
                <w:sz w:val="22"/>
                <w:szCs w:val="22"/>
              </w:rPr>
              <w:t xml:space="preserve">  Położnictwo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6512FC" w14:textId="6457B554" w:rsidR="009D4DA4" w:rsidRPr="00216140" w:rsidRDefault="0021124B">
            <w:pPr>
              <w:numPr>
                <w:ilvl w:val="0"/>
                <w:numId w:val="2"/>
              </w:numPr>
              <w:spacing w:after="14" w:line="259" w:lineRule="auto"/>
              <w:ind w:right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Poziom kształcenia:</w:t>
            </w:r>
            <w:r w:rsidRPr="00216140">
              <w:rPr>
                <w:rFonts w:cs="Times New Roman"/>
                <w:sz w:val="22"/>
                <w:szCs w:val="22"/>
              </w:rPr>
              <w:t xml:space="preserve"> II stopień/profil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ogólnoakademicki</w:t>
            </w:r>
            <w:proofErr w:type="spellEnd"/>
          </w:p>
          <w:p w14:paraId="26960419" w14:textId="1A3F2584" w:rsidR="009D4DA4" w:rsidRPr="00216140" w:rsidRDefault="0021124B" w:rsidP="00B513A9">
            <w:pPr>
              <w:numPr>
                <w:ilvl w:val="0"/>
                <w:numId w:val="1"/>
              </w:numPr>
              <w:spacing w:after="0" w:line="259" w:lineRule="auto"/>
              <w:ind w:right="0"/>
              <w:jc w:val="left"/>
              <w:rPr>
                <w:rFonts w:cs="Times New Roman"/>
                <w:sz w:val="22"/>
                <w:szCs w:val="22"/>
                <w:lang w:val="it-IT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  <w:lang w:val="it-IT"/>
              </w:rPr>
              <w:t>Forma studi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>w:</w:t>
            </w:r>
            <w:r w:rsidRPr="00216140">
              <w:rPr>
                <w:rFonts w:cs="Times New Roman"/>
                <w:sz w:val="22"/>
                <w:szCs w:val="22"/>
              </w:rPr>
              <w:t xml:space="preserve"> </w:t>
            </w:r>
            <w:r w:rsidR="00B513A9" w:rsidRPr="00216140">
              <w:rPr>
                <w:rFonts w:cs="Times New Roman"/>
                <w:sz w:val="22"/>
                <w:szCs w:val="22"/>
              </w:rPr>
              <w:t xml:space="preserve">studia </w:t>
            </w:r>
            <w:r w:rsidR="00221402" w:rsidRPr="00216140">
              <w:rPr>
                <w:rFonts w:cs="Times New Roman"/>
                <w:sz w:val="22"/>
                <w:szCs w:val="22"/>
              </w:rPr>
              <w:t>stacjonarne</w:t>
            </w:r>
          </w:p>
        </w:tc>
      </w:tr>
      <w:tr w:rsidR="009D4DA4" w:rsidRPr="00216140" w14:paraId="3EB70CCD" w14:textId="77777777" w:rsidTr="00216140">
        <w:trPr>
          <w:trHeight w:val="181"/>
          <w:jc w:val="center"/>
        </w:trPr>
        <w:tc>
          <w:tcPr>
            <w:tcW w:w="3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B1DBE1A" w14:textId="57C98F56" w:rsidR="009D4DA4" w:rsidRPr="00216140" w:rsidRDefault="0021124B" w:rsidP="0056640A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4. Rok:</w:t>
            </w:r>
            <w:r w:rsidRPr="00216140">
              <w:rPr>
                <w:rFonts w:cs="Times New Roman"/>
                <w:sz w:val="22"/>
                <w:szCs w:val="22"/>
              </w:rPr>
              <w:t xml:space="preserve"> I,II</w:t>
            </w:r>
            <w:r w:rsidR="00216140" w:rsidRPr="00216140">
              <w:rPr>
                <w:rFonts w:cs="Times New Roman"/>
                <w:sz w:val="22"/>
                <w:szCs w:val="22"/>
              </w:rPr>
              <w:t>/</w:t>
            </w:r>
            <w:r w:rsidR="009F76A8" w:rsidRPr="00216140">
              <w:rPr>
                <w:rFonts w:cs="Times New Roman"/>
                <w:sz w:val="22"/>
                <w:szCs w:val="22"/>
              </w:rPr>
              <w:t>cykl 202</w:t>
            </w:r>
            <w:r w:rsidR="0056640A" w:rsidRPr="00216140">
              <w:rPr>
                <w:rFonts w:cs="Times New Roman"/>
                <w:sz w:val="22"/>
                <w:szCs w:val="22"/>
              </w:rPr>
              <w:t>4</w:t>
            </w:r>
            <w:r w:rsidR="00202CAC" w:rsidRPr="00216140">
              <w:rPr>
                <w:rFonts w:cs="Times New Roman"/>
                <w:sz w:val="22"/>
                <w:szCs w:val="22"/>
              </w:rPr>
              <w:t>-</w:t>
            </w:r>
            <w:r w:rsidR="009F76A8" w:rsidRPr="00216140">
              <w:rPr>
                <w:rFonts w:cs="Times New Roman"/>
                <w:sz w:val="22"/>
                <w:szCs w:val="22"/>
              </w:rPr>
              <w:t>202</w:t>
            </w:r>
            <w:r w:rsidR="0056640A" w:rsidRPr="00216140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58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12C907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5. Semestr: </w:t>
            </w:r>
            <w:r w:rsidRPr="00216140">
              <w:rPr>
                <w:rFonts w:cs="Times New Roman"/>
                <w:sz w:val="22"/>
                <w:szCs w:val="22"/>
              </w:rPr>
              <w:t>I-IV</w:t>
            </w:r>
          </w:p>
        </w:tc>
      </w:tr>
      <w:tr w:rsidR="009D4DA4" w:rsidRPr="00216140" w14:paraId="460811ED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F72E6AC" w14:textId="6A8CB699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6. Nazwa przedmiotu:</w:t>
            </w:r>
            <w:r w:rsidRPr="00216140">
              <w:rPr>
                <w:rFonts w:cs="Times New Roman"/>
                <w:sz w:val="22"/>
                <w:szCs w:val="22"/>
              </w:rPr>
              <w:t xml:space="preserve"> Diagnostyka ultrasonograficzna w położnictwie i ginekologii  </w:t>
            </w:r>
          </w:p>
        </w:tc>
      </w:tr>
      <w:tr w:rsidR="009D4DA4" w:rsidRPr="00216140" w14:paraId="49226E7B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3EA488D7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7. Status przedmiotu:</w:t>
            </w:r>
            <w:r w:rsidRPr="00216140">
              <w:rPr>
                <w:rFonts w:cs="Times New Roman"/>
                <w:sz w:val="22"/>
                <w:szCs w:val="22"/>
              </w:rPr>
              <w:t xml:space="preserve"> Obowiązkowy</w:t>
            </w:r>
          </w:p>
        </w:tc>
      </w:tr>
      <w:tr w:rsidR="009D4DA4" w:rsidRPr="00216140" w14:paraId="14BA3A89" w14:textId="77777777" w:rsidTr="00FB6FFF">
        <w:trPr>
          <w:trHeight w:val="4403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48F53E5F" w14:textId="3345FC0D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8. Cel/-e przedmiotu  </w:t>
            </w:r>
          </w:p>
          <w:p w14:paraId="0366AC9D" w14:textId="7DD1B3F1" w:rsidR="009D4DA4" w:rsidRPr="00216140" w:rsidRDefault="0021124B" w:rsidP="00216140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Poznanie zasad fizycznych diagnostyki ultrasonograficznej, podstawowych zastosowań ultradźwięków w</w:t>
            </w:r>
            <w:r w:rsidR="00216140">
              <w:rPr>
                <w:rFonts w:cs="Times New Roman"/>
                <w:sz w:val="22"/>
                <w:szCs w:val="22"/>
              </w:rPr>
              <w:t> </w:t>
            </w:r>
            <w:r w:rsidRPr="00216140">
              <w:rPr>
                <w:rFonts w:cs="Times New Roman"/>
                <w:sz w:val="22"/>
                <w:szCs w:val="22"/>
              </w:rPr>
              <w:t>medycynie, rodzajów głowic i badań ultrasonograficznych.</w:t>
            </w:r>
          </w:p>
          <w:p w14:paraId="14F8BE4E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Zaznajomienie się ze wskazaniami i przeciwwskazaniami do badań ultrasonograficznych.</w:t>
            </w:r>
          </w:p>
          <w:p w14:paraId="25A983D0" w14:textId="291758D6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Poznanie zasad wykonywania badań USG w poszczególnych trymestrach ciąży, w porodzie i ginekologii.</w:t>
            </w:r>
          </w:p>
          <w:p w14:paraId="7332955B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Poznanie zasad wykorzystania technik ultrasonograficznych w zabiegach w ginekologii </w:t>
            </w:r>
            <w:r w:rsidRPr="00216140">
              <w:rPr>
                <w:rFonts w:eastAsia="Times New Roman"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br/>
            </w: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 perinatologii.</w:t>
            </w:r>
          </w:p>
          <w:p w14:paraId="7698B93E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Zaznajomienie z zasadami bezpieczeństwa badań ultrasonograficznych ze szczególnym uwzględnieniem </w:t>
            </w:r>
            <w:proofErr w:type="spellStart"/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sonoembriologii</w:t>
            </w:r>
            <w:proofErr w:type="spellEnd"/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.</w:t>
            </w:r>
          </w:p>
          <w:p w14:paraId="5C078305" w14:textId="77777777" w:rsidR="009D4DA4" w:rsidRPr="00216140" w:rsidRDefault="0021124B" w:rsidP="00216140">
            <w:pPr>
              <w:numPr>
                <w:ilvl w:val="0"/>
                <w:numId w:val="3"/>
              </w:numPr>
              <w:tabs>
                <w:tab w:val="clear" w:pos="708"/>
                <w:tab w:val="num" w:pos="462"/>
              </w:tabs>
              <w:spacing w:after="0" w:line="240" w:lineRule="auto"/>
              <w:ind w:right="-77" w:hanging="541"/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Poznanie różnic w diagnostyce ciąży wielopłodowej.</w:t>
            </w:r>
          </w:p>
          <w:p w14:paraId="6D9797CE" w14:textId="77777777" w:rsidR="00216140" w:rsidRDefault="00216140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</w:p>
          <w:p w14:paraId="61938D85" w14:textId="77777777" w:rsidR="00216140" w:rsidRPr="00BB2283" w:rsidRDefault="00216140" w:rsidP="00216140">
            <w:pPr>
              <w:spacing w:after="0" w:line="240" w:lineRule="auto"/>
              <w:ind w:left="28" w:right="0" w:firstLine="0"/>
              <w:rPr>
                <w:sz w:val="22"/>
              </w:rPr>
            </w:pPr>
            <w:r w:rsidRPr="00BB2283">
              <w:rPr>
                <w:b/>
                <w:sz w:val="22"/>
              </w:rPr>
              <w:t xml:space="preserve">Efekty uczenia się/odniesienie do efektów uczenia się </w:t>
            </w:r>
            <w:r w:rsidRPr="00BB2283">
              <w:rPr>
                <w:sz w:val="22"/>
              </w:rPr>
              <w:t xml:space="preserve">zawartych w </w:t>
            </w:r>
            <w:r w:rsidRPr="00BB2283">
              <w:rPr>
                <w:i/>
                <w:sz w:val="22"/>
              </w:rPr>
              <w:t>(właściwe podkreślić)</w:t>
            </w:r>
            <w:r w:rsidRPr="00BB2283">
              <w:rPr>
                <w:sz w:val="22"/>
              </w:rPr>
              <w:t xml:space="preserve">: </w:t>
            </w:r>
          </w:p>
          <w:p w14:paraId="1D3F9BE2" w14:textId="74A90EDD" w:rsidR="00216140" w:rsidRDefault="00216140" w:rsidP="00216140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BB2283">
              <w:rPr>
                <w:sz w:val="22"/>
                <w:u w:val="single"/>
              </w:rPr>
              <w:t>standardach kształcenia (Rozporządzenie Ministra Nauki i Szkolnictwa Wyższego</w:t>
            </w:r>
            <w:r w:rsidRPr="00BB2283">
              <w:rPr>
                <w:sz w:val="22"/>
              </w:rPr>
              <w:t xml:space="preserve">)/Uchwale Senatu SUM </w:t>
            </w:r>
            <w:r w:rsidRPr="00BB2283">
              <w:rPr>
                <w:i/>
                <w:sz w:val="22"/>
              </w:rPr>
              <w:t>(podać określenia zawarte w standardach kształcenia/symbole efektów zatwierdzone Uchwałą Senatu SUM</w:t>
            </w:r>
          </w:p>
          <w:p w14:paraId="571C65CD" w14:textId="6BA7BE62" w:rsidR="00202CAC" w:rsidRPr="00216140" w:rsidRDefault="0021124B" w:rsidP="00216140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wiedzy student zna i rozumie:B.W13., B.W14., B.W15., B.W16., B.W17., B.W18., B.W19. </w:t>
            </w:r>
          </w:p>
          <w:p w14:paraId="2CCD93B0" w14:textId="77777777" w:rsidR="00202CAC" w:rsidRPr="00216140" w:rsidRDefault="0021124B" w:rsidP="00216140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w zakresie umiejętności student potrafi: B.U14., B.U15., B.U16., B.U17., B.U18., B.U19., B.U20., B.U21.</w:t>
            </w:r>
          </w:p>
          <w:p w14:paraId="3208BFFE" w14:textId="14AC358A" w:rsidR="009D4DA4" w:rsidRPr="00216140" w:rsidRDefault="0021124B" w:rsidP="00216140">
            <w:pPr>
              <w:spacing w:after="0" w:line="240" w:lineRule="auto"/>
              <w:ind w:left="14" w:right="0" w:firstLine="0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w zakresie ko</w:t>
            </w:r>
            <w:r w:rsidR="00D16EB3" w:rsidRPr="00216140">
              <w:rPr>
                <w:rFonts w:cs="Times New Roman"/>
                <w:sz w:val="22"/>
                <w:szCs w:val="22"/>
              </w:rPr>
              <w:t xml:space="preserve">mpetencji społecznych student: </w:t>
            </w:r>
            <w:r w:rsidRPr="00216140">
              <w:rPr>
                <w:rFonts w:cs="Times New Roman"/>
                <w:sz w:val="22"/>
                <w:szCs w:val="22"/>
              </w:rPr>
              <w:t xml:space="preserve">Punkt 1.3. ogólnych standardów kształcenia </w:t>
            </w:r>
            <w:r w:rsidR="00D16EB3" w:rsidRPr="00216140">
              <w:rPr>
                <w:rFonts w:cs="Times New Roman"/>
                <w:sz w:val="22"/>
                <w:szCs w:val="22"/>
              </w:rPr>
              <w:t>przygotowujących</w:t>
            </w:r>
            <w:r w:rsidRPr="00216140">
              <w:rPr>
                <w:rFonts w:cs="Times New Roman"/>
                <w:sz w:val="22"/>
                <w:szCs w:val="22"/>
              </w:rPr>
              <w:t xml:space="preserve"> do wykonywania zawodu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położnej</w:t>
            </w:r>
            <w:proofErr w:type="spellEnd"/>
            <w:r w:rsidRPr="00216140">
              <w:rPr>
                <w:rFonts w:cs="Times New Roman"/>
                <w:sz w:val="22"/>
                <w:szCs w:val="22"/>
              </w:rPr>
              <w:t xml:space="preserve"> </w:t>
            </w:r>
          </w:p>
        </w:tc>
      </w:tr>
      <w:tr w:rsidR="009D4DA4" w:rsidRPr="00216140" w14:paraId="021BD410" w14:textId="77777777" w:rsidTr="00216140">
        <w:trPr>
          <w:trHeight w:val="499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  <w:vAlign w:val="center"/>
          </w:tcPr>
          <w:p w14:paraId="47644348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9. Liczba godzin z przedmiotu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109" w:type="dxa"/>
              <w:bottom w:w="80" w:type="dxa"/>
              <w:right w:w="80" w:type="dxa"/>
            </w:tcMar>
            <w:vAlign w:val="center"/>
          </w:tcPr>
          <w:p w14:paraId="6C75ECC2" w14:textId="71DD3505" w:rsidR="009D4DA4" w:rsidRPr="00216140" w:rsidRDefault="00245E21">
            <w:pPr>
              <w:spacing w:after="0" w:line="259" w:lineRule="auto"/>
              <w:ind w:left="29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60</w:t>
            </w:r>
          </w:p>
        </w:tc>
        <w:tc>
          <w:tcPr>
            <w:tcW w:w="45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  <w:vAlign w:val="center"/>
          </w:tcPr>
          <w:p w14:paraId="0308B2E2" w14:textId="77777777" w:rsidR="009D4DA4" w:rsidRPr="00216140" w:rsidRDefault="0021124B">
            <w:pPr>
              <w:spacing w:after="0" w:line="259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10. Liczba punkt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w ECTS dla przedmiotu </w:t>
            </w:r>
          </w:p>
        </w:tc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80" w:type="dxa"/>
              <w:left w:w="211" w:type="dxa"/>
              <w:bottom w:w="80" w:type="dxa"/>
              <w:right w:w="80" w:type="dxa"/>
            </w:tcMar>
            <w:vAlign w:val="center"/>
          </w:tcPr>
          <w:p w14:paraId="7FC34ADC" w14:textId="2D8EAF59" w:rsidR="009D4DA4" w:rsidRPr="00216140" w:rsidRDefault="00245E21" w:rsidP="00245E21">
            <w:pPr>
              <w:spacing w:after="0" w:line="259" w:lineRule="auto"/>
              <w:ind w:left="131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3</w:t>
            </w:r>
          </w:p>
        </w:tc>
      </w:tr>
      <w:tr w:rsidR="009D4DA4" w:rsidRPr="00216140" w14:paraId="0ACA4707" w14:textId="77777777" w:rsidTr="00FB6FFF">
        <w:trPr>
          <w:trHeight w:val="249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0A310DB" w14:textId="20F92155" w:rsidR="009D4DA4" w:rsidRPr="00216140" w:rsidRDefault="0021124B" w:rsidP="00D204AD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11. Forma zaliczenia przedmiotu: </w:t>
            </w:r>
            <w:r w:rsidR="00D204AD" w:rsidRPr="00216140">
              <w:rPr>
                <w:rFonts w:cs="Times New Roman"/>
                <w:sz w:val="22"/>
                <w:szCs w:val="22"/>
              </w:rPr>
              <w:t>zaliczenie</w:t>
            </w:r>
          </w:p>
        </w:tc>
      </w:tr>
      <w:tr w:rsidR="009D4DA4" w:rsidRPr="00216140" w14:paraId="4432DB32" w14:textId="77777777">
        <w:trPr>
          <w:trHeight w:val="241"/>
          <w:jc w:val="center"/>
        </w:trPr>
        <w:tc>
          <w:tcPr>
            <w:tcW w:w="949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0D139B20" w14:textId="77777777" w:rsidR="009D4DA4" w:rsidRPr="00216140" w:rsidRDefault="0021124B">
            <w:pPr>
              <w:spacing w:after="0" w:line="259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>12. Sposoby weryfikacji i oceny efekt</w:t>
            </w:r>
            <w:r w:rsidRPr="00216140">
              <w:rPr>
                <w:rFonts w:cs="Times New Roman"/>
                <w:b/>
                <w:bCs/>
                <w:sz w:val="22"/>
                <w:szCs w:val="22"/>
                <w:lang w:val="es-ES_tradnl"/>
              </w:rPr>
              <w:t>ó</w:t>
            </w: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w uczenia się  </w:t>
            </w:r>
          </w:p>
        </w:tc>
      </w:tr>
      <w:tr w:rsidR="009D4DA4" w:rsidRPr="00216140" w14:paraId="60DD65F2" w14:textId="77777777" w:rsidTr="00FB6FFF">
        <w:trPr>
          <w:trHeight w:val="241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8" w:type="dxa"/>
              <w:bottom w:w="80" w:type="dxa"/>
              <w:right w:w="80" w:type="dxa"/>
            </w:tcMar>
          </w:tcPr>
          <w:p w14:paraId="6E0FDE84" w14:textId="77777777" w:rsidR="009D4DA4" w:rsidRPr="00216140" w:rsidRDefault="0021124B">
            <w:pPr>
              <w:spacing w:after="0" w:line="259" w:lineRule="auto"/>
              <w:ind w:left="8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Efekty uczenia się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71D859B3" w14:textId="77777777" w:rsidR="009D4DA4" w:rsidRPr="00216140" w:rsidRDefault="0021124B">
            <w:pPr>
              <w:spacing w:after="0" w:line="259" w:lineRule="auto"/>
              <w:ind w:left="7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Sposoby weryfikacji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04" w:type="dxa"/>
              <w:bottom w:w="80" w:type="dxa"/>
              <w:right w:w="80" w:type="dxa"/>
            </w:tcMar>
          </w:tcPr>
          <w:p w14:paraId="13F609A9" w14:textId="77777777" w:rsidR="009D4DA4" w:rsidRPr="00216140" w:rsidRDefault="0021124B">
            <w:pPr>
              <w:spacing w:after="0" w:line="259" w:lineRule="auto"/>
              <w:ind w:left="24" w:right="0" w:firstLine="0"/>
              <w:jc w:val="center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Sposoby oceny*/zaliczenie </w:t>
            </w:r>
          </w:p>
        </w:tc>
      </w:tr>
      <w:tr w:rsidR="009D4DA4" w:rsidRPr="00216140" w14:paraId="148ABD2B" w14:textId="77777777" w:rsidTr="00FB6FFF">
        <w:trPr>
          <w:trHeight w:val="475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89CCEAE" w14:textId="77777777" w:rsidR="009D4DA4" w:rsidRPr="00216140" w:rsidRDefault="0021124B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wiedzy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42" w:type="dxa"/>
              <w:bottom w:w="80" w:type="dxa"/>
              <w:right w:w="80" w:type="dxa"/>
            </w:tcMar>
          </w:tcPr>
          <w:p w14:paraId="22B1B3EB" w14:textId="727C75E5" w:rsidR="009D4DA4" w:rsidRPr="00216140" w:rsidRDefault="00D204AD" w:rsidP="00FB6FFF">
            <w:pPr>
              <w:spacing w:after="0" w:line="240" w:lineRule="auto"/>
              <w:ind w:left="-5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Realizowane w części teoretycznej przedmiotu</w:t>
            </w:r>
            <w:r w:rsidR="0021124B" w:rsidRPr="00216140"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164FF585" w14:textId="77777777" w:rsidR="009D4DA4" w:rsidRPr="00216140" w:rsidRDefault="0021124B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bCs/>
                <w:sz w:val="22"/>
                <w:szCs w:val="22"/>
              </w:rPr>
              <w:t xml:space="preserve"> *</w:t>
            </w:r>
          </w:p>
        </w:tc>
      </w:tr>
      <w:tr w:rsidR="00D204AD" w:rsidRPr="00216140" w14:paraId="65A11470" w14:textId="77777777" w:rsidTr="00FB6FFF">
        <w:trPr>
          <w:trHeight w:val="506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2987E9E6" w14:textId="4B7E164C" w:rsidR="00D204AD" w:rsidRPr="00216140" w:rsidRDefault="00D204AD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</w:t>
            </w:r>
            <w:proofErr w:type="spellStart"/>
            <w:r w:rsidRPr="00216140">
              <w:rPr>
                <w:rFonts w:cs="Times New Roman"/>
                <w:sz w:val="22"/>
                <w:szCs w:val="22"/>
              </w:rPr>
              <w:t>umiejętnoś</w:t>
            </w:r>
            <w:proofErr w:type="spellEnd"/>
            <w:r w:rsidRPr="00216140">
              <w:rPr>
                <w:rFonts w:cs="Times New Roman"/>
                <w:sz w:val="22"/>
                <w:szCs w:val="22"/>
                <w:lang w:val="it-IT"/>
              </w:rPr>
              <w:t xml:space="preserve">ci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D6C6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Realizacja zleconego zadania</w:t>
            </w:r>
          </w:p>
          <w:p w14:paraId="110B0551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6ED7BE01" w14:textId="3F829C1D" w:rsidR="00D204AD" w:rsidRPr="00216140" w:rsidRDefault="00D204AD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  <w:tr w:rsidR="00D204AD" w:rsidRPr="00216140" w14:paraId="1175738A" w14:textId="77777777" w:rsidTr="00FB6FFF">
        <w:trPr>
          <w:trHeight w:val="318"/>
          <w:jc w:val="center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94" w:type="dxa"/>
              <w:bottom w:w="80" w:type="dxa"/>
              <w:right w:w="80" w:type="dxa"/>
            </w:tcMar>
          </w:tcPr>
          <w:p w14:paraId="6F99F210" w14:textId="77777777" w:rsidR="00D204AD" w:rsidRPr="00216140" w:rsidRDefault="00D204AD" w:rsidP="00FB6FFF">
            <w:pPr>
              <w:spacing w:after="0" w:line="240" w:lineRule="auto"/>
              <w:ind w:left="14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 xml:space="preserve">W zakresie kompetencji 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846CC" w14:textId="77777777" w:rsidR="00D204AD" w:rsidRPr="00216140" w:rsidRDefault="00D204AD" w:rsidP="00FB6FFF">
            <w:pPr>
              <w:spacing w:after="0" w:line="240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sz w:val="22"/>
                <w:szCs w:val="22"/>
              </w:rPr>
              <w:t>Obserwacja studenta</w:t>
            </w:r>
          </w:p>
        </w:tc>
        <w:tc>
          <w:tcPr>
            <w:tcW w:w="3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97" w:type="dxa"/>
              <w:bottom w:w="80" w:type="dxa"/>
              <w:right w:w="80" w:type="dxa"/>
            </w:tcMar>
          </w:tcPr>
          <w:p w14:paraId="0CF0EB09" w14:textId="2A4E53C4" w:rsidR="00D204AD" w:rsidRPr="00216140" w:rsidRDefault="00D204AD" w:rsidP="00FB6FFF">
            <w:pPr>
              <w:spacing w:after="0" w:line="240" w:lineRule="auto"/>
              <w:ind w:left="17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216140">
              <w:rPr>
                <w:rFonts w:cs="Times New Roman"/>
                <w:b/>
                <w:sz w:val="22"/>
                <w:szCs w:val="22"/>
              </w:rPr>
              <w:t xml:space="preserve"> </w:t>
            </w:r>
            <w:r w:rsidRPr="00216140">
              <w:rPr>
                <w:rFonts w:cs="Times New Roman"/>
                <w:sz w:val="22"/>
                <w:szCs w:val="22"/>
              </w:rPr>
              <w:t>Zaliczenie na podstawie wpisu w indeksie praktyk</w:t>
            </w:r>
          </w:p>
        </w:tc>
      </w:tr>
    </w:tbl>
    <w:p w14:paraId="0313236C" w14:textId="198E14D4" w:rsidR="009D4DA4" w:rsidRPr="00216140" w:rsidRDefault="0021124B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  <w:r w:rsidRPr="00216140">
        <w:rPr>
          <w:rFonts w:cs="Times New Roman"/>
          <w:sz w:val="22"/>
          <w:szCs w:val="22"/>
        </w:rPr>
        <w:t xml:space="preserve"> </w:t>
      </w:r>
      <w:r w:rsidRPr="00216140">
        <w:rPr>
          <w:rFonts w:cs="Times New Roman"/>
          <w:b/>
          <w:bCs/>
          <w:sz w:val="22"/>
          <w:szCs w:val="22"/>
        </w:rPr>
        <w:t>*</w:t>
      </w:r>
      <w:r w:rsidRPr="00216140">
        <w:rPr>
          <w:rFonts w:cs="Times New Roman"/>
          <w:sz w:val="22"/>
          <w:szCs w:val="22"/>
        </w:rPr>
        <w:t xml:space="preserve"> w przypadku egzaminu/zaliczenia na ocenę zakłada się, że ocena oznacza na poziomie: </w:t>
      </w:r>
    </w:p>
    <w:p w14:paraId="7AC1CB2D" w14:textId="77777777" w:rsidR="00FB6FFF" w:rsidRPr="00216140" w:rsidRDefault="00FB6FFF" w:rsidP="00FB6FFF">
      <w:pPr>
        <w:spacing w:after="0" w:line="259" w:lineRule="auto"/>
        <w:ind w:left="341" w:right="0" w:firstLine="0"/>
        <w:jc w:val="left"/>
        <w:rPr>
          <w:rFonts w:cs="Times New Roman"/>
          <w:sz w:val="22"/>
          <w:szCs w:val="22"/>
        </w:rPr>
      </w:pPr>
    </w:p>
    <w:p w14:paraId="462B5CBB" w14:textId="77777777" w:rsidR="00216140" w:rsidRDefault="00216140">
      <w:pPr>
        <w:spacing w:after="5" w:line="254" w:lineRule="auto"/>
        <w:ind w:left="336" w:right="911"/>
        <w:jc w:val="left"/>
        <w:rPr>
          <w:rFonts w:cs="Times New Roman"/>
          <w:b/>
          <w:bCs/>
          <w:sz w:val="22"/>
          <w:szCs w:val="22"/>
        </w:rPr>
      </w:pPr>
    </w:p>
    <w:p w14:paraId="10429D03" w14:textId="24ED7EEF" w:rsidR="009D4DA4" w:rsidRPr="00216140" w:rsidRDefault="0021124B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216140">
        <w:rPr>
          <w:rFonts w:cs="Times New Roman"/>
          <w:b/>
          <w:bCs/>
          <w:sz w:val="22"/>
          <w:szCs w:val="22"/>
        </w:rPr>
        <w:lastRenderedPageBreak/>
        <w:t>Bardzo dobry (5,0)</w:t>
      </w:r>
      <w:r w:rsidRPr="00216140">
        <w:rPr>
          <w:rFonts w:cs="Times New Roman"/>
          <w:sz w:val="22"/>
          <w:szCs w:val="22"/>
        </w:rPr>
        <w:t xml:space="preserve"> - zakładane efekty uczenia się zostały osią</w:t>
      </w:r>
      <w:r w:rsidRPr="00216140">
        <w:rPr>
          <w:rFonts w:cs="Times New Roman"/>
          <w:sz w:val="22"/>
          <w:szCs w:val="22"/>
          <w:lang w:val="it-IT"/>
        </w:rPr>
        <w:t>gni</w:t>
      </w:r>
      <w:proofErr w:type="spellStart"/>
      <w:r w:rsidRPr="00216140">
        <w:rPr>
          <w:rFonts w:cs="Times New Roman"/>
          <w:sz w:val="22"/>
          <w:szCs w:val="22"/>
        </w:rPr>
        <w:t>ęte</w:t>
      </w:r>
      <w:proofErr w:type="spellEnd"/>
      <w:r w:rsidRPr="00216140">
        <w:rPr>
          <w:rFonts w:cs="Times New Roman"/>
          <w:sz w:val="22"/>
          <w:szCs w:val="22"/>
        </w:rPr>
        <w:t xml:space="preserve"> i znacznym stopniu przekraczają wymagany poziom </w:t>
      </w:r>
    </w:p>
    <w:p w14:paraId="668E2719" w14:textId="77777777" w:rsidR="009D4DA4" w:rsidRPr="00216140" w:rsidRDefault="0021124B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216140">
        <w:rPr>
          <w:rFonts w:cs="Times New Roman"/>
          <w:b/>
          <w:bCs/>
          <w:sz w:val="22"/>
          <w:szCs w:val="22"/>
        </w:rPr>
        <w:t>Ponad dobry (4,5)</w:t>
      </w:r>
      <w:r w:rsidRPr="00216140">
        <w:rPr>
          <w:rFonts w:cs="Times New Roman"/>
          <w:sz w:val="22"/>
          <w:szCs w:val="22"/>
        </w:rPr>
        <w:t xml:space="preserve"> - zakładane efekty uczenia się zostały osią</w:t>
      </w:r>
      <w:r w:rsidRPr="00216140">
        <w:rPr>
          <w:rFonts w:cs="Times New Roman"/>
          <w:sz w:val="22"/>
          <w:szCs w:val="22"/>
          <w:lang w:val="it-IT"/>
        </w:rPr>
        <w:t>gni</w:t>
      </w:r>
      <w:proofErr w:type="spellStart"/>
      <w:r w:rsidRPr="00216140">
        <w:rPr>
          <w:rFonts w:cs="Times New Roman"/>
          <w:sz w:val="22"/>
          <w:szCs w:val="22"/>
        </w:rPr>
        <w:t>ęte</w:t>
      </w:r>
      <w:proofErr w:type="spellEnd"/>
      <w:r w:rsidRPr="00216140">
        <w:rPr>
          <w:rFonts w:cs="Times New Roman"/>
          <w:sz w:val="22"/>
          <w:szCs w:val="22"/>
        </w:rPr>
        <w:t xml:space="preserve"> i w niewielkim stopniu przekraczają wymagany poziom </w:t>
      </w:r>
    </w:p>
    <w:p w14:paraId="767EE4F6" w14:textId="77777777" w:rsidR="009D4DA4" w:rsidRPr="00216140" w:rsidRDefault="0021124B">
      <w:pPr>
        <w:spacing w:after="33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216140">
        <w:rPr>
          <w:rFonts w:cs="Times New Roman"/>
          <w:b/>
          <w:bCs/>
          <w:sz w:val="22"/>
          <w:szCs w:val="22"/>
        </w:rPr>
        <w:t>Dobry (4,0)</w:t>
      </w:r>
      <w:r w:rsidRPr="00216140">
        <w:rPr>
          <w:rFonts w:cs="Times New Roman"/>
          <w:sz w:val="22"/>
          <w:szCs w:val="22"/>
        </w:rPr>
        <w:t xml:space="preserve"> – zakładane efekty uczenia się zostały osią</w:t>
      </w:r>
      <w:r w:rsidRPr="00216140">
        <w:rPr>
          <w:rFonts w:cs="Times New Roman"/>
          <w:sz w:val="22"/>
          <w:szCs w:val="22"/>
          <w:lang w:val="it-IT"/>
        </w:rPr>
        <w:t>gni</w:t>
      </w:r>
      <w:proofErr w:type="spellStart"/>
      <w:r w:rsidRPr="00216140">
        <w:rPr>
          <w:rFonts w:cs="Times New Roman"/>
          <w:sz w:val="22"/>
          <w:szCs w:val="22"/>
        </w:rPr>
        <w:t>ęte</w:t>
      </w:r>
      <w:proofErr w:type="spellEnd"/>
      <w:r w:rsidRPr="00216140">
        <w:rPr>
          <w:rFonts w:cs="Times New Roman"/>
          <w:sz w:val="22"/>
          <w:szCs w:val="22"/>
        </w:rPr>
        <w:t xml:space="preserve"> na wymaganym poziomie </w:t>
      </w:r>
    </w:p>
    <w:p w14:paraId="7D22AD5F" w14:textId="77777777" w:rsidR="009D4DA4" w:rsidRPr="00216140" w:rsidRDefault="0021124B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r w:rsidRPr="00216140">
        <w:rPr>
          <w:rFonts w:cs="Times New Roman"/>
          <w:b/>
          <w:bCs/>
          <w:sz w:val="22"/>
          <w:szCs w:val="22"/>
        </w:rPr>
        <w:t>Dość dobry (3,5)</w:t>
      </w:r>
      <w:r w:rsidRPr="00216140">
        <w:rPr>
          <w:rFonts w:cs="Times New Roman"/>
          <w:sz w:val="22"/>
          <w:szCs w:val="22"/>
        </w:rPr>
        <w:t xml:space="preserve"> – zakładane efekty uczenia się zostały osią</w:t>
      </w:r>
      <w:r w:rsidRPr="00216140">
        <w:rPr>
          <w:rFonts w:cs="Times New Roman"/>
          <w:sz w:val="22"/>
          <w:szCs w:val="22"/>
          <w:lang w:val="it-IT"/>
        </w:rPr>
        <w:t>gni</w:t>
      </w:r>
      <w:proofErr w:type="spellStart"/>
      <w:r w:rsidRPr="00216140">
        <w:rPr>
          <w:rFonts w:cs="Times New Roman"/>
          <w:sz w:val="22"/>
          <w:szCs w:val="22"/>
        </w:rPr>
        <w:t>ęte</w:t>
      </w:r>
      <w:proofErr w:type="spellEnd"/>
      <w:r w:rsidRPr="00216140">
        <w:rPr>
          <w:rFonts w:cs="Times New Roman"/>
          <w:sz w:val="22"/>
          <w:szCs w:val="22"/>
        </w:rPr>
        <w:t xml:space="preserve"> na średnim wymaganym poziomie </w:t>
      </w:r>
      <w:r w:rsidRPr="00216140">
        <w:rPr>
          <w:rFonts w:cs="Times New Roman"/>
          <w:b/>
          <w:bCs/>
          <w:sz w:val="22"/>
          <w:szCs w:val="22"/>
        </w:rPr>
        <w:t>Dostateczny (3,0)</w:t>
      </w:r>
      <w:r w:rsidRPr="00216140">
        <w:rPr>
          <w:rFonts w:cs="Times New Roman"/>
          <w:sz w:val="22"/>
          <w:szCs w:val="22"/>
        </w:rPr>
        <w:t xml:space="preserve"> - zakładane efekty uczenia się zostały osią</w:t>
      </w:r>
      <w:r w:rsidRPr="00216140">
        <w:rPr>
          <w:rFonts w:cs="Times New Roman"/>
          <w:sz w:val="22"/>
          <w:szCs w:val="22"/>
          <w:lang w:val="it-IT"/>
        </w:rPr>
        <w:t>gni</w:t>
      </w:r>
      <w:proofErr w:type="spellStart"/>
      <w:r w:rsidRPr="00216140">
        <w:rPr>
          <w:rFonts w:cs="Times New Roman"/>
          <w:sz w:val="22"/>
          <w:szCs w:val="22"/>
        </w:rPr>
        <w:t>ęte</w:t>
      </w:r>
      <w:proofErr w:type="spellEnd"/>
      <w:r w:rsidRPr="00216140">
        <w:rPr>
          <w:rFonts w:cs="Times New Roman"/>
          <w:sz w:val="22"/>
          <w:szCs w:val="22"/>
        </w:rPr>
        <w:t xml:space="preserve"> na minimalnym wymaganym poziomie </w:t>
      </w:r>
    </w:p>
    <w:p w14:paraId="2510939E" w14:textId="442BD19C" w:rsidR="009D4DA4" w:rsidRDefault="0021124B" w:rsidP="00BB577C">
      <w:pPr>
        <w:spacing w:after="5" w:line="254" w:lineRule="auto"/>
        <w:ind w:left="336" w:right="911"/>
        <w:jc w:val="left"/>
        <w:rPr>
          <w:rFonts w:cs="Times New Roman"/>
          <w:b/>
          <w:bCs/>
          <w:i/>
          <w:iCs/>
          <w:sz w:val="22"/>
          <w:szCs w:val="22"/>
        </w:rPr>
      </w:pPr>
      <w:r w:rsidRPr="00216140">
        <w:rPr>
          <w:rFonts w:cs="Times New Roman"/>
          <w:b/>
          <w:bCs/>
          <w:sz w:val="22"/>
          <w:szCs w:val="22"/>
        </w:rPr>
        <w:t>Niedostateczny (2,0)</w:t>
      </w:r>
      <w:r w:rsidRPr="00216140">
        <w:rPr>
          <w:rFonts w:cs="Times New Roman"/>
          <w:sz w:val="22"/>
          <w:szCs w:val="22"/>
        </w:rPr>
        <w:t xml:space="preserve"> – zakładane efekty uczenia się nie zostały uzyskane. </w:t>
      </w:r>
      <w:r w:rsidRPr="00216140">
        <w:rPr>
          <w:rFonts w:cs="Times New Roman"/>
          <w:b/>
          <w:bCs/>
          <w:i/>
          <w:iCs/>
          <w:sz w:val="22"/>
          <w:szCs w:val="22"/>
        </w:rPr>
        <w:t xml:space="preserve"> </w:t>
      </w:r>
    </w:p>
    <w:p w14:paraId="6015154D" w14:textId="23DF1DB1" w:rsidR="00484010" w:rsidRDefault="00484010" w:rsidP="00BB577C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4182C64C" w14:textId="50FE37E3" w:rsidR="00484010" w:rsidRDefault="00484010" w:rsidP="00BB577C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43B2D6FB" w14:textId="3EEE3B04" w:rsidR="00484010" w:rsidRDefault="00484010" w:rsidP="00BB577C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545AEE81" w14:textId="3F7CB3D7" w:rsidR="00484010" w:rsidRDefault="00484010" w:rsidP="00BB577C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</w:p>
    <w:p w14:paraId="1E26501E" w14:textId="77777777" w:rsidR="00484010" w:rsidRPr="00FB6FFF" w:rsidRDefault="00484010" w:rsidP="00484010">
      <w:pPr>
        <w:pStyle w:val="Nagwek1"/>
        <w:ind w:right="611"/>
        <w:rPr>
          <w:rFonts w:cs="Times New Roman"/>
          <w:sz w:val="24"/>
        </w:rPr>
      </w:pPr>
      <w:r w:rsidRPr="00FB6FFF">
        <w:rPr>
          <w:rFonts w:cs="Times New Roman"/>
          <w:sz w:val="24"/>
        </w:rPr>
        <w:t xml:space="preserve">Karta przedmiotu – praktyka </w:t>
      </w:r>
      <w:r w:rsidRPr="00FB6FFF">
        <w:rPr>
          <w:rFonts w:cs="Times New Roman"/>
          <w:sz w:val="22"/>
        </w:rPr>
        <w:t>zawodowa</w:t>
      </w:r>
      <w:r w:rsidRPr="00FB6FFF">
        <w:rPr>
          <w:rFonts w:cs="Times New Roman"/>
          <w:sz w:val="24"/>
        </w:rPr>
        <w:t xml:space="preserve"> Cz. 2 </w:t>
      </w:r>
    </w:p>
    <w:p w14:paraId="3EDC5C13" w14:textId="77777777" w:rsidR="00484010" w:rsidRPr="00D16EB3" w:rsidRDefault="00484010" w:rsidP="00484010">
      <w:pPr>
        <w:spacing w:after="0" w:line="259" w:lineRule="auto"/>
        <w:ind w:left="341" w:right="0" w:firstLine="0"/>
        <w:jc w:val="left"/>
        <w:rPr>
          <w:rFonts w:cs="Times New Roman"/>
        </w:rPr>
      </w:pPr>
      <w:r w:rsidRPr="00D16EB3">
        <w:rPr>
          <w:rFonts w:cs="Times New Roman"/>
          <w:sz w:val="22"/>
          <w:szCs w:val="22"/>
        </w:rPr>
        <w:t xml:space="preserve"> </w:t>
      </w:r>
    </w:p>
    <w:tbl>
      <w:tblPr>
        <w:tblStyle w:val="TableNormal"/>
        <w:tblW w:w="9715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D0DDEF"/>
        <w:tblLayout w:type="fixed"/>
        <w:tblLook w:val="04A0" w:firstRow="1" w:lastRow="0" w:firstColumn="1" w:lastColumn="0" w:noHBand="0" w:noVBand="1"/>
      </w:tblPr>
      <w:tblGrid>
        <w:gridCol w:w="1778"/>
        <w:gridCol w:w="1000"/>
        <w:gridCol w:w="4906"/>
        <w:gridCol w:w="2031"/>
      </w:tblGrid>
      <w:tr w:rsidR="00484010" w:rsidRPr="00D16EB3" w14:paraId="73BD6ABE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C52231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Inne przydatne informacje o przedmiocie </w:t>
            </w:r>
          </w:p>
        </w:tc>
      </w:tr>
      <w:tr w:rsidR="00484010" w:rsidRPr="00D16EB3" w14:paraId="4E4A6CA9" w14:textId="77777777" w:rsidTr="00DD2690">
        <w:trPr>
          <w:trHeight w:val="1274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B4FD06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sz w:val="22"/>
                <w:szCs w:val="22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>13. Jednostka realizująca przedmiot,</w:t>
            </w:r>
            <w:r w:rsidRPr="00D16EB3">
              <w:rPr>
                <w:rFonts w:cs="Times New Roman"/>
                <w:sz w:val="22"/>
                <w:szCs w:val="22"/>
              </w:rPr>
              <w:t xml:space="preserve"> </w:t>
            </w: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adres, e-mail: </w:t>
            </w:r>
          </w:p>
          <w:p w14:paraId="6E5BAEB6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sz w:val="22"/>
                <w:szCs w:val="22"/>
              </w:rPr>
              <w:t xml:space="preserve"> </w:t>
            </w:r>
            <w:r w:rsidRPr="002200C8">
              <w:rPr>
                <w:bCs/>
                <w:sz w:val="22"/>
              </w:rPr>
              <w:t xml:space="preserve">Praktyki zawodowe realizowane są placówkach wskazanych przez studenta, z którymi Uczelnia zawarła porozumienie w sprawie realizacji praktyki zawodowej w ramach umowy indywidualnej lub umowy ramowej.   </w:t>
            </w:r>
          </w:p>
        </w:tc>
      </w:tr>
      <w:tr w:rsidR="00484010" w:rsidRPr="00D16EB3" w14:paraId="639B94F3" w14:textId="77777777" w:rsidTr="00DD2690">
        <w:trPr>
          <w:trHeight w:val="1075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3762A5" w14:textId="77777777" w:rsidR="00484010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14. Imię i nazwisko osoby </w:t>
            </w:r>
            <w:r>
              <w:rPr>
                <w:rFonts w:cs="Times New Roman"/>
                <w:b/>
                <w:bCs/>
                <w:sz w:val="22"/>
                <w:szCs w:val="22"/>
              </w:rPr>
              <w:t>opiekuna/kierownika praktyki</w:t>
            </w:r>
            <w:r w:rsidRPr="00D16EB3">
              <w:rPr>
                <w:rFonts w:cs="Times New Roman"/>
                <w:b/>
                <w:bCs/>
                <w:sz w:val="22"/>
                <w:szCs w:val="22"/>
              </w:rPr>
              <w:t>:</w:t>
            </w:r>
          </w:p>
          <w:p w14:paraId="1FCFFFDA" w14:textId="77777777" w:rsidR="00484010" w:rsidRPr="00D204AD" w:rsidRDefault="00484010" w:rsidP="00DD2690">
            <w:pPr>
              <w:spacing w:after="0" w:line="240" w:lineRule="auto"/>
              <w:ind w:left="0" w:right="424"/>
              <w:rPr>
                <w:sz w:val="22"/>
                <w:szCs w:val="22"/>
              </w:rPr>
            </w:pPr>
            <w:r w:rsidRPr="00D204AD">
              <w:rPr>
                <w:b/>
                <w:bCs/>
                <w:sz w:val="22"/>
                <w:szCs w:val="22"/>
              </w:rPr>
              <w:t>Opiekun praktyki w placówce</w:t>
            </w:r>
            <w:r w:rsidRPr="00D204AD">
              <w:rPr>
                <w:sz w:val="22"/>
                <w:szCs w:val="22"/>
              </w:rPr>
              <w:t xml:space="preserve"> - praktyki zawodowe są prowadzone pod kierunkiem osoby posiadającej prawo wykonywania zawodu położnej lub zawodu pielęgniarki, będącej pracownikiem danego podmiotu wykonującego działalność leczniczą, w którym odbywa się praktyka.</w:t>
            </w:r>
          </w:p>
          <w:p w14:paraId="0997129C" w14:textId="77777777" w:rsidR="00484010" w:rsidRDefault="00484010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Opiekun praktyki w Uczelni:</w:t>
            </w:r>
          </w:p>
          <w:p w14:paraId="03B197EF" w14:textId="77777777" w:rsidR="00484010" w:rsidRDefault="00484010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Dr n. med. Katarzyna Leszczyńska (I rok)</w:t>
            </w:r>
          </w:p>
          <w:p w14:paraId="4F1E5436" w14:textId="77777777" w:rsidR="00484010" w:rsidRDefault="00484010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Mgr Katarzyna Osadnik (II rok studia stacjonarne)</w:t>
            </w:r>
          </w:p>
          <w:p w14:paraId="599171C9" w14:textId="77777777" w:rsidR="00484010" w:rsidRDefault="00484010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color w:val="auto"/>
                <w:sz w:val="22"/>
                <w:szCs w:val="22"/>
              </w:rPr>
            </w:pPr>
            <w:r>
              <w:rPr>
                <w:rFonts w:cs="Times New Roman"/>
                <w:color w:val="auto"/>
                <w:sz w:val="22"/>
                <w:szCs w:val="22"/>
              </w:rPr>
              <w:t>Dr n. med. i n. o zdrowiu Barbara Kotlarz (II rok studia niestacjonarne)</w:t>
            </w:r>
          </w:p>
          <w:p w14:paraId="3BC70183" w14:textId="77777777" w:rsidR="00484010" w:rsidRDefault="00484010" w:rsidP="00DD2690">
            <w:pPr>
              <w:spacing w:after="0" w:line="256" w:lineRule="auto"/>
              <w:ind w:left="0" w:right="0" w:firstLine="0"/>
              <w:jc w:val="left"/>
              <w:rPr>
                <w:rFonts w:cs="Times New Roman"/>
                <w:b/>
                <w:sz w:val="22"/>
                <w:szCs w:val="22"/>
              </w:rPr>
            </w:pPr>
            <w:r>
              <w:rPr>
                <w:rFonts w:cs="Times New Roman"/>
                <w:b/>
                <w:sz w:val="22"/>
                <w:szCs w:val="22"/>
              </w:rPr>
              <w:t>Kierownik Studenckich Praktyk Zawodowych na kierunku Położnictwo</w:t>
            </w:r>
          </w:p>
          <w:p w14:paraId="5C91E218" w14:textId="77777777" w:rsidR="00484010" w:rsidRPr="0056640A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>
              <w:rPr>
                <w:rStyle w:val="Pogrubienie"/>
              </w:rPr>
              <w:t>Dr Marta Majchrzak</w:t>
            </w:r>
          </w:p>
        </w:tc>
      </w:tr>
      <w:tr w:rsidR="00484010" w:rsidRPr="00D16EB3" w14:paraId="4D46C91A" w14:textId="77777777" w:rsidTr="00DD2690">
        <w:trPr>
          <w:trHeight w:val="1315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E0D23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  <w:b/>
                <w:bCs/>
                <w:sz w:val="22"/>
                <w:szCs w:val="22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15. Wymagania wstępne w zakresie wiedzy, umiejętności i innych kompetencji: </w:t>
            </w:r>
          </w:p>
          <w:p w14:paraId="4A3ACFE8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 w:rsidRPr="00D204AD">
              <w:rPr>
                <w:rFonts w:cs="Times New Roman"/>
                <w:sz w:val="22"/>
                <w:szCs w:val="22"/>
              </w:rPr>
              <w:t>Ukończony  I poziomu kształcenia kierunku położnictwo; podstawowa wiedza z zakresu położnictwa, ginekologii, neonatologii, psychologii, teorii pielęgniarstwa, działalności POZ, kompetencji zawodowych położnej.</w:t>
            </w:r>
            <w:r w:rsidRPr="00D204AD">
              <w:rPr>
                <w:rFonts w:cs="Times New Roman"/>
                <w:b/>
                <w:bCs/>
                <w:sz w:val="22"/>
                <w:szCs w:val="22"/>
              </w:rPr>
              <w:t xml:space="preserve"> </w:t>
            </w:r>
          </w:p>
        </w:tc>
      </w:tr>
      <w:tr w:rsidR="00484010" w:rsidRPr="00D16EB3" w14:paraId="1B970383" w14:textId="77777777" w:rsidTr="00DD2690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F9DD1C6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16. Liczebność grup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4855EE9" w14:textId="77777777" w:rsidR="00484010" w:rsidRPr="00D16EB3" w:rsidRDefault="00484010" w:rsidP="00DD2690">
            <w:pPr>
              <w:spacing w:after="0" w:line="259" w:lineRule="auto"/>
              <w:ind w:left="1" w:right="0" w:firstLine="0"/>
              <w:jc w:val="left"/>
              <w:rPr>
                <w:rFonts w:cs="Times New Roman"/>
              </w:rPr>
            </w:pPr>
            <w:r w:rsidRPr="002200C8">
              <w:rPr>
                <w:sz w:val="20"/>
                <w:szCs w:val="20"/>
              </w:rPr>
              <w:t xml:space="preserve">Nie dotyczy (praktyki zawodowe realizowane są w trybie indywidualnym)  </w:t>
            </w:r>
          </w:p>
        </w:tc>
      </w:tr>
      <w:tr w:rsidR="00484010" w:rsidRPr="00D16EB3" w14:paraId="291553BF" w14:textId="77777777" w:rsidTr="00DD2690">
        <w:trPr>
          <w:trHeight w:val="241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0B6E7D87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  <w:lang w:val="it-IT"/>
              </w:rPr>
              <w:t>17. Materia</w:t>
            </w:r>
            <w:proofErr w:type="spellStart"/>
            <w:r w:rsidRPr="00D16EB3">
              <w:rPr>
                <w:rFonts w:cs="Times New Roman"/>
                <w:b/>
                <w:bCs/>
                <w:sz w:val="22"/>
                <w:szCs w:val="22"/>
              </w:rPr>
              <w:t>ły</w:t>
            </w:r>
            <w:proofErr w:type="spellEnd"/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 do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28D25BB7" w14:textId="77777777" w:rsidR="00484010" w:rsidRPr="00D16EB3" w:rsidRDefault="00484010" w:rsidP="00DD2690">
            <w:pPr>
              <w:spacing w:after="0" w:line="259" w:lineRule="auto"/>
              <w:ind w:left="1" w:right="0" w:firstLine="0"/>
              <w:jc w:val="left"/>
              <w:rPr>
                <w:rFonts w:cs="Times New Roman"/>
              </w:rPr>
            </w:pPr>
            <w:r w:rsidRPr="002200C8">
              <w:rPr>
                <w:sz w:val="20"/>
                <w:szCs w:val="20"/>
              </w:rPr>
              <w:t>Określone jak dla przedmiotu</w:t>
            </w:r>
          </w:p>
        </w:tc>
      </w:tr>
      <w:tr w:rsidR="00484010" w:rsidRPr="00D16EB3" w14:paraId="339361F2" w14:textId="77777777" w:rsidTr="00DD2690">
        <w:trPr>
          <w:trHeight w:val="578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23A9F2E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18. Miejsce odbywania się zajęć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DF9648E" w14:textId="77777777" w:rsidR="00484010" w:rsidRPr="00D16EB3" w:rsidRDefault="00484010" w:rsidP="00DD2690">
            <w:pPr>
              <w:spacing w:after="0" w:line="259" w:lineRule="auto"/>
              <w:ind w:left="1" w:right="0" w:firstLine="0"/>
              <w:jc w:val="left"/>
              <w:rPr>
                <w:rFonts w:cs="Times New Roman"/>
              </w:rPr>
            </w:pPr>
            <w:r w:rsidRPr="002200C8">
              <w:rPr>
                <w:sz w:val="20"/>
                <w:szCs w:val="20"/>
              </w:rPr>
              <w:t>W placówce wskazanej przez studenta</w:t>
            </w:r>
          </w:p>
        </w:tc>
      </w:tr>
      <w:tr w:rsidR="00484010" w:rsidRPr="00D16EB3" w14:paraId="17213A03" w14:textId="77777777" w:rsidTr="00DD2690">
        <w:trPr>
          <w:trHeight w:val="702"/>
        </w:trPr>
        <w:tc>
          <w:tcPr>
            <w:tcW w:w="27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382149E5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19. Miejsce i godzina konsultacji </w:t>
            </w:r>
          </w:p>
        </w:tc>
        <w:tc>
          <w:tcPr>
            <w:tcW w:w="69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701CACE1" w14:textId="77777777" w:rsidR="00484010" w:rsidRPr="00D16EB3" w:rsidRDefault="00484010" w:rsidP="00DD2690">
            <w:pPr>
              <w:spacing w:after="0" w:line="259" w:lineRule="auto"/>
              <w:ind w:left="1" w:right="0" w:firstLine="0"/>
              <w:jc w:val="left"/>
              <w:rPr>
                <w:rFonts w:cs="Times New Roman"/>
              </w:rPr>
            </w:pPr>
            <w:r w:rsidRPr="002200C8">
              <w:rPr>
                <w:sz w:val="20"/>
                <w:szCs w:val="20"/>
              </w:rPr>
              <w:t>Zgodnie z harmonogramem konsultacji nauczycieli akademickich sprawujących nadzór nad praktykami</w:t>
            </w:r>
          </w:p>
        </w:tc>
      </w:tr>
      <w:tr w:rsidR="00484010" w:rsidRPr="00D16EB3" w14:paraId="5C55C33D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BB4BBF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>
              <w:rPr>
                <w:b/>
                <w:sz w:val="22"/>
              </w:rPr>
              <w:t>20. Efekty uczenia się</w:t>
            </w:r>
            <w:r>
              <w:rPr>
                <w:sz w:val="22"/>
              </w:rPr>
              <w:t xml:space="preserve"> </w:t>
            </w:r>
          </w:p>
        </w:tc>
      </w:tr>
      <w:tr w:rsidR="00484010" w:rsidRPr="00D16EB3" w14:paraId="5D6834AF" w14:textId="77777777" w:rsidTr="00DD2690">
        <w:trPr>
          <w:trHeight w:val="1359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2FE7E1" w14:textId="77777777" w:rsidR="00484010" w:rsidRPr="00E37D42" w:rsidRDefault="00484010" w:rsidP="00DD2690">
            <w:pPr>
              <w:spacing w:after="0" w:line="257" w:lineRule="auto"/>
              <w:ind w:left="-92" w:right="-79" w:firstLine="0"/>
              <w:jc w:val="center"/>
              <w:rPr>
                <w:b/>
                <w:bCs/>
              </w:rPr>
            </w:pPr>
            <w:r w:rsidRPr="00E37D42">
              <w:rPr>
                <w:b/>
                <w:bCs/>
                <w:sz w:val="22"/>
              </w:rPr>
              <w:lastRenderedPageBreak/>
              <w:t xml:space="preserve">Numer przedmiotowego </w:t>
            </w:r>
          </w:p>
          <w:p w14:paraId="05DF9216" w14:textId="77777777" w:rsidR="00484010" w:rsidRPr="00D204AD" w:rsidRDefault="00484010" w:rsidP="00DD2690">
            <w:pPr>
              <w:spacing w:after="0" w:line="259" w:lineRule="auto"/>
              <w:ind w:left="0" w:right="34" w:firstLine="0"/>
              <w:jc w:val="center"/>
              <w:rPr>
                <w:rFonts w:cs="Times New Roman"/>
                <w:sz w:val="18"/>
              </w:rPr>
            </w:pPr>
            <w:r w:rsidRPr="00E37D42">
              <w:rPr>
                <w:b/>
                <w:bCs/>
                <w:sz w:val="22"/>
              </w:rPr>
              <w:t>efektu uczenia</w:t>
            </w:r>
            <w:r>
              <w:rPr>
                <w:b/>
                <w:bCs/>
                <w:sz w:val="22"/>
              </w:rPr>
              <w:t xml:space="preserve"> </w:t>
            </w:r>
            <w:r w:rsidRPr="00E37D42">
              <w:rPr>
                <w:b/>
                <w:bCs/>
                <w:sz w:val="22"/>
              </w:rPr>
              <w:t xml:space="preserve">się 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113" w:type="dxa"/>
            </w:tcMar>
            <w:vAlign w:val="center"/>
          </w:tcPr>
          <w:p w14:paraId="6CF40652" w14:textId="77777777" w:rsidR="00484010" w:rsidRPr="00D204AD" w:rsidRDefault="00484010" w:rsidP="00DD2690">
            <w:pPr>
              <w:spacing w:after="0" w:line="259" w:lineRule="auto"/>
              <w:ind w:left="0" w:right="33" w:firstLine="0"/>
              <w:jc w:val="center"/>
              <w:rPr>
                <w:rFonts w:cs="Times New Roman"/>
                <w:sz w:val="18"/>
              </w:rPr>
            </w:pPr>
            <w:r w:rsidRPr="00E37D42">
              <w:rPr>
                <w:b/>
                <w:bCs/>
                <w:sz w:val="22"/>
              </w:rPr>
              <w:t xml:space="preserve">Przedmiotowe efekty uczenia się 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A357B2" w14:textId="77777777" w:rsidR="00484010" w:rsidRPr="00D204AD" w:rsidRDefault="00484010" w:rsidP="00DD2690">
            <w:pPr>
              <w:spacing w:after="0" w:line="259" w:lineRule="auto"/>
              <w:ind w:left="0" w:right="28" w:firstLine="0"/>
              <w:jc w:val="center"/>
              <w:rPr>
                <w:rFonts w:cs="Times New Roman"/>
                <w:sz w:val="18"/>
              </w:rPr>
            </w:pPr>
            <w:r w:rsidRPr="00E37D42">
              <w:rPr>
                <w:b/>
                <w:bCs/>
                <w:sz w:val="22"/>
              </w:rPr>
              <w:t xml:space="preserve">Odniesienie do efektów uczenia się zawartych w: standardach kształcenia </w:t>
            </w:r>
          </w:p>
        </w:tc>
      </w:tr>
      <w:tr w:rsidR="00484010" w:rsidRPr="00D16EB3" w14:paraId="714A057A" w14:textId="77777777" w:rsidTr="00DD2690">
        <w:trPr>
          <w:trHeight w:val="27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01BA026F" w14:textId="77777777" w:rsidR="00484010" w:rsidRPr="00D16EB3" w:rsidRDefault="00484010" w:rsidP="00DD2690">
            <w:pPr>
              <w:spacing w:after="0" w:line="240" w:lineRule="auto"/>
              <w:ind w:left="-113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>P_W01</w:t>
            </w:r>
            <w:r>
              <w:rPr>
                <w:b/>
                <w:sz w:val="22"/>
              </w:rPr>
              <w:t xml:space="preserve"> – </w:t>
            </w:r>
            <w:r w:rsidRPr="002200C8">
              <w:rPr>
                <w:bCs/>
                <w:sz w:val="22"/>
              </w:rPr>
              <w:t>P_W</w:t>
            </w:r>
            <w:r>
              <w:rPr>
                <w:bCs/>
                <w:sz w:val="22"/>
              </w:rPr>
              <w:t>07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FBFC2B" w14:textId="77777777" w:rsidR="00484010" w:rsidRPr="00D16EB3" w:rsidRDefault="00484010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</w:rPr>
            </w:pPr>
            <w:r>
              <w:rPr>
                <w:sz w:val="22"/>
              </w:rPr>
              <w:t>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05DF07" w14:textId="77777777" w:rsidR="00484010" w:rsidRPr="00D16EB3" w:rsidRDefault="00484010" w:rsidP="00DD2690">
            <w:pPr>
              <w:spacing w:after="0" w:line="240" w:lineRule="auto"/>
              <w:ind w:left="0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 xml:space="preserve"> Określone jak dla przedmiotu</w:t>
            </w:r>
          </w:p>
        </w:tc>
      </w:tr>
      <w:tr w:rsidR="00484010" w:rsidRPr="00D16EB3" w14:paraId="2728BD68" w14:textId="77777777" w:rsidTr="00DD2690">
        <w:trPr>
          <w:trHeight w:val="2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3FC115ED" w14:textId="77777777" w:rsidR="00484010" w:rsidRPr="00D16EB3" w:rsidRDefault="00484010" w:rsidP="00DD2690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>P_U01</w:t>
            </w:r>
            <w:r>
              <w:rPr>
                <w:b/>
                <w:sz w:val="22"/>
              </w:rPr>
              <w:t xml:space="preserve"> </w:t>
            </w:r>
            <w:r>
              <w:rPr>
                <w:bCs/>
                <w:sz w:val="22"/>
              </w:rPr>
              <w:t>– P_U08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7301A2" w14:textId="77777777" w:rsidR="00484010" w:rsidRDefault="00484010" w:rsidP="00DD2690">
            <w:pPr>
              <w:spacing w:after="0" w:line="240" w:lineRule="auto"/>
              <w:ind w:left="0" w:right="0" w:firstLine="0"/>
              <w:jc w:val="left"/>
              <w:rPr>
                <w:sz w:val="22"/>
              </w:rPr>
            </w:pPr>
            <w:r>
              <w:rPr>
                <w:sz w:val="22"/>
              </w:rPr>
              <w:t xml:space="preserve"> Określone jak dla przedmiotu</w:t>
            </w:r>
          </w:p>
          <w:p w14:paraId="70128A33" w14:textId="77777777" w:rsidR="00484010" w:rsidRPr="00D16EB3" w:rsidRDefault="00484010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</w:rPr>
            </w:pP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124CCB87" w14:textId="77777777" w:rsidR="00484010" w:rsidRPr="00D16EB3" w:rsidRDefault="00484010" w:rsidP="00DD2690">
            <w:pPr>
              <w:spacing w:after="2" w:line="276" w:lineRule="auto"/>
              <w:ind w:left="7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 xml:space="preserve"> Określone jak dla przedmiotu</w:t>
            </w:r>
          </w:p>
        </w:tc>
      </w:tr>
      <w:tr w:rsidR="00484010" w:rsidRPr="00D16EB3" w14:paraId="5EACD581" w14:textId="77777777" w:rsidTr="00DD2690">
        <w:trPr>
          <w:trHeight w:val="486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137" w:type="dxa"/>
              <w:bottom w:w="80" w:type="dxa"/>
              <w:right w:w="80" w:type="dxa"/>
            </w:tcMar>
          </w:tcPr>
          <w:p w14:paraId="60F6FD92" w14:textId="77777777" w:rsidR="00484010" w:rsidRPr="00D16EB3" w:rsidRDefault="00484010" w:rsidP="00DD2690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>P_K01</w:t>
            </w:r>
            <w:r>
              <w:rPr>
                <w:b/>
                <w:sz w:val="22"/>
              </w:rPr>
              <w:t xml:space="preserve"> - </w:t>
            </w:r>
            <w:r>
              <w:rPr>
                <w:sz w:val="22"/>
              </w:rPr>
              <w:t>P_K02</w:t>
            </w:r>
          </w:p>
        </w:tc>
        <w:tc>
          <w:tcPr>
            <w:tcW w:w="5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AAC1E" w14:textId="77777777" w:rsidR="00484010" w:rsidRPr="00D16EB3" w:rsidRDefault="00484010" w:rsidP="00DD2690">
            <w:pPr>
              <w:spacing w:after="0" w:line="240" w:lineRule="auto"/>
              <w:ind w:left="0" w:right="0" w:firstLine="0"/>
              <w:jc w:val="left"/>
              <w:rPr>
                <w:rFonts w:cs="Times New Roman"/>
              </w:rPr>
            </w:pPr>
            <w:r>
              <w:rPr>
                <w:sz w:val="22"/>
              </w:rPr>
              <w:t xml:space="preserve"> Określone jak dla przedmiotu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80" w:type="dxa"/>
              <w:left w:w="87" w:type="dxa"/>
              <w:bottom w:w="80" w:type="dxa"/>
              <w:right w:w="80" w:type="dxa"/>
            </w:tcMar>
          </w:tcPr>
          <w:p w14:paraId="5D59F22F" w14:textId="77777777" w:rsidR="00484010" w:rsidRPr="00D16EB3" w:rsidRDefault="00484010" w:rsidP="00DD2690">
            <w:pPr>
              <w:spacing w:after="2" w:line="276" w:lineRule="auto"/>
              <w:ind w:left="7" w:right="0" w:firstLine="0"/>
              <w:jc w:val="center"/>
              <w:rPr>
                <w:rFonts w:cs="Times New Roman"/>
              </w:rPr>
            </w:pPr>
            <w:r>
              <w:rPr>
                <w:sz w:val="22"/>
              </w:rPr>
              <w:t xml:space="preserve"> Określone jak dla przedmiotu</w:t>
            </w:r>
          </w:p>
        </w:tc>
      </w:tr>
      <w:tr w:rsidR="00484010" w:rsidRPr="00D16EB3" w14:paraId="564DA803" w14:textId="77777777" w:rsidTr="00DD2690">
        <w:trPr>
          <w:trHeight w:val="2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87AD4D" w14:textId="77777777" w:rsidR="00484010" w:rsidRPr="00D16EB3" w:rsidRDefault="00484010" w:rsidP="00DD2690">
            <w:pPr>
              <w:spacing w:after="0" w:line="259" w:lineRule="auto"/>
              <w:ind w:left="0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21. </w:t>
            </w:r>
            <w:r>
              <w:rPr>
                <w:b/>
                <w:sz w:val="22"/>
              </w:rPr>
              <w:t>Zakres świadczeń</w:t>
            </w:r>
          </w:p>
        </w:tc>
        <w:tc>
          <w:tcPr>
            <w:tcW w:w="2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2" w:type="dxa"/>
              <w:bottom w:w="80" w:type="dxa"/>
              <w:right w:w="80" w:type="dxa"/>
            </w:tcMar>
          </w:tcPr>
          <w:p w14:paraId="1B102AFB" w14:textId="77777777" w:rsidR="00484010" w:rsidRPr="00D16EB3" w:rsidRDefault="00484010" w:rsidP="00DD2690">
            <w:pPr>
              <w:spacing w:after="0" w:line="259" w:lineRule="auto"/>
              <w:ind w:left="2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Liczba godzin </w:t>
            </w:r>
          </w:p>
        </w:tc>
      </w:tr>
      <w:tr w:rsidR="00484010" w:rsidRPr="00D16EB3" w14:paraId="19856AD8" w14:textId="77777777" w:rsidTr="00DD2690">
        <w:trPr>
          <w:trHeight w:val="505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336A35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Wykonywanie badania ultrasonograficznego narządów jamy brzusznej i miednicy mniejszej oraz wstępna ocena i opisywanie wyników badania;</w:t>
            </w:r>
          </w:p>
        </w:tc>
        <w:tc>
          <w:tcPr>
            <w:tcW w:w="20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5B7E5B67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  <w:r>
              <w:rPr>
                <w:rFonts w:cs="Times New Roman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60</w:t>
            </w:r>
          </w:p>
        </w:tc>
      </w:tr>
      <w:tr w:rsidR="00484010" w:rsidRPr="00D16EB3" w14:paraId="0B0F372E" w14:textId="77777777" w:rsidTr="00DD2690">
        <w:trPr>
          <w:trHeight w:val="533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608D94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Różnicowanie anatomii ultrasonograficznej narządu rodnego w różnych okresach życia kobiety i wstępna interpretacja podstawowych wyników badań ultrasonograficznych;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9242794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2FF26CFF" w14:textId="77777777" w:rsidTr="00DD2690">
        <w:trPr>
          <w:trHeight w:val="542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C48E17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Rozpoznawanie wczesnej ciąży i jej umiejscowienia oraz ocena prawidłowości rozwoju pęcherzyka ciążowego, a także wieku ciążowego, masy, dojrzałości płodu i jego położenia;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C8BF2E7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3BE5B2CF" w14:textId="77777777" w:rsidTr="00DD2690">
        <w:trPr>
          <w:trHeight w:val="666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4C4DC1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Wykonywanie badania ultrasonograficznego ciąży niskiego ryzyka, ocena prawidłowości jej rozwoju, wielkości płodu, wykluczanie dużych wad anatomicznych płodu, ocena stanu płodu i popłodu (łożyska i płynu owodniowego) oraz opisywanie wyniku tego badania;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44F93CB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084FC7DF" w14:textId="77777777" w:rsidTr="00DD2690">
        <w:trPr>
          <w:trHeight w:val="523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09746E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Dokonywanie wstępnej oceny płodu i struktur w otoczeniu płodu oraz pogłębionej oceny serca, układu krążenia i innych struktur płodu za pomocą różnych technik ultrasonograficznych;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63C499DE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11119C46" w14:textId="77777777" w:rsidTr="00DD2690">
        <w:trPr>
          <w:trHeight w:val="377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440" w:type="dxa"/>
              <w:bottom w:w="80" w:type="dxa"/>
              <w:right w:w="80" w:type="dxa"/>
            </w:tcMar>
          </w:tcPr>
          <w:p w14:paraId="77B370E7" w14:textId="77777777" w:rsidR="00484010" w:rsidRPr="00A071BA" w:rsidRDefault="00484010" w:rsidP="00DD2690">
            <w:pPr>
              <w:spacing w:after="0" w:line="240" w:lineRule="auto"/>
              <w:ind w:left="12" w:right="0" w:firstLine="0"/>
              <w:jc w:val="left"/>
              <w:rPr>
                <w:rFonts w:cs="Times New Roman"/>
                <w:sz w:val="22"/>
                <w:szCs w:val="20"/>
              </w:rPr>
            </w:pPr>
            <w:r w:rsidRPr="00F249A8">
              <w:t>Wykonywanie badania ultrasonograficznego w ginekologii w ocenie nieprawidłowych zmian w obrębie narządu rodnego;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39FF4548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62BA99BE" w14:textId="77777777" w:rsidTr="00DD2690">
        <w:trPr>
          <w:trHeight w:val="385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A4D6FC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 xml:space="preserve">Interpretowanie podstawowych wyników badań ultrasonograficznych z wykorzystaniem techniki </w:t>
            </w:r>
            <w:proofErr w:type="spellStart"/>
            <w:r w:rsidRPr="00F249A8">
              <w:t>przezpochwowej</w:t>
            </w:r>
            <w:proofErr w:type="spellEnd"/>
            <w:r w:rsidRPr="00F249A8">
              <w:t xml:space="preserve">, </w:t>
            </w:r>
            <w:proofErr w:type="spellStart"/>
            <w:r w:rsidRPr="00F249A8">
              <w:t>przezodbytniczej</w:t>
            </w:r>
            <w:proofErr w:type="spellEnd"/>
            <w:r w:rsidRPr="00F249A8">
              <w:t xml:space="preserve"> i </w:t>
            </w:r>
            <w:proofErr w:type="spellStart"/>
            <w:r w:rsidRPr="00F249A8">
              <w:t>przezbrzusznej</w:t>
            </w:r>
            <w:proofErr w:type="spellEnd"/>
            <w:r w:rsidRPr="00F249A8">
              <w:t xml:space="preserve"> w położnictwie i ginekologii;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2DD86C2C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50A48261" w14:textId="77777777" w:rsidTr="00DD2690">
        <w:trPr>
          <w:trHeight w:val="481"/>
        </w:trPr>
        <w:tc>
          <w:tcPr>
            <w:tcW w:w="768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8EBFC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Określanie, w jakich stanach klinicznych, przy jakich podejrzeniach i przy uzyskaniu jakich obrazów powinno być wykonane  konsultacyjne badanie ultrasonograficzne;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0A71F3D9" w14:textId="77777777" w:rsidR="00484010" w:rsidRPr="00D16EB3" w:rsidRDefault="00484010" w:rsidP="00DD2690">
            <w:pPr>
              <w:spacing w:after="0" w:line="240" w:lineRule="auto"/>
              <w:ind w:left="57" w:right="0"/>
              <w:jc w:val="center"/>
              <w:rPr>
                <w:rFonts w:cs="Times New Roman"/>
              </w:rPr>
            </w:pPr>
          </w:p>
        </w:tc>
      </w:tr>
      <w:tr w:rsidR="00484010" w:rsidRPr="00D16EB3" w14:paraId="162F4876" w14:textId="77777777" w:rsidTr="00DD2690">
        <w:trPr>
          <w:trHeight w:val="741"/>
        </w:trPr>
        <w:tc>
          <w:tcPr>
            <w:tcW w:w="76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AA611" w14:textId="77777777" w:rsidR="00484010" w:rsidRPr="00A071BA" w:rsidRDefault="00484010" w:rsidP="00DD2690">
            <w:pPr>
              <w:spacing w:after="0" w:line="240" w:lineRule="auto"/>
              <w:ind w:left="360" w:right="0" w:firstLine="0"/>
              <w:jc w:val="left"/>
              <w:rPr>
                <w:rFonts w:cs="Times New Roman"/>
                <w:sz w:val="22"/>
                <w:szCs w:val="20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F249A8">
              <w:t>Prowadzenie dokumentacji papierowej i elektronicznej w diagnostyce ultrasonograficznej. Zapoznanie z programami komputerowymi, umożliwiającymi dokumentowanie badań.</w:t>
            </w:r>
          </w:p>
        </w:tc>
        <w:tc>
          <w:tcPr>
            <w:tcW w:w="20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7" w:type="dxa"/>
              <w:bottom w:w="80" w:type="dxa"/>
              <w:right w:w="80" w:type="dxa"/>
            </w:tcMar>
            <w:vAlign w:val="center"/>
          </w:tcPr>
          <w:p w14:paraId="4931CA6B" w14:textId="77777777" w:rsidR="00484010" w:rsidRPr="00D16EB3" w:rsidRDefault="00484010" w:rsidP="00DD2690">
            <w:pPr>
              <w:spacing w:after="0" w:line="240" w:lineRule="auto"/>
              <w:ind w:left="57" w:right="0" w:firstLine="0"/>
              <w:jc w:val="center"/>
              <w:rPr>
                <w:rFonts w:cs="Times New Roman"/>
              </w:rPr>
            </w:pPr>
          </w:p>
        </w:tc>
      </w:tr>
      <w:tr w:rsidR="00484010" w:rsidRPr="00D16EB3" w14:paraId="02368C4F" w14:textId="77777777" w:rsidTr="00DD2690">
        <w:trPr>
          <w:trHeight w:val="246"/>
        </w:trPr>
        <w:tc>
          <w:tcPr>
            <w:tcW w:w="9715" w:type="dxa"/>
            <w:gridSpan w:val="4"/>
            <w:tcBorders>
              <w:top w:val="single" w:sz="8" w:space="0" w:color="333333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EFB8553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  <w:lang w:val="pt-PT"/>
              </w:rPr>
              <w:t xml:space="preserve">22. Literatura </w:t>
            </w:r>
          </w:p>
        </w:tc>
      </w:tr>
      <w:tr w:rsidR="00484010" w:rsidRPr="00D16EB3" w14:paraId="0EBAB1BD" w14:textId="77777777" w:rsidTr="00DD2690">
        <w:trPr>
          <w:trHeight w:val="373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B16D4C" w14:textId="77777777" w:rsidR="00484010" w:rsidRPr="00D16EB3" w:rsidRDefault="00484010" w:rsidP="00DD2690">
            <w:pPr>
              <w:tabs>
                <w:tab w:val="left" w:pos="365"/>
              </w:tabs>
              <w:spacing w:after="0" w:line="240" w:lineRule="auto"/>
              <w:ind w:left="0" w:right="0" w:firstLine="5"/>
              <w:jc w:val="left"/>
              <w:rPr>
                <w:rFonts w:cs="Times New Roman"/>
              </w:rPr>
            </w:pPr>
            <w:r>
              <w:rPr>
                <w:sz w:val="22"/>
              </w:rPr>
              <w:t>Określona jak dla przedmiotu</w:t>
            </w:r>
            <w:r w:rsidRPr="00D16EB3">
              <w:rPr>
                <w:rFonts w:cs="Times New Roman"/>
              </w:rPr>
              <w:t xml:space="preserve"> </w:t>
            </w:r>
          </w:p>
        </w:tc>
      </w:tr>
      <w:tr w:rsidR="00484010" w:rsidRPr="00D16EB3" w14:paraId="0652700E" w14:textId="77777777" w:rsidTr="00DD2690">
        <w:trPr>
          <w:trHeight w:val="241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B4161D2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b/>
                <w:bCs/>
                <w:sz w:val="22"/>
                <w:szCs w:val="22"/>
              </w:rPr>
              <w:t xml:space="preserve">23. Kryteria oceny – szczegóły </w:t>
            </w:r>
          </w:p>
        </w:tc>
      </w:tr>
      <w:tr w:rsidR="00484010" w:rsidRPr="00D16EB3" w14:paraId="70096F4C" w14:textId="77777777" w:rsidTr="00DD2690">
        <w:trPr>
          <w:trHeight w:val="782"/>
        </w:trPr>
        <w:tc>
          <w:tcPr>
            <w:tcW w:w="97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38" w:type="dxa"/>
              <w:bottom w:w="80" w:type="dxa"/>
              <w:right w:w="80" w:type="dxa"/>
            </w:tcMar>
          </w:tcPr>
          <w:p w14:paraId="23A18448" w14:textId="77777777" w:rsidR="00484010" w:rsidRPr="00D16EB3" w:rsidRDefault="00484010" w:rsidP="00DD2690">
            <w:pPr>
              <w:spacing w:after="4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sz w:val="22"/>
                <w:szCs w:val="22"/>
              </w:rPr>
              <w:lastRenderedPageBreak/>
              <w:t>Zgodnie z zaleceniami organ</w:t>
            </w:r>
            <w:r w:rsidRPr="00D16EB3">
              <w:rPr>
                <w:rFonts w:cs="Times New Roman"/>
                <w:sz w:val="22"/>
                <w:szCs w:val="22"/>
                <w:lang w:val="es-ES_tradnl"/>
              </w:rPr>
              <w:t>ó</w:t>
            </w:r>
            <w:r w:rsidRPr="00D16EB3">
              <w:rPr>
                <w:rFonts w:cs="Times New Roman"/>
                <w:sz w:val="22"/>
                <w:szCs w:val="22"/>
              </w:rPr>
              <w:t xml:space="preserve">w kontrolujących. </w:t>
            </w:r>
          </w:p>
          <w:p w14:paraId="065C84AB" w14:textId="77777777" w:rsidR="00484010" w:rsidRPr="00D16EB3" w:rsidRDefault="00484010" w:rsidP="00DD2690">
            <w:pPr>
              <w:spacing w:after="21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sz w:val="22"/>
                <w:szCs w:val="22"/>
              </w:rPr>
              <w:t xml:space="preserve">Zaliczenie przedmiotu - student osiągnął zakładane efekty uczenia się. </w:t>
            </w:r>
          </w:p>
          <w:p w14:paraId="265A44AD" w14:textId="77777777" w:rsidR="00484010" w:rsidRPr="00D16EB3" w:rsidRDefault="00484010" w:rsidP="00DD2690">
            <w:pPr>
              <w:spacing w:after="0" w:line="259" w:lineRule="auto"/>
              <w:ind w:left="58" w:right="0" w:firstLine="0"/>
              <w:jc w:val="left"/>
              <w:rPr>
                <w:rFonts w:cs="Times New Roman"/>
              </w:rPr>
            </w:pPr>
            <w:r w:rsidRPr="00D16EB3">
              <w:rPr>
                <w:rFonts w:cs="Times New Roman"/>
                <w:sz w:val="22"/>
                <w:szCs w:val="22"/>
              </w:rPr>
              <w:t xml:space="preserve">Szczegółowe kryteria zaliczenia i oceny z przedmiotu są zamieszczone w regulaminie przedmiotu. </w:t>
            </w:r>
          </w:p>
        </w:tc>
      </w:tr>
    </w:tbl>
    <w:p w14:paraId="34FF9745" w14:textId="77777777" w:rsidR="00484010" w:rsidRPr="00D16EB3" w:rsidRDefault="00484010" w:rsidP="00484010">
      <w:pPr>
        <w:widowControl w:val="0"/>
        <w:spacing w:after="0" w:line="240" w:lineRule="auto"/>
        <w:ind w:left="0" w:right="0" w:firstLine="0"/>
        <w:jc w:val="left"/>
        <w:rPr>
          <w:rFonts w:cs="Times New Roman"/>
        </w:rPr>
      </w:pPr>
    </w:p>
    <w:p w14:paraId="2E0C04F1" w14:textId="77777777" w:rsidR="00484010" w:rsidRPr="00216140" w:rsidRDefault="00484010" w:rsidP="00BB577C">
      <w:pPr>
        <w:spacing w:after="5" w:line="254" w:lineRule="auto"/>
        <w:ind w:left="336" w:right="911"/>
        <w:jc w:val="left"/>
        <w:rPr>
          <w:rFonts w:cs="Times New Roman"/>
          <w:sz w:val="22"/>
          <w:szCs w:val="22"/>
        </w:rPr>
      </w:pPr>
      <w:bookmarkStart w:id="0" w:name="_GoBack"/>
      <w:bookmarkEnd w:id="0"/>
    </w:p>
    <w:sectPr w:rsidR="00484010" w:rsidRPr="00216140">
      <w:headerReference w:type="default" r:id="rId7"/>
      <w:footerReference w:type="default" r:id="rId8"/>
      <w:pgSz w:w="11900" w:h="16840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774EF6" w14:textId="77777777" w:rsidR="00384D05" w:rsidRDefault="00384D05">
      <w:pPr>
        <w:spacing w:after="0" w:line="240" w:lineRule="auto"/>
      </w:pPr>
      <w:r>
        <w:separator/>
      </w:r>
    </w:p>
  </w:endnote>
  <w:endnote w:type="continuationSeparator" w:id="0">
    <w:p w14:paraId="171A4A36" w14:textId="77777777" w:rsidR="00384D05" w:rsidRDefault="00384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5D2B1C" w14:textId="242AC991" w:rsidR="009D4DA4" w:rsidRDefault="0021124B">
    <w:pPr>
      <w:spacing w:after="0" w:line="259" w:lineRule="auto"/>
      <w:ind w:left="0" w:right="946" w:firstLine="0"/>
      <w:jc w:val="right"/>
    </w:pPr>
    <w:r>
      <w:rPr>
        <w:rFonts w:ascii="Calibri" w:hAnsi="Calibri"/>
        <w:sz w:val="22"/>
        <w:szCs w:val="22"/>
      </w:rPr>
      <w:fldChar w:fldCharType="begin"/>
    </w:r>
    <w:r>
      <w:rPr>
        <w:rFonts w:ascii="Calibri" w:hAnsi="Calibri"/>
        <w:sz w:val="22"/>
        <w:szCs w:val="22"/>
      </w:rPr>
      <w:instrText xml:space="preserve"> PAGE </w:instrText>
    </w:r>
    <w:r>
      <w:rPr>
        <w:rFonts w:ascii="Calibri" w:hAnsi="Calibri"/>
        <w:sz w:val="22"/>
        <w:szCs w:val="22"/>
      </w:rPr>
      <w:fldChar w:fldCharType="separate"/>
    </w:r>
    <w:r w:rsidR="00AB65E0">
      <w:rPr>
        <w:rFonts w:ascii="Calibri" w:hAnsi="Calibri"/>
        <w:noProof/>
        <w:sz w:val="22"/>
        <w:szCs w:val="22"/>
      </w:rPr>
      <w:t>3</w:t>
    </w:r>
    <w:r>
      <w:rPr>
        <w:rFonts w:ascii="Calibri" w:hAnsi="Calibri"/>
        <w:sz w:val="22"/>
        <w:szCs w:val="22"/>
      </w:rPr>
      <w:fldChar w:fldCharType="end"/>
    </w:r>
    <w:r>
      <w:rPr>
        <w:rFonts w:ascii="Calibri" w:hAnsi="Calibri"/>
        <w:sz w:val="22"/>
        <w:szCs w:val="22"/>
      </w:rPr>
      <w:t xml:space="preserve"> </w:t>
    </w:r>
  </w:p>
  <w:p w14:paraId="094BC311" w14:textId="77777777" w:rsidR="009D4DA4" w:rsidRDefault="0021124B">
    <w:pPr>
      <w:spacing w:after="0" w:line="259" w:lineRule="auto"/>
      <w:ind w:left="341" w:right="0" w:firstLine="0"/>
      <w:jc w:val="left"/>
    </w:pPr>
    <w:r>
      <w:rPr>
        <w:rFonts w:ascii="Calibri" w:hAnsi="Calibri"/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3455E2" w14:textId="77777777" w:rsidR="00384D05" w:rsidRDefault="00384D05">
      <w:pPr>
        <w:spacing w:after="0" w:line="240" w:lineRule="auto"/>
      </w:pPr>
      <w:r>
        <w:separator/>
      </w:r>
    </w:p>
  </w:footnote>
  <w:footnote w:type="continuationSeparator" w:id="0">
    <w:p w14:paraId="27A35F43" w14:textId="77777777" w:rsidR="00384D05" w:rsidRDefault="00384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52235" w14:textId="77777777" w:rsidR="009D4DA4" w:rsidRDefault="009D4DA4">
    <w:pPr>
      <w:pStyle w:val="Nagwekistopka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530A6"/>
    <w:multiLevelType w:val="hybridMultilevel"/>
    <w:tmpl w:val="386E340A"/>
    <w:lvl w:ilvl="0" w:tplc="E03E240C">
      <w:start w:val="1"/>
      <w:numFmt w:val="lowerLetter"/>
      <w:lvlText w:val="%1."/>
      <w:lvlJc w:val="left"/>
      <w:pPr>
        <w:ind w:left="36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F1C37F6">
      <w:start w:val="1"/>
      <w:numFmt w:val="lowerLetter"/>
      <w:lvlText w:val="%2."/>
      <w:lvlJc w:val="left"/>
      <w:pPr>
        <w:ind w:left="108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39A2052">
      <w:start w:val="1"/>
      <w:numFmt w:val="lowerRoman"/>
      <w:lvlText w:val="%3."/>
      <w:lvlJc w:val="left"/>
      <w:pPr>
        <w:ind w:left="180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A204C60">
      <w:start w:val="1"/>
      <w:numFmt w:val="decimal"/>
      <w:lvlText w:val="%4."/>
      <w:lvlJc w:val="left"/>
      <w:pPr>
        <w:ind w:left="252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734FDDC">
      <w:start w:val="1"/>
      <w:numFmt w:val="lowerLetter"/>
      <w:lvlText w:val="%5."/>
      <w:lvlJc w:val="left"/>
      <w:pPr>
        <w:ind w:left="324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FE82504">
      <w:start w:val="1"/>
      <w:numFmt w:val="lowerRoman"/>
      <w:lvlText w:val="%6."/>
      <w:lvlJc w:val="left"/>
      <w:pPr>
        <w:ind w:left="396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9AEB170">
      <w:start w:val="1"/>
      <w:numFmt w:val="decimal"/>
      <w:lvlText w:val="%7."/>
      <w:lvlJc w:val="left"/>
      <w:pPr>
        <w:ind w:left="468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F4A4832">
      <w:start w:val="1"/>
      <w:numFmt w:val="lowerLetter"/>
      <w:lvlText w:val="%8."/>
      <w:lvlJc w:val="left"/>
      <w:pPr>
        <w:ind w:left="5400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F22871CC">
      <w:start w:val="1"/>
      <w:numFmt w:val="lowerRoman"/>
      <w:lvlText w:val="%9."/>
      <w:lvlJc w:val="left"/>
      <w:pPr>
        <w:ind w:left="6120" w:hanging="21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05FD652E"/>
    <w:multiLevelType w:val="hybridMultilevel"/>
    <w:tmpl w:val="DE6A1120"/>
    <w:lvl w:ilvl="0" w:tplc="4B264E20">
      <w:start w:val="1"/>
      <w:numFmt w:val="decimal"/>
      <w:lvlText w:val="%1."/>
      <w:lvlJc w:val="left"/>
      <w:pPr>
        <w:ind w:left="286" w:hanging="20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2A8D8A0">
      <w:start w:val="1"/>
      <w:numFmt w:val="lowerLetter"/>
      <w:suff w:val="nothing"/>
      <w:lvlText w:val="%2."/>
      <w:lvlJc w:val="left"/>
      <w:pPr>
        <w:tabs>
          <w:tab w:val="left" w:pos="365"/>
        </w:tabs>
        <w:ind w:left="94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920175A">
      <w:start w:val="1"/>
      <w:numFmt w:val="lowerRoman"/>
      <w:lvlText w:val="%3."/>
      <w:lvlJc w:val="left"/>
      <w:pPr>
        <w:tabs>
          <w:tab w:val="left" w:pos="365"/>
        </w:tabs>
        <w:ind w:left="1661" w:hanging="4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CE67790">
      <w:start w:val="1"/>
      <w:numFmt w:val="decimal"/>
      <w:suff w:val="nothing"/>
      <w:lvlText w:val="%4."/>
      <w:lvlJc w:val="left"/>
      <w:pPr>
        <w:tabs>
          <w:tab w:val="left" w:pos="365"/>
        </w:tabs>
        <w:ind w:left="238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C4890AA">
      <w:start w:val="1"/>
      <w:numFmt w:val="lowerLetter"/>
      <w:suff w:val="nothing"/>
      <w:lvlText w:val="%5."/>
      <w:lvlJc w:val="left"/>
      <w:pPr>
        <w:tabs>
          <w:tab w:val="left" w:pos="365"/>
        </w:tabs>
        <w:ind w:left="310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5926C82">
      <w:start w:val="1"/>
      <w:numFmt w:val="lowerRoman"/>
      <w:lvlText w:val="%6."/>
      <w:lvlJc w:val="left"/>
      <w:pPr>
        <w:tabs>
          <w:tab w:val="left" w:pos="365"/>
        </w:tabs>
        <w:ind w:left="3821" w:hanging="4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510E2EE">
      <w:start w:val="1"/>
      <w:numFmt w:val="decimal"/>
      <w:suff w:val="nothing"/>
      <w:lvlText w:val="%7."/>
      <w:lvlJc w:val="left"/>
      <w:pPr>
        <w:tabs>
          <w:tab w:val="left" w:pos="365"/>
        </w:tabs>
        <w:ind w:left="454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1C40C94">
      <w:start w:val="1"/>
      <w:numFmt w:val="lowerLetter"/>
      <w:suff w:val="nothing"/>
      <w:lvlText w:val="%8."/>
      <w:lvlJc w:val="left"/>
      <w:pPr>
        <w:tabs>
          <w:tab w:val="left" w:pos="365"/>
        </w:tabs>
        <w:ind w:left="5261" w:hanging="6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87A1328">
      <w:start w:val="1"/>
      <w:numFmt w:val="lowerRoman"/>
      <w:lvlText w:val="%9."/>
      <w:lvlJc w:val="left"/>
      <w:pPr>
        <w:tabs>
          <w:tab w:val="left" w:pos="365"/>
        </w:tabs>
        <w:ind w:left="5981" w:hanging="37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0A174B0E"/>
    <w:multiLevelType w:val="hybridMultilevel"/>
    <w:tmpl w:val="58A07A5A"/>
    <w:lvl w:ilvl="0" w:tplc="5ADE4A94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E325F5C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EFE6F2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A646A44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CC2475A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7EE58E6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DBC0022E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AC09F2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28C227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14D86518"/>
    <w:multiLevelType w:val="hybridMultilevel"/>
    <w:tmpl w:val="4A2852EE"/>
    <w:lvl w:ilvl="0" w:tplc="CCBCF07C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18200BE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232B33A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EDCE75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DC62E4A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ED25056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62AE34A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685506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E7831D0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2F0E65CE"/>
    <w:multiLevelType w:val="hybridMultilevel"/>
    <w:tmpl w:val="D8EC586C"/>
    <w:lvl w:ilvl="0" w:tplc="9F0C1820">
      <w:start w:val="1"/>
      <w:numFmt w:val="bullet"/>
      <w:lvlText w:val="·"/>
      <w:lvlJc w:val="left"/>
      <w:pPr>
        <w:tabs>
          <w:tab w:val="num" w:pos="708"/>
        </w:tabs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8EA47A4">
      <w:start w:val="1"/>
      <w:numFmt w:val="bullet"/>
      <w:lvlText w:val="o"/>
      <w:lvlJc w:val="left"/>
      <w:pPr>
        <w:tabs>
          <w:tab w:val="num" w:pos="1416"/>
        </w:tabs>
        <w:ind w:left="1428" w:hanging="3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A74123C">
      <w:start w:val="1"/>
      <w:numFmt w:val="bullet"/>
      <w:lvlText w:val="▪"/>
      <w:lvlJc w:val="left"/>
      <w:pPr>
        <w:tabs>
          <w:tab w:val="num" w:pos="2124"/>
        </w:tabs>
        <w:ind w:left="2136" w:hanging="3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46EEB9E">
      <w:start w:val="1"/>
      <w:numFmt w:val="bullet"/>
      <w:lvlText w:val="·"/>
      <w:lvlJc w:val="left"/>
      <w:pPr>
        <w:tabs>
          <w:tab w:val="num" w:pos="2832"/>
        </w:tabs>
        <w:ind w:left="2844" w:hanging="32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CAC8420">
      <w:start w:val="1"/>
      <w:numFmt w:val="bullet"/>
      <w:lvlText w:val="o"/>
      <w:lvlJc w:val="left"/>
      <w:pPr>
        <w:tabs>
          <w:tab w:val="num" w:pos="3540"/>
        </w:tabs>
        <w:ind w:left="3552" w:hanging="31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E8E8116">
      <w:start w:val="1"/>
      <w:numFmt w:val="bullet"/>
      <w:lvlText w:val="▪"/>
      <w:lvlJc w:val="left"/>
      <w:pPr>
        <w:tabs>
          <w:tab w:val="num" w:pos="4248"/>
        </w:tabs>
        <w:ind w:left="4260" w:hanging="30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A44632">
      <w:start w:val="1"/>
      <w:numFmt w:val="bullet"/>
      <w:lvlText w:val="·"/>
      <w:lvlJc w:val="left"/>
      <w:pPr>
        <w:tabs>
          <w:tab w:val="num" w:pos="4956"/>
        </w:tabs>
        <w:ind w:left="4968" w:hanging="288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6E205FA8">
      <w:start w:val="1"/>
      <w:numFmt w:val="bullet"/>
      <w:lvlText w:val="o"/>
      <w:lvlJc w:val="left"/>
      <w:pPr>
        <w:tabs>
          <w:tab w:val="num" w:pos="5664"/>
        </w:tabs>
        <w:ind w:left="5676" w:hanging="27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1BAF596">
      <w:start w:val="1"/>
      <w:numFmt w:val="bullet"/>
      <w:lvlText w:val="▪"/>
      <w:lvlJc w:val="left"/>
      <w:pPr>
        <w:tabs>
          <w:tab w:val="num" w:pos="6372"/>
        </w:tabs>
        <w:ind w:left="6384" w:hanging="26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A89547F"/>
    <w:multiLevelType w:val="hybridMultilevel"/>
    <w:tmpl w:val="C9F8B5AC"/>
    <w:lvl w:ilvl="0" w:tplc="3E965BA8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C054117C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2962AD4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BAD936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38467F2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1D698FA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4F8AF60E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8FE5FAA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0C681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411876CE"/>
    <w:multiLevelType w:val="hybridMultilevel"/>
    <w:tmpl w:val="24F4F478"/>
    <w:lvl w:ilvl="0" w:tplc="3BC68020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4E46A8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796794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7D4A23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DA6C0BC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C6AA40E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1624E2DA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2A0A830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E6E026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 w15:restartNumberingAfterBreak="0">
    <w:nsid w:val="43F970D2"/>
    <w:multiLevelType w:val="hybridMultilevel"/>
    <w:tmpl w:val="D7DA5378"/>
    <w:lvl w:ilvl="0" w:tplc="A07645A2">
      <w:start w:val="1"/>
      <w:numFmt w:val="lowerLetter"/>
      <w:lvlText w:val="%1."/>
      <w:lvlJc w:val="left"/>
      <w:pPr>
        <w:ind w:left="269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E7565DA0">
      <w:start w:val="1"/>
      <w:numFmt w:val="lowerLetter"/>
      <w:lvlText w:val="%2."/>
      <w:lvlJc w:val="left"/>
      <w:pPr>
        <w:ind w:left="11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880B65C">
      <w:start w:val="1"/>
      <w:numFmt w:val="lowerRoman"/>
      <w:lvlText w:val="%3."/>
      <w:lvlJc w:val="left"/>
      <w:pPr>
        <w:ind w:left="18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96CA4A02">
      <w:start w:val="1"/>
      <w:numFmt w:val="decimal"/>
      <w:lvlText w:val="%4."/>
      <w:lvlJc w:val="left"/>
      <w:pPr>
        <w:ind w:left="25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BD3429CE">
      <w:start w:val="1"/>
      <w:numFmt w:val="lowerLetter"/>
      <w:lvlText w:val="%5."/>
      <w:lvlJc w:val="left"/>
      <w:pPr>
        <w:ind w:left="328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0F50CA7E">
      <w:start w:val="1"/>
      <w:numFmt w:val="lowerRoman"/>
      <w:lvlText w:val="%6."/>
      <w:lvlJc w:val="left"/>
      <w:pPr>
        <w:ind w:left="400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7A67E20">
      <w:start w:val="1"/>
      <w:numFmt w:val="decimal"/>
      <w:lvlText w:val="%7."/>
      <w:lvlJc w:val="left"/>
      <w:pPr>
        <w:ind w:left="47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28CA190A">
      <w:start w:val="1"/>
      <w:numFmt w:val="lowerLetter"/>
      <w:lvlText w:val="%8."/>
      <w:lvlJc w:val="left"/>
      <w:pPr>
        <w:ind w:left="54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E682B972">
      <w:start w:val="1"/>
      <w:numFmt w:val="lowerRoman"/>
      <w:lvlText w:val="%9."/>
      <w:lvlJc w:val="left"/>
      <w:pPr>
        <w:ind w:left="61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4C2E4459"/>
    <w:multiLevelType w:val="hybridMultilevel"/>
    <w:tmpl w:val="758AB67E"/>
    <w:lvl w:ilvl="0" w:tplc="8926F2E2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38A09D8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73686BC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1B0C088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1443E68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AFC2352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1E2260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37E8DCE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8D86A7E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67C37AFB"/>
    <w:multiLevelType w:val="hybridMultilevel"/>
    <w:tmpl w:val="814221A0"/>
    <w:lvl w:ilvl="0" w:tplc="60B8DD6A">
      <w:start w:val="1"/>
      <w:numFmt w:val="decimal"/>
      <w:lvlText w:val="%1."/>
      <w:lvlJc w:val="left"/>
      <w:pPr>
        <w:ind w:left="235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00AE42C">
      <w:start w:val="1"/>
      <w:numFmt w:val="lowerLetter"/>
      <w:lvlText w:val="%2."/>
      <w:lvlJc w:val="left"/>
      <w:pPr>
        <w:ind w:left="11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7105B98">
      <w:start w:val="1"/>
      <w:numFmt w:val="lowerRoman"/>
      <w:lvlText w:val="%3."/>
      <w:lvlJc w:val="left"/>
      <w:pPr>
        <w:ind w:left="19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DF0143E">
      <w:start w:val="1"/>
      <w:numFmt w:val="decimal"/>
      <w:lvlText w:val="%4."/>
      <w:lvlJc w:val="left"/>
      <w:pPr>
        <w:ind w:left="26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CB9841CE">
      <w:start w:val="1"/>
      <w:numFmt w:val="lowerLetter"/>
      <w:lvlText w:val="%5."/>
      <w:lvlJc w:val="left"/>
      <w:pPr>
        <w:ind w:left="334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D068AE12">
      <w:start w:val="1"/>
      <w:numFmt w:val="lowerRoman"/>
      <w:lvlText w:val="%6."/>
      <w:lvlJc w:val="left"/>
      <w:pPr>
        <w:ind w:left="406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9244AD7C">
      <w:start w:val="1"/>
      <w:numFmt w:val="decimal"/>
      <w:lvlText w:val="%7."/>
      <w:lvlJc w:val="left"/>
      <w:pPr>
        <w:ind w:left="478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0EF2AF10">
      <w:start w:val="1"/>
      <w:numFmt w:val="lowerLetter"/>
      <w:lvlText w:val="%8."/>
      <w:lvlJc w:val="left"/>
      <w:pPr>
        <w:ind w:left="550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9B204FE">
      <w:start w:val="1"/>
      <w:numFmt w:val="lowerRoman"/>
      <w:lvlText w:val="%9."/>
      <w:lvlJc w:val="left"/>
      <w:pPr>
        <w:ind w:left="6228" w:hanging="221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C665632"/>
    <w:multiLevelType w:val="hybridMultilevel"/>
    <w:tmpl w:val="10CEF1D8"/>
    <w:lvl w:ilvl="0" w:tplc="7526904A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1EC462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F28ABDA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8A65B9C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6B0C6E4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8858E4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5C6BF3C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030E6BE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7B2FBE4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6DD853C9"/>
    <w:multiLevelType w:val="hybridMultilevel"/>
    <w:tmpl w:val="FB0A3D38"/>
    <w:lvl w:ilvl="0" w:tplc="E5D81946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5C22666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5C1AE1AE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D080D5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FB2CEBC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A765CB8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1800828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FA2E146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52AD8A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716D2A08"/>
    <w:multiLevelType w:val="hybridMultilevel"/>
    <w:tmpl w:val="5D2E384E"/>
    <w:lvl w:ilvl="0" w:tplc="87D6C1DE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15827BB4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4F032C4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9C01DB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E92AACE0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12EE02A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6340844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C8B2B2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6C6BB0E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7214354A"/>
    <w:multiLevelType w:val="hybridMultilevel"/>
    <w:tmpl w:val="0868C994"/>
    <w:lvl w:ilvl="0" w:tplc="C8B6A9E8">
      <w:start w:val="1"/>
      <w:numFmt w:val="lowerLetter"/>
      <w:lvlText w:val="%1."/>
      <w:lvlJc w:val="left"/>
      <w:pPr>
        <w:ind w:left="269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D9BA7136">
      <w:start w:val="1"/>
      <w:numFmt w:val="lowerLetter"/>
      <w:lvlText w:val="%2."/>
      <w:lvlJc w:val="left"/>
      <w:pPr>
        <w:ind w:left="11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943AEAC0">
      <w:start w:val="1"/>
      <w:numFmt w:val="lowerRoman"/>
      <w:lvlText w:val="%3."/>
      <w:lvlJc w:val="left"/>
      <w:pPr>
        <w:ind w:left="18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49EBEA6">
      <w:start w:val="1"/>
      <w:numFmt w:val="decimal"/>
      <w:lvlText w:val="%4."/>
      <w:lvlJc w:val="left"/>
      <w:pPr>
        <w:ind w:left="25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F60C940">
      <w:start w:val="1"/>
      <w:numFmt w:val="lowerLetter"/>
      <w:lvlText w:val="%5."/>
      <w:lvlJc w:val="left"/>
      <w:pPr>
        <w:ind w:left="328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3ADEA242">
      <w:start w:val="1"/>
      <w:numFmt w:val="lowerRoman"/>
      <w:lvlText w:val="%6."/>
      <w:lvlJc w:val="left"/>
      <w:pPr>
        <w:ind w:left="400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E9AD3E0">
      <w:start w:val="1"/>
      <w:numFmt w:val="decimal"/>
      <w:lvlText w:val="%7."/>
      <w:lvlJc w:val="left"/>
      <w:pPr>
        <w:ind w:left="472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84044E4">
      <w:start w:val="1"/>
      <w:numFmt w:val="lowerLetter"/>
      <w:lvlText w:val="%8."/>
      <w:lvlJc w:val="left"/>
      <w:pPr>
        <w:ind w:left="544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7A8566E">
      <w:start w:val="1"/>
      <w:numFmt w:val="lowerRoman"/>
      <w:lvlText w:val="%9."/>
      <w:lvlJc w:val="left"/>
      <w:pPr>
        <w:ind w:left="6161" w:hanging="24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7B664F6"/>
    <w:multiLevelType w:val="hybridMultilevel"/>
    <w:tmpl w:val="149886DA"/>
    <w:lvl w:ilvl="0" w:tplc="E05E239A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94A5C56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D6844576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086B2A0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30883D98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52804F78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114AC38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7598A6E4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165872DC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7FAF28DB"/>
    <w:multiLevelType w:val="hybridMultilevel"/>
    <w:tmpl w:val="05E2F854"/>
    <w:lvl w:ilvl="0" w:tplc="31C6E9C2">
      <w:start w:val="1"/>
      <w:numFmt w:val="bullet"/>
      <w:lvlText w:val="-"/>
      <w:lvlJc w:val="left"/>
      <w:pPr>
        <w:ind w:left="36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224120">
      <w:start w:val="1"/>
      <w:numFmt w:val="bullet"/>
      <w:lvlText w:val="o"/>
      <w:lvlJc w:val="left"/>
      <w:pPr>
        <w:ind w:left="108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57ACD76">
      <w:start w:val="1"/>
      <w:numFmt w:val="bullet"/>
      <w:lvlText w:val="▪"/>
      <w:lvlJc w:val="left"/>
      <w:pPr>
        <w:ind w:left="18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D008B3A">
      <w:start w:val="1"/>
      <w:numFmt w:val="bullet"/>
      <w:lvlText w:val="·"/>
      <w:lvlJc w:val="left"/>
      <w:pPr>
        <w:ind w:left="252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B5C839E">
      <w:start w:val="1"/>
      <w:numFmt w:val="bullet"/>
      <w:lvlText w:val="o"/>
      <w:lvlJc w:val="left"/>
      <w:pPr>
        <w:ind w:left="324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164B05E">
      <w:start w:val="1"/>
      <w:numFmt w:val="bullet"/>
      <w:lvlText w:val="▪"/>
      <w:lvlJc w:val="left"/>
      <w:pPr>
        <w:ind w:left="396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F5E3F04">
      <w:start w:val="1"/>
      <w:numFmt w:val="bullet"/>
      <w:lvlText w:val="·"/>
      <w:lvlJc w:val="left"/>
      <w:pPr>
        <w:ind w:left="4680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2943568">
      <w:start w:val="1"/>
      <w:numFmt w:val="bullet"/>
      <w:lvlText w:val="o"/>
      <w:lvlJc w:val="left"/>
      <w:pPr>
        <w:ind w:left="540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5674FFAA">
      <w:start w:val="1"/>
      <w:numFmt w:val="bullet"/>
      <w:lvlText w:val="▪"/>
      <w:lvlJc w:val="left"/>
      <w:pPr>
        <w:ind w:left="6120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9"/>
  </w:num>
  <w:num w:numId="2">
    <w:abstractNumId w:val="9"/>
    <w:lvlOverride w:ilvl="0">
      <w:startOverride w:val="2"/>
    </w:lvlOverride>
  </w:num>
  <w:num w:numId="3">
    <w:abstractNumId w:val="4"/>
  </w:num>
  <w:num w:numId="4">
    <w:abstractNumId w:val="13"/>
  </w:num>
  <w:num w:numId="5">
    <w:abstractNumId w:val="0"/>
  </w:num>
  <w:num w:numId="6">
    <w:abstractNumId w:val="7"/>
  </w:num>
  <w:num w:numId="7">
    <w:abstractNumId w:val="11"/>
  </w:num>
  <w:num w:numId="8">
    <w:abstractNumId w:val="8"/>
  </w:num>
  <w:num w:numId="9">
    <w:abstractNumId w:val="10"/>
  </w:num>
  <w:num w:numId="10">
    <w:abstractNumId w:val="2"/>
  </w:num>
  <w:num w:numId="11">
    <w:abstractNumId w:val="15"/>
  </w:num>
  <w:num w:numId="12">
    <w:abstractNumId w:val="6"/>
  </w:num>
  <w:num w:numId="13">
    <w:abstractNumId w:val="5"/>
  </w:num>
  <w:num w:numId="14">
    <w:abstractNumId w:val="14"/>
  </w:num>
  <w:num w:numId="15">
    <w:abstractNumId w:val="12"/>
  </w:num>
  <w:num w:numId="16">
    <w:abstractNumId w:val="3"/>
  </w:num>
  <w:num w:numId="17">
    <w:abstractNumId w:val="1"/>
  </w:num>
  <w:num w:numId="18">
    <w:abstractNumId w:val="1"/>
    <w:lvlOverride w:ilvl="0">
      <w:lvl w:ilvl="0" w:tplc="4B264E20">
        <w:start w:val="1"/>
        <w:numFmt w:val="decimal"/>
        <w:lvlText w:val="%1."/>
        <w:lvlJc w:val="left"/>
        <w:pPr>
          <w:ind w:left="36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2A8D8A0">
        <w:start w:val="1"/>
        <w:numFmt w:val="lowerLetter"/>
        <w:lvlText w:val="%2."/>
        <w:lvlJc w:val="left"/>
        <w:pPr>
          <w:tabs>
            <w:tab w:val="left" w:pos="360"/>
          </w:tabs>
          <w:ind w:left="108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2920175A">
        <w:start w:val="1"/>
        <w:numFmt w:val="lowerRoman"/>
        <w:lvlText w:val="%3."/>
        <w:lvlJc w:val="left"/>
        <w:pPr>
          <w:tabs>
            <w:tab w:val="left" w:pos="360"/>
          </w:tabs>
          <w:ind w:left="180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4CE67790">
        <w:start w:val="1"/>
        <w:numFmt w:val="decimal"/>
        <w:lvlText w:val="%4."/>
        <w:lvlJc w:val="left"/>
        <w:pPr>
          <w:tabs>
            <w:tab w:val="left" w:pos="360"/>
          </w:tabs>
          <w:ind w:left="252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6C4890AA">
        <w:start w:val="1"/>
        <w:numFmt w:val="lowerLetter"/>
        <w:lvlText w:val="%5."/>
        <w:lvlJc w:val="left"/>
        <w:pPr>
          <w:tabs>
            <w:tab w:val="left" w:pos="360"/>
          </w:tabs>
          <w:ind w:left="324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45926C82">
        <w:start w:val="1"/>
        <w:numFmt w:val="lowerRoman"/>
        <w:lvlText w:val="%6."/>
        <w:lvlJc w:val="left"/>
        <w:pPr>
          <w:tabs>
            <w:tab w:val="left" w:pos="360"/>
          </w:tabs>
          <w:ind w:left="396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510E2EE">
        <w:start w:val="1"/>
        <w:numFmt w:val="decimal"/>
        <w:lvlText w:val="%7."/>
        <w:lvlJc w:val="left"/>
        <w:pPr>
          <w:tabs>
            <w:tab w:val="left" w:pos="360"/>
          </w:tabs>
          <w:ind w:left="468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1C40C94">
        <w:start w:val="1"/>
        <w:numFmt w:val="lowerLetter"/>
        <w:lvlText w:val="%8."/>
        <w:lvlJc w:val="left"/>
        <w:pPr>
          <w:tabs>
            <w:tab w:val="left" w:pos="360"/>
          </w:tabs>
          <w:ind w:left="5400" w:hanging="28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87A1328">
        <w:start w:val="1"/>
        <w:numFmt w:val="lowerRoman"/>
        <w:lvlText w:val="%9."/>
        <w:lvlJc w:val="left"/>
        <w:pPr>
          <w:tabs>
            <w:tab w:val="left" w:pos="360"/>
          </w:tabs>
          <w:ind w:left="6120" w:hanging="2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9">
    <w:abstractNumId w:val="1"/>
    <w:lvlOverride w:ilvl="0">
      <w:lvl w:ilvl="0" w:tplc="4B264E20">
        <w:start w:val="1"/>
        <w:numFmt w:val="decimal"/>
        <w:lvlText w:val="%1."/>
        <w:lvlJc w:val="left"/>
        <w:pPr>
          <w:ind w:left="389" w:hanging="31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 w:tplc="82A8D8A0">
        <w:start w:val="1"/>
        <w:numFmt w:val="lowerLetter"/>
        <w:lvlText w:val="%2."/>
        <w:lvlJc w:val="left"/>
        <w:pPr>
          <w:tabs>
            <w:tab w:val="left" w:pos="365"/>
          </w:tabs>
          <w:ind w:left="110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 w:tplc="2920175A">
        <w:start w:val="1"/>
        <w:numFmt w:val="lowerRoman"/>
        <w:lvlText w:val="%3."/>
        <w:lvlJc w:val="left"/>
        <w:pPr>
          <w:tabs>
            <w:tab w:val="left" w:pos="365"/>
          </w:tabs>
          <w:ind w:left="182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 w:tplc="4CE67790">
        <w:start w:val="1"/>
        <w:numFmt w:val="decimal"/>
        <w:lvlText w:val="%4."/>
        <w:lvlJc w:val="left"/>
        <w:pPr>
          <w:tabs>
            <w:tab w:val="left" w:pos="365"/>
          </w:tabs>
          <w:ind w:left="254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 w:tplc="6C4890AA">
        <w:start w:val="1"/>
        <w:numFmt w:val="lowerLetter"/>
        <w:lvlText w:val="%5."/>
        <w:lvlJc w:val="left"/>
        <w:pPr>
          <w:tabs>
            <w:tab w:val="left" w:pos="365"/>
          </w:tabs>
          <w:ind w:left="326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 w:tplc="45926C82">
        <w:start w:val="1"/>
        <w:numFmt w:val="lowerRoman"/>
        <w:lvlText w:val="%6."/>
        <w:lvlJc w:val="left"/>
        <w:pPr>
          <w:tabs>
            <w:tab w:val="left" w:pos="365"/>
          </w:tabs>
          <w:ind w:left="398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 w:tplc="4510E2EE">
        <w:start w:val="1"/>
        <w:numFmt w:val="decimal"/>
        <w:lvlText w:val="%7."/>
        <w:lvlJc w:val="left"/>
        <w:pPr>
          <w:tabs>
            <w:tab w:val="left" w:pos="365"/>
          </w:tabs>
          <w:ind w:left="470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 w:tplc="61C40C94">
        <w:start w:val="1"/>
        <w:numFmt w:val="lowerLetter"/>
        <w:lvlText w:val="%8."/>
        <w:lvlJc w:val="left"/>
        <w:pPr>
          <w:tabs>
            <w:tab w:val="left" w:pos="365"/>
          </w:tabs>
          <w:ind w:left="5428" w:hanging="30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 w:tplc="E87A1328">
        <w:start w:val="1"/>
        <w:numFmt w:val="lowerRoman"/>
        <w:lvlText w:val="%9."/>
        <w:lvlJc w:val="left"/>
        <w:pPr>
          <w:tabs>
            <w:tab w:val="left" w:pos="365"/>
          </w:tabs>
          <w:ind w:left="6141" w:hanging="22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4DA4"/>
    <w:rsid w:val="00016F3F"/>
    <w:rsid w:val="000A311E"/>
    <w:rsid w:val="0014575B"/>
    <w:rsid w:val="0018362E"/>
    <w:rsid w:val="001A45C7"/>
    <w:rsid w:val="00202CAC"/>
    <w:rsid w:val="0021124B"/>
    <w:rsid w:val="00216140"/>
    <w:rsid w:val="00221402"/>
    <w:rsid w:val="00245E21"/>
    <w:rsid w:val="0036255E"/>
    <w:rsid w:val="00384D05"/>
    <w:rsid w:val="004279AB"/>
    <w:rsid w:val="00484010"/>
    <w:rsid w:val="004B4CD7"/>
    <w:rsid w:val="00527307"/>
    <w:rsid w:val="0056640A"/>
    <w:rsid w:val="006A67AE"/>
    <w:rsid w:val="007446B3"/>
    <w:rsid w:val="0079212F"/>
    <w:rsid w:val="007E47B5"/>
    <w:rsid w:val="00927A76"/>
    <w:rsid w:val="009D4DA4"/>
    <w:rsid w:val="009E03E7"/>
    <w:rsid w:val="009F76A8"/>
    <w:rsid w:val="00A071BA"/>
    <w:rsid w:val="00A21738"/>
    <w:rsid w:val="00AB65E0"/>
    <w:rsid w:val="00B513A9"/>
    <w:rsid w:val="00BB577C"/>
    <w:rsid w:val="00CE2977"/>
    <w:rsid w:val="00D16EB3"/>
    <w:rsid w:val="00D17460"/>
    <w:rsid w:val="00D204AD"/>
    <w:rsid w:val="00D551C2"/>
    <w:rsid w:val="00E72DBB"/>
    <w:rsid w:val="00E768D8"/>
    <w:rsid w:val="00F150CC"/>
    <w:rsid w:val="00FB6FFF"/>
    <w:rsid w:val="00FB7DFC"/>
    <w:rsid w:val="00FC2B63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72EAC"/>
  <w15:docId w15:val="{3125A63B-5D1E-4B37-9296-71AA57D12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2" w:line="268" w:lineRule="auto"/>
      <w:ind w:left="351" w:right="950" w:hanging="10"/>
      <w:jc w:val="both"/>
    </w:pPr>
    <w:rPr>
      <w:rFonts w:cs="Arial Unicode MS"/>
      <w:color w:val="000000"/>
      <w:sz w:val="24"/>
      <w:szCs w:val="24"/>
      <w:u w:color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line="268" w:lineRule="auto"/>
      <w:ind w:left="10" w:right="606" w:hanging="10"/>
      <w:jc w:val="center"/>
      <w:outlineLvl w:val="0"/>
    </w:pPr>
    <w:rPr>
      <w:rFonts w:cs="Arial Unicode MS"/>
      <w:b/>
      <w:bCs/>
      <w:color w:val="000000"/>
      <w:sz w:val="28"/>
      <w:szCs w:val="28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ipercze"/>
    <w:rPr>
      <w:outline w:val="0"/>
      <w:color w:val="0563C1"/>
      <w:u w:val="single" w:color="0563C1"/>
    </w:rPr>
  </w:style>
  <w:style w:type="character" w:styleId="Pogrubienie">
    <w:name w:val="Strong"/>
    <w:basedOn w:val="Domylnaczcionkaakapitu"/>
    <w:uiPriority w:val="22"/>
    <w:qFormat/>
    <w:rsid w:val="0056640A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84010"/>
    <w:rPr>
      <w:rFonts w:cs="Arial Unicode MS"/>
      <w:b/>
      <w:bCs/>
      <w:color w:val="000000"/>
      <w:sz w:val="28"/>
      <w:szCs w:val="28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Ewa;"Ewa Urbańska" &lt;eurbanska@sum.edu.pl&gt;</dc:creator>
  <cp:lastModifiedBy>Katarzyna Opiela</cp:lastModifiedBy>
  <cp:revision>5</cp:revision>
  <dcterms:created xsi:type="dcterms:W3CDTF">2024-02-28T12:25:00Z</dcterms:created>
  <dcterms:modified xsi:type="dcterms:W3CDTF">2024-10-25T09:33:00Z</dcterms:modified>
</cp:coreProperties>
</file>