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Nagwek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10" w:history="1">
        <w:r w:rsidR="00864AFE" w:rsidRPr="00864AFE">
          <w:rPr>
            <w:rStyle w:val="Hipercze"/>
            <w:bCs/>
            <w:lang w:val="en-US"/>
          </w:rPr>
          <w:t>Erasmus Without Paper</w:t>
        </w:r>
      </w:hyperlink>
      <w:r w:rsidR="00864AFE" w:rsidRPr="00864AFE">
        <w:rPr>
          <w:bCs/>
          <w:lang w:val="en-US"/>
        </w:rPr>
        <w:t>.</w:t>
      </w:r>
      <w:r w:rsidR="00864AFE">
        <w:rPr>
          <w:bCs/>
          <w:lang w:val="en-US"/>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ela-Siatka"/>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02CD70FC"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6AB90F74"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ela-Siatka"/>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Akapitzlist"/>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110A256F" w:rsidR="00481298" w:rsidRPr="004827BD" w:rsidRDefault="00481298" w:rsidP="008C6E35">
            <w:pPr>
              <w:pStyle w:val="Akapitzlist"/>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sidRPr="004827BD">
              <w:rPr>
                <w:rFonts w:ascii="Calibri" w:eastAsia="Times New Roman" w:hAnsi="Calibri" w:cs="Times New Roman"/>
                <w:bCs/>
                <w:iCs/>
                <w:color w:val="000000"/>
                <w:sz w:val="16"/>
                <w:szCs w:val="16"/>
                <w:lang w:val="en-GB" w:eastAsia="en-GB"/>
              </w:rPr>
              <w:t>day/month/year] …………….</w:t>
            </w:r>
          </w:p>
          <w:p w14:paraId="2549152E" w14:textId="480FDFC6" w:rsidR="00481298" w:rsidRPr="009A1854" w:rsidRDefault="00481298" w:rsidP="008C6E35">
            <w:pPr>
              <w:pStyle w:val="Akapitzlist"/>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[day/month/year] ……………</w:t>
            </w:r>
          </w:p>
        </w:tc>
      </w:tr>
      <w:tr w:rsidR="00481298" w14:paraId="2E44FBF4" w14:textId="77777777" w:rsidTr="008C6E35">
        <w:trPr>
          <w:trHeight w:val="198"/>
        </w:trPr>
        <w:tc>
          <w:tcPr>
            <w:tcW w:w="11199" w:type="dxa"/>
            <w:gridSpan w:val="2"/>
            <w:shd w:val="clear" w:color="auto" w:fill="002060"/>
          </w:tcPr>
          <w:p w14:paraId="4528189C" w14:textId="77777777" w:rsidR="00481298" w:rsidRPr="00174F66" w:rsidRDefault="00481298" w:rsidP="00097951">
            <w:pPr>
              <w:spacing w:after="0" w:line="240" w:lineRule="auto"/>
              <w:ind w:right="28"/>
              <w:jc w:val="center"/>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0FA79A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58405F">
        <w:trPr>
          <w:trHeight w:val="330"/>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58405F">
        <w:trPr>
          <w:trHeight w:val="362"/>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58405F">
        <w:trPr>
          <w:trHeight w:val="410"/>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58405F">
        <w:trPr>
          <w:trHeight w:val="414"/>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58405F">
        <w:trPr>
          <w:trHeight w:val="392"/>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58405F">
        <w:trPr>
          <w:trHeight w:val="398"/>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58405F">
        <w:trPr>
          <w:trHeight w:val="404"/>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58405F">
        <w:trPr>
          <w:trHeight w:val="410"/>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58405F">
        <w:trPr>
          <w:trHeight w:val="384"/>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58405F">
        <w:trPr>
          <w:trHeight w:val="40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58405F">
        <w:trPr>
          <w:trHeight w:val="396"/>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58405F">
        <w:trPr>
          <w:trHeight w:val="416"/>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58405F">
        <w:trPr>
          <w:trHeight w:val="408"/>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58405F">
        <w:trPr>
          <w:trHeight w:val="400"/>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58405F">
        <w:trPr>
          <w:trHeight w:val="406"/>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58405F">
        <w:trPr>
          <w:trHeight w:val="398"/>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0CC2C11" w14:textId="77777777" w:rsidR="0058405F" w:rsidRDefault="0058405F" w:rsidP="0058405F">
      <w:pPr>
        <w:spacing w:after="120" w:line="240" w:lineRule="auto"/>
        <w:ind w:right="28"/>
        <w:jc w:val="center"/>
        <w:rPr>
          <w:rFonts w:ascii="Verdana" w:eastAsia="Times New Roman" w:hAnsi="Verdana" w:cs="Arial"/>
          <w:b/>
          <w:color w:val="002060"/>
          <w:sz w:val="24"/>
          <w:szCs w:val="32"/>
          <w:lang w:val="en-GB"/>
        </w:rPr>
      </w:pPr>
    </w:p>
    <w:p w14:paraId="066FB996" w14:textId="73C35F64" w:rsidR="0058405F" w:rsidRDefault="0058405F" w:rsidP="0058405F">
      <w:pPr>
        <w:spacing w:after="120" w:line="240" w:lineRule="auto"/>
        <w:ind w:right="28"/>
        <w:jc w:val="center"/>
        <w:rPr>
          <w:rFonts w:ascii="Verdana" w:eastAsia="Times New Roman" w:hAnsi="Verdana" w:cs="Arial"/>
          <w:b/>
          <w:color w:val="002060"/>
          <w:sz w:val="28"/>
          <w:szCs w:val="36"/>
          <w:lang w:val="en-GB"/>
        </w:rPr>
      </w:pPr>
      <w:r w:rsidRPr="00481298">
        <w:rPr>
          <w:rFonts w:ascii="Verdana" w:eastAsia="Times New Roman" w:hAnsi="Verdana" w:cs="Arial"/>
          <w:b/>
          <w:color w:val="002060"/>
          <w:sz w:val="24"/>
          <w:szCs w:val="32"/>
          <w:lang w:val="en-GB"/>
        </w:rPr>
        <w:lastRenderedPageBreak/>
        <w:t>Commitment of the three parties</w:t>
      </w:r>
    </w:p>
    <w:p w14:paraId="4AFB2193" w14:textId="767D523E" w:rsidR="00481298" w:rsidRPr="00481298" w:rsidRDefault="00481298" w:rsidP="00481298">
      <w:pPr>
        <w:spacing w:after="0"/>
        <w:jc w:val="center"/>
        <w:rPr>
          <w:rFonts w:ascii="Verdana" w:eastAsia="Times New Roman" w:hAnsi="Verdana" w:cs="Arial"/>
          <w:b/>
          <w:color w:val="002060"/>
          <w:sz w:val="24"/>
          <w:szCs w:val="32"/>
          <w:lang w:val="en-GB"/>
        </w:rPr>
      </w:pPr>
    </w:p>
    <w:tbl>
      <w:tblPr>
        <w:tblpPr w:leftFromText="180" w:rightFromText="180" w:vertAnchor="page" w:horzAnchor="margin" w:tblpY="2506"/>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58405F">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77777777" w:rsidR="00481298" w:rsidRPr="002A00C3" w:rsidRDefault="00481298" w:rsidP="0058405F">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58405F">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58405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58405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58405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58405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58405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58405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58405F">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58405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58405F">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58405F">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58405F">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58405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58405F">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58405F">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58405F">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58405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77777777" w:rsidR="00481298" w:rsidRPr="002A00C3" w:rsidRDefault="00481298" w:rsidP="0058405F">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77777777" w:rsidR="00481298" w:rsidRPr="002A00C3" w:rsidRDefault="00481298" w:rsidP="0058405F">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77777777" w:rsidR="00481298" w:rsidRPr="002A00C3" w:rsidRDefault="00481298" w:rsidP="0058405F">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58405F">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58405F">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58405F">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58405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58405F">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58405F">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58405F">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58405F">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58405F">
            <w:pPr>
              <w:spacing w:after="0" w:line="240" w:lineRule="auto"/>
              <w:jc w:val="center"/>
              <w:rPr>
                <w:rFonts w:ascii="Calibri" w:eastAsia="Times New Roman" w:hAnsi="Calibri" w:cs="Times New Roman"/>
                <w:b/>
                <w:bCs/>
                <w:color w:val="000000"/>
                <w:sz w:val="16"/>
                <w:szCs w:val="16"/>
                <w:lang w:val="en-GB" w:eastAsia="en-GB"/>
              </w:rPr>
            </w:pPr>
          </w:p>
        </w:tc>
      </w:tr>
    </w:tbl>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353EB3">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4"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4"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4"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4"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4"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4"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353EB3">
        <w:trPr>
          <w:trHeight w:val="414"/>
        </w:trPr>
        <w:tc>
          <w:tcPr>
            <w:tcW w:w="1515" w:type="dxa"/>
            <w:tcBorders>
              <w:top w:val="nil"/>
              <w:left w:val="double" w:sz="6" w:space="0" w:color="auto"/>
              <w:bottom w:val="nil"/>
              <w:right w:val="single" w:sz="4"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F03058" w14:textId="0B5A1D85" w:rsidR="00481298" w:rsidRPr="002A00C3" w:rsidRDefault="00F115B8"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353EB3">
                  <w:rPr>
                    <w:rFonts w:ascii="MS Gothic" w:eastAsia="MS Gothic" w:hAnsi="MS Gothic" w:cs="Times New Roman" w:hint="eastAsia"/>
                    <w:iCs/>
                    <w:color w:val="000000"/>
                    <w:sz w:val="12"/>
                    <w:szCs w:val="16"/>
                    <w:lang w:val="en-GB" w:eastAsia="en-GB"/>
                  </w:rPr>
                  <w:t>☐</w:t>
                </w:r>
              </w:sdtContent>
            </w:sdt>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7B6E44" w14:textId="77777777" w:rsidR="00481298" w:rsidRPr="002A00C3" w:rsidRDefault="00F115B8"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kstzastpczy"/>
                    <w:sz w:val="16"/>
                  </w:rPr>
                  <w:t>Choose an item.</w:t>
                </w:r>
              </w:p>
            </w:tc>
          </w:sdtContent>
        </w:sdt>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53EB3" w:rsidRPr="002A00C3" w14:paraId="2CD4F2EB" w14:textId="77777777" w:rsidTr="00353EB3">
        <w:trPr>
          <w:trHeight w:val="414"/>
        </w:trPr>
        <w:tc>
          <w:tcPr>
            <w:tcW w:w="1515" w:type="dxa"/>
            <w:tcBorders>
              <w:top w:val="nil"/>
              <w:left w:val="double" w:sz="6" w:space="0" w:color="auto"/>
              <w:bottom w:val="nil"/>
              <w:right w:val="single" w:sz="4" w:space="0" w:color="auto"/>
            </w:tcBorders>
            <w:shd w:val="clear" w:color="auto" w:fill="D5DCE4" w:themeFill="text2" w:themeFillTint="33"/>
            <w:noWrap/>
            <w:vAlign w:val="bottom"/>
          </w:tcPr>
          <w:p w14:paraId="1F289381" w14:textId="77777777" w:rsidR="00353EB3" w:rsidRPr="002A00C3" w:rsidRDefault="00353EB3" w:rsidP="00353EB3">
            <w:pPr>
              <w:spacing w:after="0" w:line="240" w:lineRule="auto"/>
              <w:rPr>
                <w:rFonts w:ascii="Calibri" w:eastAsia="Times New Roman" w:hAnsi="Calibri" w:cs="Times New Roman"/>
                <w:color w:val="000000"/>
                <w:sz w:val="16"/>
                <w:szCs w:val="16"/>
                <w:lang w:val="en-GB"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14:paraId="72AF903B" w14:textId="77777777" w:rsidR="00353EB3" w:rsidRPr="002A00C3" w:rsidRDefault="00353EB3" w:rsidP="00353EB3">
            <w:pPr>
              <w:spacing w:after="0" w:line="240" w:lineRule="auto"/>
              <w:rPr>
                <w:rFonts w:ascii="Calibri" w:eastAsia="Times New Roman" w:hAnsi="Calibri" w:cs="Times New Roman"/>
                <w:color w:val="0000FF"/>
                <w:sz w:val="16"/>
                <w:szCs w:val="16"/>
                <w:lang w:val="en-GB" w:eastAsia="en-GB"/>
              </w:rPr>
            </w:pPr>
          </w:p>
        </w:tc>
        <w:tc>
          <w:tcPr>
            <w:tcW w:w="2916" w:type="dxa"/>
            <w:tcBorders>
              <w:top w:val="single" w:sz="4" w:space="0" w:color="auto"/>
              <w:left w:val="single" w:sz="4" w:space="0" w:color="auto"/>
              <w:bottom w:val="single" w:sz="4" w:space="0" w:color="auto"/>
              <w:right w:val="single" w:sz="4" w:space="0" w:color="auto"/>
            </w:tcBorders>
            <w:shd w:val="clear" w:color="auto" w:fill="auto"/>
            <w:vAlign w:val="center"/>
          </w:tcPr>
          <w:p w14:paraId="543D1581" w14:textId="77777777" w:rsidR="00353EB3" w:rsidRPr="002A00C3" w:rsidRDefault="00353EB3" w:rsidP="00353EB3">
            <w:pPr>
              <w:spacing w:after="0" w:line="240" w:lineRule="auto"/>
              <w:rPr>
                <w:rFonts w:ascii="Calibri" w:eastAsia="Times New Roman" w:hAnsi="Calibri" w:cs="Times New Roman"/>
                <w:b/>
                <w:bCs/>
                <w:color w:val="000000"/>
                <w:sz w:val="16"/>
                <w:szCs w:val="16"/>
                <w:lang w:val="en-GB" w:eastAsia="en-GB"/>
              </w:rPr>
            </w:pP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466EC942" w14:textId="5CBBDE79" w:rsidR="00353EB3" w:rsidRDefault="00353EB3" w:rsidP="00353EB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640255175"/>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232BC930" w14:textId="2E52B97A" w:rsidR="00353EB3" w:rsidRDefault="00353EB3" w:rsidP="00353EB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69180756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83273479"/>
            <w:showingPlcHdr/>
            <w:dropDownList>
              <w:listItem w:value="Choose an item."/>
              <w:listItem w:displayText="1" w:value="1"/>
              <w:listItem w:displayText="2" w:value="2"/>
              <w:listItem w:displayText="3" w:value="3"/>
              <w:listItem w:displayText="4" w:value="4"/>
            </w:dropDownList>
          </w:sdtPr>
          <w:sdtContent>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1D1F29A" w14:textId="36A237EA" w:rsidR="00353EB3" w:rsidRDefault="00353EB3" w:rsidP="00353EB3">
                <w:pPr>
                  <w:spacing w:after="0" w:line="240" w:lineRule="auto"/>
                  <w:jc w:val="center"/>
                  <w:rPr>
                    <w:rFonts w:ascii="Calibri" w:eastAsia="Times New Roman" w:hAnsi="Calibri" w:cs="Times New Roman"/>
                    <w:b/>
                    <w:bCs/>
                    <w:color w:val="000000"/>
                    <w:sz w:val="16"/>
                    <w:szCs w:val="16"/>
                    <w:lang w:val="en-GB" w:eastAsia="en-GB"/>
                  </w:rPr>
                </w:pPr>
                <w:r w:rsidRPr="0080351D">
                  <w:rPr>
                    <w:rStyle w:val="Tekstzastpczy"/>
                    <w:sz w:val="16"/>
                  </w:rPr>
                  <w:t>Choose an item.</w:t>
                </w:r>
              </w:p>
            </w:tc>
          </w:sdtContent>
        </w:sdt>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4E54F8AD" w14:textId="77777777" w:rsidR="00353EB3" w:rsidRPr="002A00C3" w:rsidRDefault="00353EB3" w:rsidP="00353EB3">
            <w:pPr>
              <w:spacing w:after="0" w:line="240" w:lineRule="auto"/>
              <w:jc w:val="center"/>
              <w:rPr>
                <w:rFonts w:ascii="Calibri" w:eastAsia="Times New Roman" w:hAnsi="Calibri" w:cs="Times New Roman"/>
                <w:b/>
                <w:bCs/>
                <w:color w:val="000000"/>
                <w:sz w:val="16"/>
                <w:szCs w:val="16"/>
                <w:lang w:val="en-GB" w:eastAsia="en-GB"/>
              </w:rPr>
            </w:pPr>
          </w:p>
        </w:tc>
      </w:tr>
      <w:tr w:rsidR="00353EB3" w:rsidRPr="002A00C3" w14:paraId="76B5E4EE" w14:textId="77777777" w:rsidTr="00353EB3">
        <w:trPr>
          <w:trHeight w:val="414"/>
        </w:trPr>
        <w:tc>
          <w:tcPr>
            <w:tcW w:w="1515" w:type="dxa"/>
            <w:tcBorders>
              <w:top w:val="nil"/>
              <w:left w:val="double" w:sz="6" w:space="0" w:color="auto"/>
              <w:bottom w:val="nil"/>
              <w:right w:val="single" w:sz="4" w:space="0" w:color="auto"/>
            </w:tcBorders>
            <w:shd w:val="clear" w:color="auto" w:fill="D5DCE4" w:themeFill="text2" w:themeFillTint="33"/>
            <w:noWrap/>
            <w:vAlign w:val="bottom"/>
          </w:tcPr>
          <w:p w14:paraId="59C46BF6" w14:textId="77777777" w:rsidR="00353EB3" w:rsidRPr="002A00C3" w:rsidRDefault="00353EB3" w:rsidP="00353EB3">
            <w:pPr>
              <w:spacing w:after="0" w:line="240" w:lineRule="auto"/>
              <w:rPr>
                <w:rFonts w:ascii="Calibri" w:eastAsia="Times New Roman" w:hAnsi="Calibri" w:cs="Times New Roman"/>
                <w:color w:val="000000"/>
                <w:sz w:val="16"/>
                <w:szCs w:val="16"/>
                <w:lang w:val="en-GB"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14:paraId="5F6EA664" w14:textId="77777777" w:rsidR="00353EB3" w:rsidRPr="002A00C3" w:rsidRDefault="00353EB3" w:rsidP="00353EB3">
            <w:pPr>
              <w:spacing w:after="0" w:line="240" w:lineRule="auto"/>
              <w:rPr>
                <w:rFonts w:ascii="Calibri" w:eastAsia="Times New Roman" w:hAnsi="Calibri" w:cs="Times New Roman"/>
                <w:color w:val="0000FF"/>
                <w:sz w:val="16"/>
                <w:szCs w:val="16"/>
                <w:lang w:val="en-GB" w:eastAsia="en-GB"/>
              </w:rPr>
            </w:pPr>
          </w:p>
        </w:tc>
        <w:tc>
          <w:tcPr>
            <w:tcW w:w="2916" w:type="dxa"/>
            <w:tcBorders>
              <w:top w:val="single" w:sz="4" w:space="0" w:color="auto"/>
              <w:left w:val="single" w:sz="4" w:space="0" w:color="auto"/>
              <w:bottom w:val="single" w:sz="4" w:space="0" w:color="auto"/>
              <w:right w:val="single" w:sz="4" w:space="0" w:color="auto"/>
            </w:tcBorders>
            <w:shd w:val="clear" w:color="auto" w:fill="auto"/>
            <w:vAlign w:val="center"/>
          </w:tcPr>
          <w:p w14:paraId="32F224FE" w14:textId="77777777" w:rsidR="00353EB3" w:rsidRPr="002A00C3" w:rsidRDefault="00353EB3" w:rsidP="00353EB3">
            <w:pPr>
              <w:spacing w:after="0" w:line="240" w:lineRule="auto"/>
              <w:rPr>
                <w:rFonts w:ascii="Calibri" w:eastAsia="Times New Roman" w:hAnsi="Calibri" w:cs="Times New Roman"/>
                <w:b/>
                <w:bCs/>
                <w:color w:val="000000"/>
                <w:sz w:val="16"/>
                <w:szCs w:val="16"/>
                <w:lang w:val="en-GB" w:eastAsia="en-GB"/>
              </w:rPr>
            </w:pP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0E81F5E0" w14:textId="23F772A5" w:rsidR="00353EB3" w:rsidRDefault="00353EB3" w:rsidP="00353EB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028518927"/>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2AC23E6F" w14:textId="66F5EF04" w:rsidR="00353EB3" w:rsidRDefault="00353EB3" w:rsidP="00353EB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69152310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290358426"/>
            <w:showingPlcHdr/>
            <w:dropDownList>
              <w:listItem w:value="Choose an item."/>
              <w:listItem w:displayText="1" w:value="1"/>
              <w:listItem w:displayText="2" w:value="2"/>
              <w:listItem w:displayText="3" w:value="3"/>
              <w:listItem w:displayText="4" w:value="4"/>
            </w:dropDownList>
          </w:sdtPr>
          <w:sdtContent>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8E1FAAB" w14:textId="03DF6CCF" w:rsidR="00353EB3" w:rsidRDefault="00353EB3" w:rsidP="00353EB3">
                <w:pPr>
                  <w:spacing w:after="0" w:line="240" w:lineRule="auto"/>
                  <w:jc w:val="center"/>
                  <w:rPr>
                    <w:rFonts w:ascii="Calibri" w:eastAsia="Times New Roman" w:hAnsi="Calibri" w:cs="Times New Roman"/>
                    <w:b/>
                    <w:bCs/>
                    <w:color w:val="000000"/>
                    <w:sz w:val="16"/>
                    <w:szCs w:val="16"/>
                    <w:lang w:val="en-GB" w:eastAsia="en-GB"/>
                  </w:rPr>
                </w:pPr>
                <w:r w:rsidRPr="0080351D">
                  <w:rPr>
                    <w:rStyle w:val="Tekstzastpczy"/>
                    <w:sz w:val="16"/>
                  </w:rPr>
                  <w:t>Choose an item.</w:t>
                </w:r>
              </w:p>
            </w:tc>
          </w:sdtContent>
        </w:sdt>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105A63DE" w14:textId="77777777" w:rsidR="00353EB3" w:rsidRPr="002A00C3" w:rsidRDefault="00353EB3" w:rsidP="00353EB3">
            <w:pPr>
              <w:spacing w:after="0" w:line="240" w:lineRule="auto"/>
              <w:jc w:val="center"/>
              <w:rPr>
                <w:rFonts w:ascii="Calibri" w:eastAsia="Times New Roman" w:hAnsi="Calibri" w:cs="Times New Roman"/>
                <w:b/>
                <w:bCs/>
                <w:color w:val="000000"/>
                <w:sz w:val="16"/>
                <w:szCs w:val="16"/>
                <w:lang w:val="en-GB" w:eastAsia="en-GB"/>
              </w:rPr>
            </w:pPr>
          </w:p>
        </w:tc>
      </w:tr>
      <w:tr w:rsidR="005D3E34" w:rsidRPr="002A00C3" w14:paraId="7FC0EA85" w14:textId="77777777" w:rsidTr="00353EB3">
        <w:trPr>
          <w:trHeight w:val="414"/>
        </w:trPr>
        <w:tc>
          <w:tcPr>
            <w:tcW w:w="1515" w:type="dxa"/>
            <w:tcBorders>
              <w:top w:val="nil"/>
              <w:left w:val="double" w:sz="6" w:space="0" w:color="auto"/>
              <w:bottom w:val="nil"/>
              <w:right w:val="single" w:sz="4" w:space="0" w:color="auto"/>
            </w:tcBorders>
            <w:shd w:val="clear" w:color="auto" w:fill="D5DCE4" w:themeFill="text2" w:themeFillTint="33"/>
            <w:noWrap/>
            <w:vAlign w:val="bottom"/>
          </w:tcPr>
          <w:p w14:paraId="43B7388D" w14:textId="77777777" w:rsidR="005D3E34" w:rsidRPr="002A00C3" w:rsidRDefault="005D3E34" w:rsidP="005D3E34">
            <w:pPr>
              <w:spacing w:after="0" w:line="240" w:lineRule="auto"/>
              <w:rPr>
                <w:rFonts w:ascii="Calibri" w:eastAsia="Times New Roman" w:hAnsi="Calibri" w:cs="Times New Roman"/>
                <w:color w:val="000000"/>
                <w:sz w:val="16"/>
                <w:szCs w:val="16"/>
                <w:lang w:val="en-GB"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14:paraId="670155D5" w14:textId="77777777" w:rsidR="005D3E34" w:rsidRPr="002A00C3" w:rsidRDefault="005D3E34" w:rsidP="005D3E34">
            <w:pPr>
              <w:spacing w:after="0" w:line="240" w:lineRule="auto"/>
              <w:rPr>
                <w:rFonts w:ascii="Calibri" w:eastAsia="Times New Roman" w:hAnsi="Calibri" w:cs="Times New Roman"/>
                <w:color w:val="0000FF"/>
                <w:sz w:val="16"/>
                <w:szCs w:val="16"/>
                <w:lang w:val="en-GB" w:eastAsia="en-GB"/>
              </w:rPr>
            </w:pPr>
          </w:p>
        </w:tc>
        <w:tc>
          <w:tcPr>
            <w:tcW w:w="2916" w:type="dxa"/>
            <w:tcBorders>
              <w:top w:val="single" w:sz="4" w:space="0" w:color="auto"/>
              <w:left w:val="single" w:sz="4" w:space="0" w:color="auto"/>
              <w:bottom w:val="single" w:sz="4" w:space="0" w:color="auto"/>
              <w:right w:val="single" w:sz="4" w:space="0" w:color="auto"/>
            </w:tcBorders>
            <w:shd w:val="clear" w:color="auto" w:fill="auto"/>
            <w:vAlign w:val="center"/>
          </w:tcPr>
          <w:p w14:paraId="3946B9B3" w14:textId="77777777" w:rsidR="005D3E34" w:rsidRPr="002A00C3" w:rsidRDefault="005D3E34" w:rsidP="005D3E34">
            <w:pPr>
              <w:spacing w:after="0" w:line="240" w:lineRule="auto"/>
              <w:rPr>
                <w:rFonts w:ascii="Calibri" w:eastAsia="Times New Roman" w:hAnsi="Calibri" w:cs="Times New Roman"/>
                <w:b/>
                <w:bCs/>
                <w:color w:val="000000"/>
                <w:sz w:val="16"/>
                <w:szCs w:val="16"/>
                <w:lang w:val="en-GB" w:eastAsia="en-GB"/>
              </w:rPr>
            </w:pP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694EE263" w14:textId="14C2A688" w:rsidR="005D3E34" w:rsidRDefault="005D3E34" w:rsidP="005D3E3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178188633"/>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124FF26B" w14:textId="3CD1EFA6" w:rsidR="005D3E34" w:rsidRDefault="005D3E34" w:rsidP="005D3E3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40303334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339967439"/>
            <w:showingPlcHdr/>
            <w:dropDownList>
              <w:listItem w:value="Choose an item."/>
              <w:listItem w:displayText="1" w:value="1"/>
              <w:listItem w:displayText="2" w:value="2"/>
              <w:listItem w:displayText="3" w:value="3"/>
              <w:listItem w:displayText="4" w:value="4"/>
            </w:dropDownList>
          </w:sdtPr>
          <w:sdtContent>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013AF6A" w14:textId="6841028F" w:rsidR="005D3E34" w:rsidRDefault="005D3E34" w:rsidP="005D3E34">
                <w:pPr>
                  <w:spacing w:after="0" w:line="240" w:lineRule="auto"/>
                  <w:jc w:val="center"/>
                  <w:rPr>
                    <w:rFonts w:ascii="Calibri" w:eastAsia="Times New Roman" w:hAnsi="Calibri" w:cs="Times New Roman"/>
                    <w:b/>
                    <w:bCs/>
                    <w:color w:val="000000"/>
                    <w:sz w:val="16"/>
                    <w:szCs w:val="16"/>
                    <w:lang w:val="en-GB" w:eastAsia="en-GB"/>
                  </w:rPr>
                </w:pPr>
                <w:r w:rsidRPr="0080351D">
                  <w:rPr>
                    <w:rStyle w:val="Tekstzastpczy"/>
                    <w:sz w:val="16"/>
                  </w:rPr>
                  <w:t>Choose an item.</w:t>
                </w:r>
              </w:p>
            </w:tc>
          </w:sdtContent>
        </w:sdt>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2E3D465B" w14:textId="77777777" w:rsidR="005D3E34" w:rsidRPr="002A00C3" w:rsidRDefault="005D3E34" w:rsidP="005D3E34">
            <w:pPr>
              <w:spacing w:after="0" w:line="240" w:lineRule="auto"/>
              <w:jc w:val="center"/>
              <w:rPr>
                <w:rFonts w:ascii="Calibri" w:eastAsia="Times New Roman" w:hAnsi="Calibri" w:cs="Times New Roman"/>
                <w:b/>
                <w:bCs/>
                <w:color w:val="000000"/>
                <w:sz w:val="16"/>
                <w:szCs w:val="16"/>
                <w:lang w:val="en-GB" w:eastAsia="en-GB"/>
              </w:rPr>
            </w:pP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353EB3" w14:paraId="6CF46E29" w14:textId="77777777" w:rsidTr="004458F3">
        <w:trPr>
          <w:trHeight w:hRule="exact" w:val="577"/>
        </w:trPr>
        <w:tc>
          <w:tcPr>
            <w:tcW w:w="767" w:type="dxa"/>
            <w:vMerge/>
            <w:shd w:val="clear" w:color="auto" w:fill="D5DCE4" w:themeFill="text2" w:themeFillTint="33"/>
          </w:tcPr>
          <w:p w14:paraId="54D84D49" w14:textId="77777777" w:rsidR="00353EB3" w:rsidRDefault="00353EB3" w:rsidP="00353EB3">
            <w:pPr>
              <w:ind w:right="-993"/>
              <w:rPr>
                <w:rFonts w:cs="Calibri"/>
                <w:b/>
                <w:sz w:val="16"/>
                <w:szCs w:val="16"/>
                <w:lang w:val="en-GB"/>
              </w:rPr>
            </w:pPr>
          </w:p>
        </w:tc>
        <w:tc>
          <w:tcPr>
            <w:tcW w:w="1061" w:type="dxa"/>
          </w:tcPr>
          <w:p w14:paraId="0919C95B" w14:textId="77777777" w:rsidR="00353EB3" w:rsidRDefault="00353EB3" w:rsidP="00353EB3">
            <w:pPr>
              <w:ind w:right="-993"/>
              <w:rPr>
                <w:rFonts w:cs="Calibri"/>
                <w:b/>
                <w:sz w:val="16"/>
                <w:szCs w:val="16"/>
                <w:lang w:val="en-GB"/>
              </w:rPr>
            </w:pPr>
          </w:p>
        </w:tc>
        <w:tc>
          <w:tcPr>
            <w:tcW w:w="1985" w:type="dxa"/>
          </w:tcPr>
          <w:p w14:paraId="3D4E67C0" w14:textId="77777777" w:rsidR="00353EB3" w:rsidRDefault="00353EB3" w:rsidP="00353EB3">
            <w:pPr>
              <w:ind w:right="-993"/>
              <w:rPr>
                <w:rFonts w:cs="Calibri"/>
                <w:b/>
                <w:sz w:val="16"/>
                <w:szCs w:val="16"/>
                <w:lang w:val="en-GB"/>
              </w:rPr>
            </w:pPr>
          </w:p>
        </w:tc>
        <w:tc>
          <w:tcPr>
            <w:tcW w:w="1417" w:type="dxa"/>
            <w:vAlign w:val="center"/>
          </w:tcPr>
          <w:p w14:paraId="03EEF35E" w14:textId="6F41FF9C" w:rsidR="00353EB3" w:rsidRDefault="00353EB3" w:rsidP="00353EB3">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2190052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31270C3B" w:rsidR="00353EB3" w:rsidRDefault="00353EB3" w:rsidP="00353EB3">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0319215"/>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353EB3" w:rsidRDefault="00353EB3" w:rsidP="00353EB3">
            <w:pPr>
              <w:jc w:val="center"/>
              <w:rPr>
                <w:rFonts w:ascii="Calibri" w:eastAsia="Times New Roman" w:hAnsi="Calibri" w:cs="Times New Roman"/>
                <w:color w:val="000000"/>
                <w:sz w:val="16"/>
                <w:szCs w:val="16"/>
                <w:lang w:val="en-GB" w:eastAsia="en-GB"/>
              </w:rPr>
            </w:pPr>
          </w:p>
        </w:tc>
        <w:tc>
          <w:tcPr>
            <w:tcW w:w="1701" w:type="dxa"/>
          </w:tcPr>
          <w:p w14:paraId="7A2A49B1" w14:textId="77777777" w:rsidR="00353EB3" w:rsidRDefault="00353EB3" w:rsidP="00353EB3">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353EB3" w:rsidRDefault="00353EB3" w:rsidP="00353EB3">
            <w:pPr>
              <w:jc w:val="center"/>
              <w:rPr>
                <w:rFonts w:ascii="Calibri" w:eastAsia="Times New Roman" w:hAnsi="Calibri" w:cs="Times New Roman"/>
                <w:color w:val="000000"/>
                <w:sz w:val="16"/>
                <w:szCs w:val="16"/>
                <w:lang w:val="en-GB" w:eastAsia="en-GB"/>
              </w:rPr>
            </w:pPr>
          </w:p>
        </w:tc>
      </w:tr>
      <w:tr w:rsidR="00353EB3" w14:paraId="6AE35760" w14:textId="77777777" w:rsidTr="004458F3">
        <w:trPr>
          <w:trHeight w:hRule="exact" w:val="577"/>
        </w:trPr>
        <w:tc>
          <w:tcPr>
            <w:tcW w:w="767" w:type="dxa"/>
            <w:vMerge/>
            <w:shd w:val="clear" w:color="auto" w:fill="D5DCE4" w:themeFill="text2" w:themeFillTint="33"/>
          </w:tcPr>
          <w:p w14:paraId="5CDB13A3" w14:textId="77777777" w:rsidR="00353EB3" w:rsidRDefault="00353EB3" w:rsidP="00353EB3">
            <w:pPr>
              <w:ind w:right="-993"/>
              <w:rPr>
                <w:rFonts w:cs="Calibri"/>
                <w:b/>
                <w:sz w:val="16"/>
                <w:szCs w:val="16"/>
                <w:lang w:val="en-GB"/>
              </w:rPr>
            </w:pPr>
          </w:p>
        </w:tc>
        <w:tc>
          <w:tcPr>
            <w:tcW w:w="1061" w:type="dxa"/>
          </w:tcPr>
          <w:p w14:paraId="5B8D3A1E" w14:textId="77777777" w:rsidR="00353EB3" w:rsidRDefault="00353EB3" w:rsidP="00353EB3">
            <w:pPr>
              <w:ind w:right="-993"/>
              <w:rPr>
                <w:rFonts w:cs="Calibri"/>
                <w:b/>
                <w:sz w:val="16"/>
                <w:szCs w:val="16"/>
                <w:lang w:val="en-GB"/>
              </w:rPr>
            </w:pPr>
          </w:p>
        </w:tc>
        <w:tc>
          <w:tcPr>
            <w:tcW w:w="1985" w:type="dxa"/>
          </w:tcPr>
          <w:p w14:paraId="53FB6BEF" w14:textId="77777777" w:rsidR="00353EB3" w:rsidRDefault="00353EB3" w:rsidP="00353EB3">
            <w:pPr>
              <w:ind w:right="-993"/>
              <w:rPr>
                <w:rFonts w:cs="Calibri"/>
                <w:b/>
                <w:sz w:val="16"/>
                <w:szCs w:val="16"/>
                <w:lang w:val="en-GB"/>
              </w:rPr>
            </w:pPr>
          </w:p>
        </w:tc>
        <w:tc>
          <w:tcPr>
            <w:tcW w:w="1417" w:type="dxa"/>
            <w:vAlign w:val="center"/>
          </w:tcPr>
          <w:p w14:paraId="6F68A443" w14:textId="53C44BD9" w:rsidR="00353EB3" w:rsidRDefault="00353EB3" w:rsidP="00353EB3">
            <w:pPr>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74934377"/>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418" w:type="dxa"/>
            <w:vAlign w:val="center"/>
          </w:tcPr>
          <w:p w14:paraId="1C728285" w14:textId="2E806ACB" w:rsidR="00353EB3" w:rsidRDefault="00353EB3" w:rsidP="00353EB3">
            <w:pPr>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910275895"/>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417" w:type="dxa"/>
          </w:tcPr>
          <w:p w14:paraId="7005FC9C" w14:textId="77777777" w:rsidR="00353EB3" w:rsidRDefault="00353EB3" w:rsidP="00353EB3">
            <w:pPr>
              <w:jc w:val="center"/>
              <w:rPr>
                <w:rFonts w:ascii="Calibri" w:eastAsia="Times New Roman" w:hAnsi="Calibri" w:cs="Times New Roman"/>
                <w:color w:val="000000"/>
                <w:sz w:val="16"/>
                <w:szCs w:val="16"/>
                <w:lang w:val="en-GB" w:eastAsia="en-GB"/>
              </w:rPr>
            </w:pPr>
          </w:p>
        </w:tc>
        <w:tc>
          <w:tcPr>
            <w:tcW w:w="1701" w:type="dxa"/>
          </w:tcPr>
          <w:p w14:paraId="30B8D3C6" w14:textId="77777777" w:rsidR="00353EB3" w:rsidRDefault="00353EB3" w:rsidP="00353EB3">
            <w:pPr>
              <w:jc w:val="center"/>
              <w:rPr>
                <w:rFonts w:ascii="Calibri" w:eastAsia="Times New Roman" w:hAnsi="Calibri" w:cs="Times New Roman"/>
                <w:color w:val="000000"/>
                <w:sz w:val="16"/>
                <w:szCs w:val="16"/>
                <w:lang w:val="en-GB" w:eastAsia="en-GB"/>
              </w:rPr>
            </w:pPr>
          </w:p>
        </w:tc>
        <w:tc>
          <w:tcPr>
            <w:tcW w:w="1418" w:type="dxa"/>
            <w:vAlign w:val="bottom"/>
          </w:tcPr>
          <w:p w14:paraId="3DA12A5F" w14:textId="77777777" w:rsidR="00353EB3" w:rsidRDefault="00353EB3" w:rsidP="00353EB3">
            <w:pPr>
              <w:jc w:val="center"/>
              <w:rPr>
                <w:rFonts w:ascii="Calibri" w:eastAsia="Times New Roman" w:hAnsi="Calibri" w:cs="Times New Roman"/>
                <w:color w:val="000000"/>
                <w:sz w:val="16"/>
                <w:szCs w:val="16"/>
                <w:lang w:val="en-GB" w:eastAsia="en-GB"/>
              </w:rPr>
            </w:pPr>
          </w:p>
        </w:tc>
      </w:tr>
      <w:tr w:rsidR="00353EB3" w14:paraId="6C3955C6" w14:textId="77777777" w:rsidTr="0058405F">
        <w:trPr>
          <w:trHeight w:hRule="exact" w:val="571"/>
        </w:trPr>
        <w:tc>
          <w:tcPr>
            <w:tcW w:w="767" w:type="dxa"/>
            <w:vMerge/>
            <w:shd w:val="clear" w:color="auto" w:fill="D5DCE4" w:themeFill="text2" w:themeFillTint="33"/>
          </w:tcPr>
          <w:p w14:paraId="78331A1F" w14:textId="77777777" w:rsidR="00353EB3" w:rsidRDefault="00353EB3" w:rsidP="00353EB3">
            <w:pPr>
              <w:ind w:right="-993"/>
              <w:rPr>
                <w:rFonts w:cs="Calibri"/>
                <w:b/>
                <w:sz w:val="16"/>
                <w:szCs w:val="16"/>
                <w:lang w:val="en-GB"/>
              </w:rPr>
            </w:pPr>
          </w:p>
        </w:tc>
        <w:tc>
          <w:tcPr>
            <w:tcW w:w="1061" w:type="dxa"/>
          </w:tcPr>
          <w:p w14:paraId="5B7E0195" w14:textId="77777777" w:rsidR="00353EB3" w:rsidRDefault="00353EB3" w:rsidP="00353EB3">
            <w:pPr>
              <w:ind w:right="-993"/>
              <w:rPr>
                <w:rFonts w:cs="Calibri"/>
                <w:b/>
                <w:sz w:val="16"/>
                <w:szCs w:val="16"/>
                <w:lang w:val="en-GB"/>
              </w:rPr>
            </w:pPr>
          </w:p>
        </w:tc>
        <w:tc>
          <w:tcPr>
            <w:tcW w:w="1985" w:type="dxa"/>
          </w:tcPr>
          <w:p w14:paraId="0C0FA7BE" w14:textId="77777777" w:rsidR="00353EB3" w:rsidRDefault="00353EB3" w:rsidP="00353EB3">
            <w:pPr>
              <w:ind w:right="-993"/>
              <w:rPr>
                <w:rFonts w:cs="Calibri"/>
                <w:b/>
                <w:sz w:val="16"/>
                <w:szCs w:val="16"/>
                <w:lang w:val="en-GB"/>
              </w:rPr>
            </w:pPr>
          </w:p>
        </w:tc>
        <w:tc>
          <w:tcPr>
            <w:tcW w:w="1417" w:type="dxa"/>
            <w:vAlign w:val="center"/>
          </w:tcPr>
          <w:p w14:paraId="4FA2EC1B" w14:textId="303F6BBB" w:rsidR="00353EB3" w:rsidRDefault="00353EB3" w:rsidP="00353EB3">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353EB3" w:rsidRDefault="00353EB3" w:rsidP="00353EB3">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353EB3" w:rsidRDefault="00353EB3" w:rsidP="00353EB3">
            <w:pPr>
              <w:jc w:val="center"/>
              <w:rPr>
                <w:rFonts w:ascii="Calibri" w:eastAsia="Times New Roman" w:hAnsi="Calibri" w:cs="Times New Roman"/>
                <w:color w:val="000000"/>
                <w:sz w:val="16"/>
                <w:szCs w:val="16"/>
                <w:lang w:val="en-GB" w:eastAsia="en-GB"/>
              </w:rPr>
            </w:pPr>
          </w:p>
        </w:tc>
        <w:tc>
          <w:tcPr>
            <w:tcW w:w="1701" w:type="dxa"/>
          </w:tcPr>
          <w:p w14:paraId="463198DC" w14:textId="77777777" w:rsidR="00353EB3" w:rsidRDefault="00353EB3" w:rsidP="00353EB3">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353EB3" w:rsidRDefault="00353EB3" w:rsidP="00353EB3">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58405F">
        <w:trPr>
          <w:trHeight w:hRule="exact" w:val="57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Tekstzastpczy"/>
                <w:sz w:val="16"/>
              </w:rPr>
            </w:pPr>
            <w:r w:rsidRPr="008C6E35">
              <w:rPr>
                <w:rStyle w:val="Tekstzastpczy"/>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58405F">
        <w:trPr>
          <w:trHeight w:hRule="exact" w:val="579"/>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Tekstzastpczy"/>
                <w:sz w:val="16"/>
              </w:rPr>
            </w:pPr>
            <w:r w:rsidRPr="008C6E35">
              <w:rPr>
                <w:rStyle w:val="Tekstzastpczy"/>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CEA8BC9" w14:textId="420D57C6" w:rsidR="00481298" w:rsidRDefault="00481298" w:rsidP="00481298">
      <w:pPr>
        <w:spacing w:after="120" w:line="240" w:lineRule="auto"/>
        <w:ind w:right="28"/>
        <w:rPr>
          <w:rFonts w:ascii="Verdana" w:eastAsia="Times New Roman" w:hAnsi="Verdana" w:cs="Arial"/>
          <w:b/>
          <w:color w:val="002060"/>
          <w:sz w:val="28"/>
          <w:szCs w:val="36"/>
          <w:lang w:val="en-GB"/>
        </w:rPr>
      </w:pPr>
    </w:p>
    <w:p w14:paraId="4010B63D" w14:textId="5C2C1B53" w:rsidR="00481298" w:rsidRDefault="00481298" w:rsidP="00481298">
      <w:pPr>
        <w:spacing w:after="0"/>
        <w:rPr>
          <w:rFonts w:ascii="Verdana" w:eastAsia="Times New Roman" w:hAnsi="Verdana" w:cs="Arial"/>
          <w:b/>
          <w:color w:val="002060"/>
          <w:sz w:val="24"/>
          <w:szCs w:val="36"/>
          <w:lang w:val="en-GB"/>
        </w:rPr>
      </w:pPr>
    </w:p>
    <w:p w14:paraId="1096D780"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377C12">
        <w:trPr>
          <w:trHeight w:hRule="exact" w:val="582"/>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377C12">
        <w:trPr>
          <w:trHeight w:hRule="exact" w:val="563"/>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765DE185" w:rsidR="00481298" w:rsidRDefault="00481298" w:rsidP="00CA42FD">
      <w:pPr>
        <w:spacing w:after="120" w:line="240" w:lineRule="auto"/>
        <w:ind w:right="28"/>
        <w:rPr>
          <w:rFonts w:ascii="Verdana" w:eastAsia="Times New Roman" w:hAnsi="Verdana" w:cs="Arial"/>
          <w:b/>
          <w:color w:val="002060"/>
          <w:sz w:val="28"/>
          <w:szCs w:val="36"/>
          <w:lang w:val="en-GB"/>
        </w:rPr>
      </w:pPr>
    </w:p>
    <w:p w14:paraId="5A4858B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1" w:name="_GoBack"/>
      <w:bookmarkEnd w:id="1"/>
    </w:p>
    <w:p w14:paraId="3921EA59" w14:textId="77777777" w:rsidR="00377C12" w:rsidRDefault="00377C12" w:rsidP="00481298">
      <w:pPr>
        <w:spacing w:after="120" w:line="240" w:lineRule="auto"/>
        <w:ind w:right="28"/>
        <w:jc w:val="center"/>
        <w:rPr>
          <w:rFonts w:ascii="Verdana" w:eastAsia="Times New Roman" w:hAnsi="Verdana" w:cs="Arial"/>
          <w:b/>
          <w:color w:val="002060"/>
          <w:sz w:val="28"/>
          <w:szCs w:val="36"/>
          <w:lang w:val="en-GB"/>
        </w:rPr>
      </w:pPr>
    </w:p>
    <w:p w14:paraId="5E6E5346" w14:textId="77777777" w:rsidR="00377C12" w:rsidRDefault="00377C12" w:rsidP="00377C1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tbl>
      <w:tblPr>
        <w:tblpPr w:leftFromText="180" w:rightFromText="180" w:vertAnchor="page" w:horzAnchor="margin" w:tblpY="7951"/>
        <w:tblW w:w="10460" w:type="dxa"/>
        <w:tblLayout w:type="fixed"/>
        <w:tblLook w:val="04A0" w:firstRow="1" w:lastRow="0" w:firstColumn="1" w:lastColumn="0" w:noHBand="0" w:noVBand="1"/>
      </w:tblPr>
      <w:tblGrid>
        <w:gridCol w:w="2612"/>
        <w:gridCol w:w="2032"/>
        <w:gridCol w:w="2036"/>
        <w:gridCol w:w="1629"/>
        <w:gridCol w:w="1086"/>
        <w:gridCol w:w="1065"/>
      </w:tblGrid>
      <w:tr w:rsidR="00377C12" w:rsidRPr="00A049C0" w14:paraId="75C5C9EB" w14:textId="77777777" w:rsidTr="00377C12">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79E58900" w14:textId="77777777" w:rsidR="00377C12" w:rsidRPr="002A00C3" w:rsidRDefault="00377C12" w:rsidP="00377C12">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377C12" w:rsidRPr="002A00C3" w14:paraId="306FB80B" w14:textId="77777777" w:rsidTr="00377C12">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FE04591" w14:textId="77777777" w:rsidR="00377C12" w:rsidRPr="002A00C3" w:rsidRDefault="00377C12" w:rsidP="00377C1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19D995A2" w14:textId="77777777" w:rsidR="00377C12" w:rsidRPr="002A00C3" w:rsidRDefault="00377C12" w:rsidP="00377C1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4B4E260B" w14:textId="77777777" w:rsidR="00377C12" w:rsidRPr="002A00C3" w:rsidRDefault="00377C12" w:rsidP="00377C1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101644B2" w14:textId="77777777" w:rsidR="00377C12" w:rsidRPr="002A00C3" w:rsidRDefault="00377C12" w:rsidP="00377C1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41562C31" w14:textId="77777777" w:rsidR="00377C12" w:rsidRPr="002A00C3" w:rsidRDefault="00377C12" w:rsidP="00377C1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1EA313D" w14:textId="77777777" w:rsidR="00377C12" w:rsidRPr="002A00C3" w:rsidRDefault="00377C12" w:rsidP="00377C12">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377C12" w:rsidRPr="002A00C3" w14:paraId="2518BE77" w14:textId="77777777" w:rsidTr="00377C12">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8F45164" w14:textId="77777777" w:rsidR="00377C12" w:rsidRPr="002A00C3" w:rsidRDefault="00377C12" w:rsidP="00377C1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FE34989" w14:textId="77777777" w:rsidR="00377C12" w:rsidRPr="00784E7F" w:rsidRDefault="00377C12" w:rsidP="00377C12">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2D88EF4D" w14:textId="77777777" w:rsidR="00377C12" w:rsidRPr="002A00C3" w:rsidRDefault="00377C12" w:rsidP="00377C12">
            <w:pPr>
              <w:spacing w:after="0" w:line="240" w:lineRule="auto"/>
              <w:jc w:val="center"/>
              <w:rPr>
                <w:rFonts w:ascii="Calibri" w:eastAsia="Times New Roman" w:hAnsi="Calibri" w:cs="Times New Roman"/>
                <w:color w:val="000000"/>
                <w:sz w:val="16"/>
                <w:szCs w:val="16"/>
                <w:lang w:val="en-GB" w:eastAsia="en-GB"/>
              </w:rPr>
            </w:pPr>
          </w:p>
          <w:p w14:paraId="79513157" w14:textId="77777777" w:rsidR="00377C12" w:rsidRPr="002A00C3" w:rsidRDefault="00377C12" w:rsidP="00377C12">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ADEC4AD" w14:textId="77777777" w:rsidR="00377C12" w:rsidRPr="002A00C3" w:rsidRDefault="00377C12" w:rsidP="00377C1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F2BF43F" w14:textId="77777777" w:rsidR="00377C12" w:rsidRPr="002A00C3" w:rsidRDefault="00377C12" w:rsidP="00377C12">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2445CEBC" w14:textId="77777777" w:rsidR="00377C12" w:rsidRPr="002A00C3" w:rsidRDefault="00377C12" w:rsidP="00377C12">
            <w:pPr>
              <w:spacing w:after="0" w:line="240" w:lineRule="auto"/>
              <w:jc w:val="center"/>
              <w:rPr>
                <w:rFonts w:ascii="Calibri" w:eastAsia="Times New Roman" w:hAnsi="Calibri" w:cs="Times New Roman"/>
                <w:b/>
                <w:bCs/>
                <w:color w:val="000000"/>
                <w:sz w:val="16"/>
                <w:szCs w:val="16"/>
                <w:lang w:val="en-GB" w:eastAsia="en-GB"/>
              </w:rPr>
            </w:pPr>
          </w:p>
        </w:tc>
      </w:tr>
      <w:tr w:rsidR="00377C12" w:rsidRPr="00A049C0" w14:paraId="0F6FF5C6" w14:textId="77777777" w:rsidTr="00377C12">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14FAF9A" w14:textId="77777777" w:rsidR="00377C12" w:rsidRPr="002A00C3" w:rsidRDefault="00377C12" w:rsidP="00377C1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29106EA7" w14:textId="77777777" w:rsidR="00377C12" w:rsidRPr="002A00C3" w:rsidRDefault="00377C12" w:rsidP="00377C12">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671CFFC" w14:textId="77777777" w:rsidR="00377C12" w:rsidRPr="002A00C3" w:rsidRDefault="00377C12" w:rsidP="00377C12">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0744F627" w14:textId="77777777" w:rsidR="00377C12" w:rsidRPr="002A00C3" w:rsidRDefault="00377C12" w:rsidP="00377C12">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BA3F687" w14:textId="77777777" w:rsidR="00377C12" w:rsidRPr="002A00C3" w:rsidRDefault="00377C12" w:rsidP="00377C12">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C359A5E" w14:textId="77777777" w:rsidR="00377C12" w:rsidRPr="002A00C3" w:rsidRDefault="00377C12" w:rsidP="00377C12">
            <w:pPr>
              <w:spacing w:after="0" w:line="240" w:lineRule="auto"/>
              <w:jc w:val="center"/>
              <w:rPr>
                <w:rFonts w:ascii="Calibri" w:eastAsia="Times New Roman" w:hAnsi="Calibri" w:cs="Times New Roman"/>
                <w:b/>
                <w:bCs/>
                <w:color w:val="000000"/>
                <w:sz w:val="16"/>
                <w:szCs w:val="16"/>
                <w:lang w:val="en-GB" w:eastAsia="en-GB"/>
              </w:rPr>
            </w:pPr>
          </w:p>
        </w:tc>
      </w:tr>
      <w:tr w:rsidR="00377C12" w:rsidRPr="00A049C0" w14:paraId="10851DDD" w14:textId="77777777" w:rsidTr="00377C12">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5345670" w14:textId="77777777" w:rsidR="00377C12" w:rsidRPr="002A00C3" w:rsidRDefault="00377C12" w:rsidP="00377C1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3E4F8A7" w14:textId="77777777" w:rsidR="00377C12" w:rsidRPr="002A00C3" w:rsidRDefault="00377C12" w:rsidP="00377C12">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12240313" w14:textId="77777777" w:rsidR="00377C12" w:rsidRPr="002A00C3" w:rsidRDefault="00377C12" w:rsidP="00377C12">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0A96B2AB" w14:textId="77777777" w:rsidR="00377C12" w:rsidRPr="002A00C3" w:rsidRDefault="00377C12" w:rsidP="00377C12">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250F787" w14:textId="77777777" w:rsidR="00377C12" w:rsidRPr="002A00C3" w:rsidRDefault="00377C12" w:rsidP="00377C12">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0734D2BC" w14:textId="77777777" w:rsidR="00377C12" w:rsidRPr="002A00C3" w:rsidRDefault="00377C12" w:rsidP="00377C12">
            <w:pPr>
              <w:spacing w:after="0" w:line="240" w:lineRule="auto"/>
              <w:jc w:val="center"/>
              <w:rPr>
                <w:rFonts w:ascii="Calibri" w:eastAsia="Times New Roman" w:hAnsi="Calibri" w:cs="Times New Roman"/>
                <w:b/>
                <w:bCs/>
                <w:color w:val="000000"/>
                <w:sz w:val="16"/>
                <w:szCs w:val="16"/>
                <w:lang w:val="en-GB" w:eastAsia="en-GB"/>
              </w:rPr>
            </w:pPr>
          </w:p>
        </w:tc>
      </w:tr>
    </w:tbl>
    <w:p w14:paraId="17389693" w14:textId="2BB20696" w:rsidR="00481298" w:rsidRDefault="00377C12" w:rsidP="00377C12">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r w:rsidR="00481298">
        <w:rPr>
          <w:rFonts w:ascii="Verdana" w:eastAsia="Times New Roman" w:hAnsi="Verdana" w:cs="Arial"/>
          <w:b/>
          <w:color w:val="002060"/>
          <w:sz w:val="28"/>
          <w:szCs w:val="36"/>
          <w:lang w:val="en-GB"/>
        </w:rPr>
        <w:lastRenderedPageBreak/>
        <w:t>Glossary</w:t>
      </w:r>
    </w:p>
    <w:p w14:paraId="2AFC76DB" w14:textId="77777777" w:rsidR="00081CE0" w:rsidRDefault="00081CE0" w:rsidP="00481298">
      <w:pPr>
        <w:spacing w:after="120" w:line="240" w:lineRule="auto"/>
        <w:ind w:right="28"/>
        <w:jc w:val="center"/>
        <w:rPr>
          <w:rFonts w:ascii="Verdana" w:eastAsia="Times New Roman" w:hAnsi="Verdana" w:cs="Arial"/>
          <w:b/>
          <w:color w:val="002060"/>
          <w:sz w:val="28"/>
          <w:szCs w:val="36"/>
          <w:lang w:val="en-GB"/>
        </w:rPr>
      </w:pPr>
    </w:p>
    <w:tbl>
      <w:tblPr>
        <w:tblStyle w:val="Tabela-Siatka"/>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11" w:history="1">
              <w:r w:rsidRPr="003721A6">
                <w:rPr>
                  <w:rStyle w:val="Hipercze"/>
                  <w:sz w:val="20"/>
                  <w:lang w:val="en-GB"/>
                </w:rPr>
                <w:t>Technical Documentation</w:t>
              </w:r>
            </w:hyperlink>
            <w:r>
              <w:rPr>
                <w:sz w:val="20"/>
                <w:lang w:val="en-GB"/>
              </w:rPr>
              <w:t xml:space="preserve"> page of the </w:t>
            </w:r>
            <w:hyperlink r:id="rId12" w:history="1">
              <w:r w:rsidRPr="003721A6">
                <w:rPr>
                  <w:rStyle w:val="Hipercze"/>
                  <w:sz w:val="20"/>
                  <w:lang w:val="en-GB"/>
                </w:rPr>
                <w:t>European Student Card Initiative</w:t>
              </w:r>
            </w:hyperlink>
            <w:r>
              <w:rPr>
                <w:sz w:val="20"/>
                <w:lang w:val="en-GB"/>
              </w:rPr>
              <w:t xml:space="preserve"> portal. </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Tekstprzypisudolnego"/>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ipercze"/>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ipercz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Tekstprzypisukocowego"/>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undertaken. For example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Tekstprzypisudolnego"/>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5" w:history="1">
              <w:r w:rsidRPr="006B5F1F">
                <w:rPr>
                  <w:rStyle w:val="Hipercze"/>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lastRenderedPageBreak/>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6" w:history="1">
              <w:r w:rsidRPr="002E1905">
                <w:rPr>
                  <w:rStyle w:val="Hipercz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proofErr w:type="spellStart"/>
              <w:r w:rsidRPr="002E1905">
                <w:rPr>
                  <w:rStyle w:val="Hipercze"/>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Tekstprzypisukocowego"/>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Hipercze"/>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Tekstprzypisudolnego"/>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Tekstprzypisudolnego"/>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r w:rsidRPr="00544433">
              <w:rPr>
                <w:rFonts w:asciiTheme="minorHAnsi" w:hAnsiTheme="minorHAnsi" w:cstheme="minorHAnsi"/>
                <w:lang w:val="en-GB"/>
              </w:rPr>
              <w:t>programme</w:t>
            </w:r>
            <w:r>
              <w:rPr>
                <w:rFonts w:asciiTheme="minorHAnsi" w:hAnsiTheme="minorHAnsi" w:cstheme="minorHAnsi"/>
                <w:lang w:val="en-GB"/>
              </w:rPr>
              <w:t xml:space="preserve">  described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head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482AB" w14:textId="77777777" w:rsidR="0049620A" w:rsidRDefault="0049620A">
      <w:pPr>
        <w:spacing w:after="0" w:line="240" w:lineRule="auto"/>
      </w:pPr>
      <w:r>
        <w:separator/>
      </w:r>
    </w:p>
  </w:endnote>
  <w:endnote w:type="continuationSeparator" w:id="0">
    <w:p w14:paraId="2442556A" w14:textId="77777777" w:rsidR="0049620A" w:rsidRDefault="00496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C7B31" w14:textId="77777777" w:rsidR="0049620A" w:rsidRDefault="0049620A">
      <w:pPr>
        <w:spacing w:after="0" w:line="240" w:lineRule="auto"/>
      </w:pPr>
      <w:r>
        <w:separator/>
      </w:r>
    </w:p>
  </w:footnote>
  <w:footnote w:type="continuationSeparator" w:id="0">
    <w:p w14:paraId="7145D05B" w14:textId="77777777" w:rsidR="0049620A" w:rsidRDefault="00496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E5DE2" w14:textId="19E855A7" w:rsidR="00506880" w:rsidRPr="00506880" w:rsidRDefault="00506880" w:rsidP="00506880">
    <w:pPr>
      <w:pStyle w:val="Nagwek"/>
      <w:jc w:val="right"/>
      <w:rPr>
        <w:sz w:val="18"/>
      </w:rPr>
    </w:pPr>
    <w:r w:rsidRPr="00506880">
      <w:rPr>
        <w:sz w:val="18"/>
      </w:rPr>
      <w:t xml:space="preserve">Załącznik nr </w:t>
    </w:r>
    <w:r w:rsidR="00B01747">
      <w:rPr>
        <w:sz w:val="18"/>
      </w:rPr>
      <w:t>2</w:t>
    </w:r>
    <w:r w:rsidRPr="00506880">
      <w:rPr>
        <w:sz w:val="18"/>
      </w:rPr>
      <w:t xml:space="preserve"> </w:t>
    </w:r>
  </w:p>
  <w:p w14:paraId="590481C3" w14:textId="77777777" w:rsidR="00506880" w:rsidRPr="00506880" w:rsidRDefault="00506880" w:rsidP="00506880">
    <w:pPr>
      <w:pStyle w:val="Nagwek"/>
      <w:jc w:val="right"/>
      <w:rPr>
        <w:sz w:val="18"/>
      </w:rPr>
    </w:pPr>
    <w:r w:rsidRPr="00506880">
      <w:rPr>
        <w:sz w:val="18"/>
      </w:rPr>
      <w:t xml:space="preserve">do Regulaminu naboru i zasad wyjazdów </w:t>
    </w:r>
  </w:p>
  <w:p w14:paraId="1CF30DCD" w14:textId="77777777" w:rsidR="00506880" w:rsidRPr="00506880" w:rsidRDefault="00506880" w:rsidP="00506880">
    <w:pPr>
      <w:pStyle w:val="Nagwek"/>
      <w:jc w:val="right"/>
      <w:rPr>
        <w:sz w:val="18"/>
      </w:rPr>
    </w:pPr>
    <w:r w:rsidRPr="00506880">
      <w:rPr>
        <w:sz w:val="18"/>
      </w:rPr>
      <w:t xml:space="preserve">studentów, doktorantów i pracowników Śląskiego </w:t>
    </w:r>
  </w:p>
  <w:p w14:paraId="336543E5" w14:textId="77777777" w:rsidR="00506880" w:rsidRPr="00506880" w:rsidRDefault="00506880" w:rsidP="00506880">
    <w:pPr>
      <w:pStyle w:val="Nagwek"/>
      <w:jc w:val="right"/>
      <w:rPr>
        <w:sz w:val="18"/>
      </w:rPr>
    </w:pPr>
    <w:r w:rsidRPr="00506880">
      <w:rPr>
        <w:sz w:val="18"/>
      </w:rPr>
      <w:t>Uniwersytetu Medycznego w Katowicach</w:t>
    </w:r>
  </w:p>
  <w:p w14:paraId="1F6668E1" w14:textId="4EEA7A89" w:rsidR="00506880" w:rsidRPr="00506880" w:rsidRDefault="00506880" w:rsidP="00506880">
    <w:pPr>
      <w:pStyle w:val="Nagwek"/>
      <w:jc w:val="right"/>
      <w:rPr>
        <w:sz w:val="18"/>
      </w:rPr>
    </w:pPr>
    <w:r w:rsidRPr="00506880">
      <w:rPr>
        <w:sz w:val="18"/>
      </w:rPr>
      <w:t>w ramach Programu Erasmus+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7"/>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proofState w:spelling="clean"/>
  <w:defaultTabStop w:val="720"/>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81CE0"/>
    <w:rsid w:val="00097951"/>
    <w:rsid w:val="000C7F9E"/>
    <w:rsid w:val="001B4595"/>
    <w:rsid w:val="002F66E4"/>
    <w:rsid w:val="00353EB3"/>
    <w:rsid w:val="00377C12"/>
    <w:rsid w:val="00430F0B"/>
    <w:rsid w:val="0047200F"/>
    <w:rsid w:val="00481298"/>
    <w:rsid w:val="0049620A"/>
    <w:rsid w:val="004C60E5"/>
    <w:rsid w:val="00506880"/>
    <w:rsid w:val="0058405F"/>
    <w:rsid w:val="005B7838"/>
    <w:rsid w:val="005D3E34"/>
    <w:rsid w:val="007F53C3"/>
    <w:rsid w:val="008636A7"/>
    <w:rsid w:val="00864AFE"/>
    <w:rsid w:val="008C6E35"/>
    <w:rsid w:val="00924432"/>
    <w:rsid w:val="00B01747"/>
    <w:rsid w:val="00B92A7A"/>
    <w:rsid w:val="00CA42FD"/>
    <w:rsid w:val="00CE4694"/>
    <w:rsid w:val="00CE52D5"/>
    <w:rsid w:val="00D16318"/>
    <w:rsid w:val="00D84ED8"/>
    <w:rsid w:val="00DA0216"/>
    <w:rsid w:val="00E96C05"/>
    <w:rsid w:val="00EA3270"/>
    <w:rsid w:val="00EF6E28"/>
    <w:rsid w:val="00F115B8"/>
    <w:rsid w:val="00F83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A42FD"/>
    <w:pPr>
      <w:spacing w:after="200" w:line="276" w:lineRule="auto"/>
    </w:pPr>
    <w:rPr>
      <w:lang w:val="it-IT"/>
    </w:rPr>
  </w:style>
  <w:style w:type="paragraph" w:styleId="Nagwek2">
    <w:name w:val="heading 2"/>
    <w:basedOn w:val="Normalny"/>
    <w:link w:val="Nagwek2Znak"/>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ipercze">
    <w:name w:val="Hyperlink"/>
    <w:basedOn w:val="Domylnaczcionkaakapitu"/>
    <w:unhideWhenUsed/>
    <w:rsid w:val="00481298"/>
    <w:rPr>
      <w:color w:val="0563C1" w:themeColor="hyperlink"/>
      <w:u w:val="single"/>
    </w:rPr>
  </w:style>
  <w:style w:type="table" w:styleId="Tabela-Siatka">
    <w:name w:val="Table Grid"/>
    <w:basedOn w:val="Standardowy"/>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481298"/>
    <w:rPr>
      <w:rFonts w:ascii="Times New Roman" w:eastAsia="Times New Roman" w:hAnsi="Times New Roman" w:cs="Times New Roman"/>
      <w:sz w:val="20"/>
      <w:szCs w:val="20"/>
      <w:lang w:val="fr-FR"/>
    </w:rPr>
  </w:style>
  <w:style w:type="character" w:styleId="Odwoanieprzypisukocowego">
    <w:name w:val="endnote reference"/>
    <w:rsid w:val="00481298"/>
    <w:rPr>
      <w:vertAlign w:val="superscript"/>
    </w:rPr>
  </w:style>
  <w:style w:type="paragraph" w:styleId="Tekstprzypisukocowego">
    <w:name w:val="endnote text"/>
    <w:basedOn w:val="Normalny"/>
    <w:link w:val="TekstprzypisukocowegoZnak"/>
    <w:unhideWhenUsed/>
    <w:rsid w:val="00481298"/>
    <w:pPr>
      <w:spacing w:after="0" w:line="240" w:lineRule="auto"/>
    </w:pPr>
    <w:rPr>
      <w:sz w:val="20"/>
      <w:szCs w:val="20"/>
    </w:rPr>
  </w:style>
  <w:style w:type="character" w:customStyle="1" w:styleId="TekstprzypisukocowegoZnak">
    <w:name w:val="Tekst przypisu końcowego Znak"/>
    <w:basedOn w:val="Domylnaczcionkaakapitu"/>
    <w:link w:val="Tekstprzypisukocowego"/>
    <w:rsid w:val="00481298"/>
    <w:rPr>
      <w:sz w:val="20"/>
      <w:szCs w:val="20"/>
      <w:lang w:val="it-IT"/>
    </w:rPr>
  </w:style>
  <w:style w:type="character" w:styleId="Odwoaniedokomentarza">
    <w:name w:val="annotation reference"/>
    <w:basedOn w:val="Domylnaczcionkaakapitu"/>
    <w:uiPriority w:val="99"/>
    <w:semiHidden/>
    <w:unhideWhenUsed/>
    <w:rsid w:val="00481298"/>
    <w:rPr>
      <w:sz w:val="16"/>
      <w:szCs w:val="16"/>
    </w:rPr>
  </w:style>
  <w:style w:type="paragraph" w:styleId="Tekstkomentarza">
    <w:name w:val="annotation text"/>
    <w:basedOn w:val="Normalny"/>
    <w:link w:val="TekstkomentarzaZnak"/>
    <w:unhideWhenUsed/>
    <w:rsid w:val="00481298"/>
    <w:pPr>
      <w:spacing w:line="240" w:lineRule="auto"/>
    </w:pPr>
    <w:rPr>
      <w:sz w:val="20"/>
      <w:szCs w:val="20"/>
    </w:rPr>
  </w:style>
  <w:style w:type="character" w:customStyle="1" w:styleId="TekstkomentarzaZnak">
    <w:name w:val="Tekst komentarza Znak"/>
    <w:basedOn w:val="Domylnaczcionkaakapitu"/>
    <w:link w:val="Tekstkomentarza"/>
    <w:rsid w:val="00481298"/>
    <w:rPr>
      <w:sz w:val="20"/>
      <w:szCs w:val="20"/>
      <w:lang w:val="it-IT"/>
    </w:rPr>
  </w:style>
  <w:style w:type="paragraph" w:styleId="Akapitzlist">
    <w:name w:val="List Paragraph"/>
    <w:basedOn w:val="Normalny"/>
    <w:uiPriority w:val="34"/>
    <w:qFormat/>
    <w:rsid w:val="00481298"/>
    <w:pPr>
      <w:ind w:left="720"/>
      <w:contextualSpacing/>
    </w:pPr>
  </w:style>
  <w:style w:type="character" w:styleId="Tekstzastpczy">
    <w:name w:val="Placeholder Text"/>
    <w:basedOn w:val="Domylnaczcionkaakapitu"/>
    <w:uiPriority w:val="99"/>
    <w:semiHidden/>
    <w:rsid w:val="00481298"/>
    <w:rPr>
      <w:color w:val="808080"/>
    </w:rPr>
  </w:style>
  <w:style w:type="character" w:styleId="UyteHipercze">
    <w:name w:val="FollowedHyperlink"/>
    <w:basedOn w:val="Domylnaczcionkaakapitu"/>
    <w:uiPriority w:val="99"/>
    <w:semiHidden/>
    <w:unhideWhenUsed/>
    <w:rsid w:val="00481298"/>
    <w:rPr>
      <w:color w:val="954F72" w:themeColor="followedHyperlink"/>
      <w:u w:val="single"/>
    </w:rPr>
  </w:style>
  <w:style w:type="paragraph" w:styleId="Tekstdymka">
    <w:name w:val="Balloon Text"/>
    <w:basedOn w:val="Normalny"/>
    <w:link w:val="TekstdymkaZnak"/>
    <w:uiPriority w:val="99"/>
    <w:semiHidden/>
    <w:unhideWhenUsed/>
    <w:rsid w:val="00481298"/>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481298"/>
    <w:rPr>
      <w:rFonts w:ascii="Times New Roman" w:hAnsi="Times New Roman" w:cs="Times New Roman"/>
      <w:sz w:val="18"/>
      <w:szCs w:val="18"/>
      <w:lang w:val="it-IT"/>
    </w:rPr>
  </w:style>
  <w:style w:type="paragraph" w:styleId="Nagwek">
    <w:name w:val="header"/>
    <w:basedOn w:val="Normalny"/>
    <w:link w:val="NagwekZnak"/>
    <w:uiPriority w:val="99"/>
    <w:unhideWhenUsed/>
    <w:rsid w:val="00481298"/>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481298"/>
    <w:rPr>
      <w:lang w:val="it-IT"/>
    </w:rPr>
  </w:style>
  <w:style w:type="paragraph" w:styleId="Stopka">
    <w:name w:val="footer"/>
    <w:basedOn w:val="Normalny"/>
    <w:link w:val="StopkaZnak"/>
    <w:uiPriority w:val="99"/>
    <w:unhideWhenUsed/>
    <w:rsid w:val="00481298"/>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481298"/>
    <w:rPr>
      <w:lang w:val="it-IT"/>
    </w:rPr>
  </w:style>
  <w:style w:type="paragraph" w:styleId="Tematkomentarza">
    <w:name w:val="annotation subject"/>
    <w:basedOn w:val="Tekstkomentarza"/>
    <w:next w:val="Tekstkomentarza"/>
    <w:link w:val="TematkomentarzaZnak"/>
    <w:uiPriority w:val="99"/>
    <w:semiHidden/>
    <w:unhideWhenUsed/>
    <w:rsid w:val="00481298"/>
    <w:rPr>
      <w:b/>
      <w:bCs/>
    </w:rPr>
  </w:style>
  <w:style w:type="character" w:customStyle="1" w:styleId="TematkomentarzaZnak">
    <w:name w:val="Temat komentarza Znak"/>
    <w:basedOn w:val="TekstkomentarzaZnak"/>
    <w:link w:val="Tematkomentarza"/>
    <w:uiPriority w:val="99"/>
    <w:semiHidden/>
    <w:rsid w:val="00481298"/>
    <w:rPr>
      <w:b/>
      <w:bCs/>
      <w:sz w:val="20"/>
      <w:szCs w:val="20"/>
      <w:lang w:val="it-IT"/>
    </w:rPr>
  </w:style>
  <w:style w:type="character" w:customStyle="1" w:styleId="ui-provider">
    <w:name w:val="ui-provider"/>
    <w:basedOn w:val="Domylnaczcionkaakapitu"/>
    <w:rsid w:val="00481298"/>
  </w:style>
  <w:style w:type="paragraph" w:styleId="Poprawka">
    <w:name w:val="Revision"/>
    <w:hidden/>
    <w:uiPriority w:val="99"/>
    <w:semiHidden/>
    <w:rsid w:val="00481298"/>
    <w:pPr>
      <w:spacing w:after="0" w:line="240" w:lineRule="auto"/>
    </w:pPr>
    <w:rPr>
      <w:lang w:val="it-IT"/>
    </w:rPr>
  </w:style>
  <w:style w:type="character" w:customStyle="1" w:styleId="UnresolvedMention1">
    <w:name w:val="Unresolved Mention1"/>
    <w:basedOn w:val="Domylnaczcionkaakapitu"/>
    <w:uiPriority w:val="99"/>
    <w:semiHidden/>
    <w:unhideWhenUsed/>
    <w:rsid w:val="00481298"/>
    <w:rPr>
      <w:color w:val="605E5C"/>
      <w:shd w:val="clear" w:color="auto" w:fill="E1DFDD"/>
    </w:rPr>
  </w:style>
  <w:style w:type="character" w:customStyle="1" w:styleId="Nagwek2Znak">
    <w:name w:val="Nagłówek 2 Znak"/>
    <w:basedOn w:val="Domylnaczcionkaakapitu"/>
    <w:link w:val="Nagwek2"/>
    <w:uiPriority w:val="1"/>
    <w:rsid w:val="005B7838"/>
    <w:rPr>
      <w:rFonts w:ascii="Verdana" w:eastAsia="Verdana" w:hAnsi="Verdana" w:cs="Verdana"/>
      <w:b/>
      <w:bCs/>
      <w:sz w:val="24"/>
      <w:szCs w:val="24"/>
    </w:rPr>
  </w:style>
  <w:style w:type="character" w:styleId="Nierozpoznanawzmianka">
    <w:name w:val="Unresolved Mention"/>
    <w:basedOn w:val="Domylnaczcionkaakapitu"/>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ducation.ec.europa.eu/education-levels/higher-education/european-student-card-initiative"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rasmus-plus.ec.europa.eu/european-student-card-initiative/help-support/technical" TargetMode="External"/><Relationship Id="rId5" Type="http://schemas.openxmlformats.org/officeDocument/2006/relationships/styles" Target="styles.xml"/><Relationship Id="rId15" Type="http://schemas.openxmlformats.org/officeDocument/2006/relationships/hyperlink" Target="https://ec.europa.eu/education/ects/users-guide/docs/ects-users-guide_en.pdf" TargetMode="External"/><Relationship Id="rId10" Type="http://schemas.openxmlformats.org/officeDocument/2006/relationships/hyperlink" Target="https://erasmus-plus.ec.europa.eu/european-student-card-initiative/ewp/governance/bpo"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A4F7AA-E9DD-44BC-96AC-2FC12FDA8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2F6622-4779-4041-A862-922B09A3AB9C}">
  <ds:schemaRefs>
    <ds:schemaRef ds:uri="http://schemas.microsoft.com/sharepoint/v3/contenttype/forms"/>
  </ds:schemaRefs>
</ds:datastoreItem>
</file>

<file path=customXml/itemProps3.xml><?xml version="1.0" encoding="utf-8"?>
<ds:datastoreItem xmlns:ds="http://schemas.openxmlformats.org/officeDocument/2006/customXml" ds:itemID="{188B1B51-5374-4133-99CB-DE5F2D58ECF8}">
  <ds:schemaRefs>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purl.org/dc/dcmitype/"/>
    <ds:schemaRef ds:uri="098161b8-b40f-494c-8b12-be550b2d91c1"/>
    <ds:schemaRef ds:uri="http://www.w3.org/XML/1998/namespace"/>
    <ds:schemaRef ds:uri="http://purl.org/dc/terms/"/>
    <ds:schemaRef ds:uri="d629bfb1-093d-45de-a2ee-6b50830a3fb9"/>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2138</Words>
  <Characters>12828</Characters>
  <Application>Microsoft Office Word</Application>
  <DocSecurity>0</DocSecurity>
  <Lines>106</Lines>
  <Paragraphs>29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Aleksander Gabrysiak</cp:lastModifiedBy>
  <cp:revision>10</cp:revision>
  <cp:lastPrinted>2023-06-01T12:47:00Z</cp:lastPrinted>
  <dcterms:created xsi:type="dcterms:W3CDTF">2025-01-24T09:23:00Z</dcterms:created>
  <dcterms:modified xsi:type="dcterms:W3CDTF">2025-01-24T11:04:00Z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0x01010034AE8DBA72AC9D458777F6DBB4AAC909</vt:lpwstr>
  </property>
</Properties>
</file>