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</w:t>
      </w:r>
      <w:r w:rsidR="004C519C">
        <w:t>WAKACYJNEJ</w:t>
      </w:r>
      <w:r>
        <w:t xml:space="preserve"> PO </w:t>
      </w:r>
      <w:r w:rsidR="002347DA">
        <w:t>I</w:t>
      </w:r>
      <w:r w:rsidR="000C619B">
        <w:t>V</w:t>
      </w:r>
      <w:r>
        <w:t xml:space="preserve">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122EDB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67392F" w:rsidRDefault="00122EDB" w:rsidP="0067392F">
      <w:pPr>
        <w:spacing w:after="0" w:line="240" w:lineRule="auto"/>
        <w:jc w:val="both"/>
        <w:rPr>
          <w:sz w:val="24"/>
          <w:szCs w:val="24"/>
        </w:rPr>
      </w:pPr>
      <w:r>
        <w:t xml:space="preserve">Po zakończeniu IV roku studiów student jest zobowiązany do odbywania praktyki </w:t>
      </w:r>
      <w:r w:rsidR="0067392F">
        <w:t>zawodowej</w:t>
      </w:r>
      <w:r>
        <w:t xml:space="preserve"> w szpitalu. Pracę studenta i zakres obowiązków nadzoruje kierownik jednostki lub wyznaczony przez niego opiekun. </w:t>
      </w:r>
      <w:r w:rsidR="0067392F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122EDB" w:rsidRDefault="00122EDB" w:rsidP="00122EDB">
      <w:pPr>
        <w:spacing w:after="0" w:line="240" w:lineRule="auto"/>
      </w:pPr>
    </w:p>
    <w:p w:rsidR="00122EDB" w:rsidRDefault="00122EDB" w:rsidP="00122EDB">
      <w:pPr>
        <w:spacing w:after="0" w:line="240" w:lineRule="auto"/>
        <w:rPr>
          <w:b/>
        </w:rPr>
      </w:pPr>
      <w:r>
        <w:rPr>
          <w:b/>
        </w:rPr>
        <w:t>W zakresie chirurgii – 2 tygodnie (60 godzin)</w:t>
      </w:r>
    </w:p>
    <w:p w:rsidR="00122EDB" w:rsidRDefault="00122EDB" w:rsidP="00122EDB">
      <w:pPr>
        <w:spacing w:after="0" w:line="240" w:lineRule="auto"/>
      </w:pPr>
    </w:p>
    <w:p w:rsidR="00122EDB" w:rsidRDefault="00122EDB" w:rsidP="00122EDB">
      <w:pPr>
        <w:spacing w:after="0" w:line="240" w:lineRule="auto"/>
      </w:pPr>
      <w:r>
        <w:t>Program praktyki:</w:t>
      </w:r>
    </w:p>
    <w:p w:rsidR="00122EDB" w:rsidRDefault="00122EDB" w:rsidP="00122EDB">
      <w:pPr>
        <w:spacing w:after="0" w:line="240" w:lineRule="auto"/>
      </w:pPr>
    </w:p>
    <w:p w:rsidR="00122EDB" w:rsidRDefault="00122EDB" w:rsidP="00122EDB">
      <w:pPr>
        <w:spacing w:after="0" w:line="240" w:lineRule="auto"/>
      </w:pP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Poznanie organizacji oddziału chirurgicznego (izba przyjęć, blok operacyjny, sale opatrunkowe), zasad przyjęć, prowadzenia dokumentacji medycznej chorego.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Poznanie narzędzi chirurgicznych oraz aparatury używanej w oddziale chirurgicznym.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Doskonalenie badania fizykalnego oraz postępowania diagnostycznego zwłaszcza w nagłych przypadkach chirurgicznych, udział w wizytach lekarskich.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Opanowanie zasad opatrywania ran, zakładania szwów, doskonalenie technik desmurgii.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Poznanie ogólnych zasad oraz różnych sposobów znieczulania miejscowego i ogólnego pacjenta do zabiegów chirurgicznych, zasady kwalifikacji pacjentów do operacji ze wskazań nagłych i planowych.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Aktywny udział w pracy oddziału: wykonywanie podstawowych zabiegów, np.: zmian opatrunków, zdejmowania szwów, podłączania kroplówek, pobierania materiału do badań diagnostycznych, umiejętność wykonania podstawowych zabiegów z zakresu „małej” chirurgii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Opanowanie zasad aseptyki i antyseptyki oraz techniki mycia się do zabiegu operacyjnego.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Asystowanie w operacjach chirurgicznych w warunkach sali operacyjnej, założenie jałowych rękawiczek, fartucha operacyjnego oraz przygotowanie pola operacyjnego zgodnie z zasadami aseptyki.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Poznanie  zasad  wypisywania  załączników  na  badanie  patomorfologiczne,  poznanie  przepisów  sanitarno-epidemiologicznych obowiązujących w oddziale chirurgicznym oraz metod zapobiegania zakażeniom szpitalnym.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Uczestniczenie w konsultacjach wielospecjalistycznych.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Doskonalenie umiejętności właściwej interpretacji wyników badań laboratoryjnych, obrazowych i patomorfologicznych.</w:t>
      </w:r>
    </w:p>
    <w:p w:rsidR="00122EDB" w:rsidRDefault="00122EDB" w:rsidP="00122ED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Poznanie zasad uzyskiwania świadomej zgody na zabieg operacyjny.</w:t>
      </w:r>
    </w:p>
    <w:p w:rsidR="00122EDB" w:rsidRDefault="00122EDB" w:rsidP="00122EDB">
      <w:pPr>
        <w:spacing w:after="0" w:line="240" w:lineRule="auto"/>
      </w:pPr>
    </w:p>
    <w:p w:rsidR="000C619B" w:rsidRDefault="000C619B" w:rsidP="002347DA">
      <w:pPr>
        <w:spacing w:after="0" w:line="240" w:lineRule="auto"/>
      </w:pPr>
    </w:p>
    <w:p w:rsidR="000C619B" w:rsidRDefault="000C619B" w:rsidP="002347DA">
      <w:pPr>
        <w:spacing w:after="0" w:line="240" w:lineRule="auto"/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EDB" w:rsidRDefault="00122ED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C619B" w:rsidRDefault="000C619B" w:rsidP="000C619B">
      <w:pPr>
        <w:spacing w:after="0" w:line="240" w:lineRule="auto"/>
      </w:pPr>
      <w:r w:rsidRPr="000C619B">
        <w:rPr>
          <w:rFonts w:ascii="Arial" w:hAnsi="Arial" w:cs="Arial"/>
          <w:sz w:val="18"/>
          <w:szCs w:val="18"/>
        </w:rPr>
        <w:t>Śląski Uniwersytet Medyczny w Katowicach</w:t>
      </w:r>
      <w:r>
        <w:tab/>
      </w:r>
      <w:r>
        <w:tab/>
      </w:r>
      <w:r>
        <w:tab/>
      </w:r>
      <w:r>
        <w:tab/>
        <w:t xml:space="preserve">                        załącznik nr 1 do umowy </w:t>
      </w:r>
    </w:p>
    <w:p w:rsidR="000C619B" w:rsidRPr="000C619B" w:rsidRDefault="000C619B" w:rsidP="000C619B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>Dziekanat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>Wydziału Nauk Medycznych w Katowicach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 xml:space="preserve">          40-752 Katowice ul. Medyków 18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 xml:space="preserve">                        Tel. 32 2088663</w:t>
      </w: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  <w:jc w:val="center"/>
      </w:pPr>
      <w:r>
        <w:t xml:space="preserve">PROGRAM PRAKTYKI </w:t>
      </w:r>
      <w:r w:rsidR="004C519C">
        <w:t>WAKACYJNEJ</w:t>
      </w:r>
      <w:r>
        <w:t xml:space="preserve"> PO IV ROKU STUDIÓW KIERUNKU LEKARSKIEGO</w:t>
      </w:r>
    </w:p>
    <w:p w:rsidR="000C619B" w:rsidRDefault="000C619B" w:rsidP="000C619B">
      <w:pPr>
        <w:spacing w:after="0" w:line="240" w:lineRule="auto"/>
        <w:jc w:val="center"/>
      </w:pPr>
      <w:r>
        <w:t>Wydziału Nauk Medycznych w Katowicach</w:t>
      </w:r>
    </w:p>
    <w:p w:rsidR="000C619B" w:rsidRDefault="000C619B" w:rsidP="000C619B">
      <w:pPr>
        <w:spacing w:after="0" w:line="240" w:lineRule="auto"/>
        <w:jc w:val="center"/>
      </w:pPr>
      <w:r>
        <w:t>Śląskiego Uniwersytetu Medycznego w Katowicach</w:t>
      </w: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  <w:bookmarkStart w:id="1" w:name="_GoBack"/>
      <w:bookmarkEnd w:id="1"/>
    </w:p>
    <w:p w:rsidR="0067392F" w:rsidRPr="0067392F" w:rsidRDefault="000C619B" w:rsidP="0067392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t xml:space="preserve">Po zakończeniu IV roku studiów student jest zobowiązany do odbywania praktyki </w:t>
      </w:r>
      <w:r w:rsidR="0067392F">
        <w:t>zawodowej</w:t>
      </w:r>
      <w:r>
        <w:t xml:space="preserve"> w szpitalu. Pracę studenta i zakres obowiązków nadzoruje kierownik jednostki lub wyznaczony przez niego opiekun. </w:t>
      </w:r>
      <w:r w:rsidR="0067392F" w:rsidRPr="0067392F">
        <w:rPr>
          <w:rFonts w:ascii="Calibri" w:eastAsia="Calibri" w:hAnsi="Calibri" w:cs="Times New Roman"/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Pr="000C619B" w:rsidRDefault="000C619B" w:rsidP="000C619B">
      <w:pPr>
        <w:spacing w:after="0" w:line="240" w:lineRule="auto"/>
        <w:rPr>
          <w:b/>
        </w:rPr>
      </w:pPr>
      <w:r w:rsidRPr="000C619B">
        <w:rPr>
          <w:b/>
        </w:rPr>
        <w:t xml:space="preserve">W zakresie pediatrii – </w:t>
      </w:r>
      <w:r w:rsidR="000849C7">
        <w:rPr>
          <w:b/>
        </w:rPr>
        <w:t>2</w:t>
      </w:r>
      <w:r w:rsidRPr="000C619B">
        <w:rPr>
          <w:b/>
        </w:rPr>
        <w:t xml:space="preserve"> tygodnie (60 godzin)</w:t>
      </w:r>
    </w:p>
    <w:p w:rsidR="000C619B" w:rsidRDefault="000C619B" w:rsidP="000C619B">
      <w:pPr>
        <w:spacing w:after="0" w:line="240" w:lineRule="auto"/>
      </w:pPr>
    </w:p>
    <w:p w:rsidR="00EA2D7A" w:rsidRDefault="00EA2D7A" w:rsidP="00EA2D7A">
      <w:pPr>
        <w:spacing w:after="0" w:line="240" w:lineRule="auto"/>
      </w:pPr>
      <w:r>
        <w:t>Program praktyki:</w:t>
      </w:r>
    </w:p>
    <w:p w:rsidR="00EA2D7A" w:rsidRDefault="00EA2D7A" w:rsidP="00EA2D7A">
      <w:pPr>
        <w:spacing w:after="0" w:line="240" w:lineRule="auto"/>
      </w:pPr>
    </w:p>
    <w:p w:rsidR="00EA2D7A" w:rsidRDefault="00EA2D7A" w:rsidP="00EA2D7A">
      <w:pPr>
        <w:spacing w:after="0" w:line="240" w:lineRule="auto"/>
      </w:pP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Poznanie zasad organizacji oddziału dziecięcego i powiązań organizacyjnych oddziału z placówkami lecznictwa otwartego.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Doskonalenie umiejętności oceny stanu dziecka i jego psychofizycznego rozwoju.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Zapoznanie się z zasadami pielęgnacji niemowlęcia, poznanie zasad żywienia zdrowego i chorego dziecka (a zwłaszcza niemowlęcia),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Doskonalenie umiejętności badania fizykalnego dziecka, posługiwanie się siatkami centylowymi, ocena stopnia zaawansowania dojrzewania płciowego.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Zapoznanie się z zasadami udzielania pierwszej pomocy u dzieci i niemowląt.</w:t>
      </w:r>
    </w:p>
    <w:p w:rsidR="00B32B00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Pogłębienie umiejętności właściwego rozpoznawania i różnicowania podstawowych jednostek chorobowych ze szczególnym uwzględnieniem przypadków ostrych. 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Doskonalenie umiejętności właściwej interpretacji</w:t>
      </w:r>
      <w:r w:rsidR="00B32B00">
        <w:t xml:space="preserve"> wyników badań laboratoryjnych, </w:t>
      </w:r>
      <w:r>
        <w:t>obrazowych (zwłaszcza ultrasonograficznych) i patomorfologicznych.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Udział w wizytach lekarskich i zapoznanie się z za</w:t>
      </w:r>
      <w:r w:rsidR="00B32B00">
        <w:t xml:space="preserve">sadami prowadzenia dokumentacji </w:t>
      </w:r>
      <w:r>
        <w:t>medycznej u dzieci.</w:t>
      </w:r>
    </w:p>
    <w:p w:rsidR="00457CCF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Nabycie umiejętności oceny stopnia nawodnienia dzie</w:t>
      </w:r>
      <w:r w:rsidR="00B32B00">
        <w:t xml:space="preserve">cka, a zwłaszcza niemowlęcia, z </w:t>
      </w:r>
      <w:r>
        <w:t>ustaleniem wskazań do leczenia nawadniającego (ilość i skład płynu infuzyjnego).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Ocena zaburzeń równowagi kwasowo-zasadowej</w:t>
      </w:r>
      <w:r w:rsidR="00B32B00">
        <w:t xml:space="preserve"> u chorego dziecka, zwłaszcza u </w:t>
      </w:r>
      <w:r>
        <w:t>niemowlęcia.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Wykonywanie pod nadzorem lekarza zabiegów: </w:t>
      </w:r>
      <w:r w:rsidR="00B32B00">
        <w:t xml:space="preserve">pobierania materiału do badania </w:t>
      </w:r>
      <w:r>
        <w:t>diagnostycznego (pobieranie treści żołądkowej i dwunastniczej, płukanie żołądka), podłączenie wlewu kroplowego oraz wykonywanie wstrzyknięć.</w:t>
      </w:r>
    </w:p>
    <w:p w:rsidR="00EA2D7A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Poznanie przepisów sanitarno-epidemiologic</w:t>
      </w:r>
      <w:r w:rsidR="00B32B00">
        <w:t xml:space="preserve">znych obowiązujących w oddziale </w:t>
      </w:r>
      <w:r>
        <w:t>niemowlęcym i dziecięcym oraz metod zapobiegania zakażeniom szpitalnym.</w:t>
      </w:r>
    </w:p>
    <w:p w:rsidR="00457CCF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Uczestniczenie w konsultacjach wielospecjalistycznych.</w:t>
      </w:r>
    </w:p>
    <w:p w:rsidR="000C619B" w:rsidRDefault="00EA2D7A" w:rsidP="00B32B00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Interpretacja charakterystyk produktów leczniczych </w:t>
      </w:r>
      <w:r w:rsidR="00B32B00">
        <w:t xml:space="preserve">oraz krytyczna ocena materiałów </w:t>
      </w:r>
      <w:r>
        <w:t>reklamowych dotyczących produktów leczniczych.</w:t>
      </w:r>
    </w:p>
    <w:sectPr w:rsidR="000C619B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BF1"/>
    <w:multiLevelType w:val="hybridMultilevel"/>
    <w:tmpl w:val="03CCF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3DEF"/>
    <w:multiLevelType w:val="hybridMultilevel"/>
    <w:tmpl w:val="5D34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758A3"/>
    <w:multiLevelType w:val="hybridMultilevel"/>
    <w:tmpl w:val="3DA42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009F"/>
    <w:multiLevelType w:val="hybridMultilevel"/>
    <w:tmpl w:val="18AA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968E8"/>
    <w:multiLevelType w:val="hybridMultilevel"/>
    <w:tmpl w:val="AB3E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A0"/>
    <w:rsid w:val="000849C7"/>
    <w:rsid w:val="000C619B"/>
    <w:rsid w:val="00122EDB"/>
    <w:rsid w:val="002347DA"/>
    <w:rsid w:val="00264D49"/>
    <w:rsid w:val="00457CCF"/>
    <w:rsid w:val="004C519C"/>
    <w:rsid w:val="005065C2"/>
    <w:rsid w:val="0067392F"/>
    <w:rsid w:val="00893F66"/>
    <w:rsid w:val="00B32B00"/>
    <w:rsid w:val="00D82BFA"/>
    <w:rsid w:val="00EA2D7A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73D"/>
  <w15:docId w15:val="{8E353682-159A-4E84-97B1-CE4BA663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6</cp:revision>
  <dcterms:created xsi:type="dcterms:W3CDTF">2021-07-21T13:25:00Z</dcterms:created>
  <dcterms:modified xsi:type="dcterms:W3CDTF">2025-01-23T10:55:00Z</dcterms:modified>
</cp:coreProperties>
</file>