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5533A" w14:textId="7A882FFB" w:rsidR="00CF6900" w:rsidRPr="00CF6900" w:rsidRDefault="0048201D" w:rsidP="00CF6900">
      <w:pPr>
        <w:pStyle w:val="Tekstpodstawowy2"/>
        <w:spacing w:after="0" w:line="240" w:lineRule="auto"/>
        <w:jc w:val="right"/>
        <w:rPr>
          <w:rFonts w:asciiTheme="majorHAnsi" w:hAnsiTheme="majorHAnsi"/>
          <w:b/>
          <w:i/>
          <w:sz w:val="20"/>
          <w:szCs w:val="20"/>
        </w:rPr>
      </w:pPr>
      <w:bookmarkStart w:id="0" w:name="_GoBack"/>
      <w:bookmarkEnd w:id="0"/>
      <w:r w:rsidRPr="00740054">
        <w:rPr>
          <w:rFonts w:asciiTheme="majorHAnsi" w:hAnsiTheme="majorHAnsi"/>
          <w:b/>
          <w:bCs/>
          <w:i/>
          <w:sz w:val="20"/>
          <w:szCs w:val="20"/>
        </w:rPr>
        <w:t xml:space="preserve">Załącznik nr </w:t>
      </w:r>
      <w:r w:rsidR="000928EA">
        <w:rPr>
          <w:rFonts w:asciiTheme="majorHAnsi" w:hAnsiTheme="majorHAnsi"/>
          <w:b/>
          <w:bCs/>
          <w:i/>
          <w:sz w:val="20"/>
          <w:szCs w:val="20"/>
        </w:rPr>
        <w:t>1</w:t>
      </w:r>
      <w:r w:rsidR="00740054" w:rsidRPr="00740054">
        <w:rPr>
          <w:rFonts w:asciiTheme="majorHAnsi" w:hAnsiTheme="majorHAnsi"/>
          <w:b/>
          <w:bCs/>
          <w:i/>
          <w:sz w:val="20"/>
          <w:szCs w:val="20"/>
        </w:rPr>
        <w:t xml:space="preserve"> </w:t>
      </w:r>
      <w:r w:rsidR="00285D51" w:rsidRPr="00740054">
        <w:rPr>
          <w:rFonts w:asciiTheme="majorHAnsi" w:hAnsiTheme="majorHAnsi"/>
          <w:b/>
          <w:i/>
          <w:sz w:val="20"/>
          <w:szCs w:val="20"/>
        </w:rPr>
        <w:t xml:space="preserve">do </w:t>
      </w:r>
      <w:r w:rsidR="0079020E">
        <w:rPr>
          <w:rFonts w:asciiTheme="majorHAnsi" w:hAnsiTheme="majorHAnsi"/>
          <w:b/>
          <w:i/>
          <w:sz w:val="20"/>
          <w:szCs w:val="20"/>
        </w:rPr>
        <w:t xml:space="preserve">Umowy w sprawie prowadzenia studenckiej </w:t>
      </w:r>
      <w:r w:rsidR="002F7605">
        <w:rPr>
          <w:rFonts w:asciiTheme="majorHAnsi" w:hAnsiTheme="majorHAnsi"/>
          <w:b/>
          <w:i/>
          <w:sz w:val="20"/>
          <w:szCs w:val="20"/>
        </w:rPr>
        <w:t>praktyki zawodowej</w:t>
      </w:r>
    </w:p>
    <w:p w14:paraId="30A8CA7B" w14:textId="518B8C43" w:rsidR="00285D51" w:rsidRPr="00740054" w:rsidRDefault="00285D51" w:rsidP="00285D51">
      <w:pPr>
        <w:pStyle w:val="Tekstpodstawowy2"/>
        <w:spacing w:line="240" w:lineRule="auto"/>
        <w:jc w:val="right"/>
        <w:rPr>
          <w:rFonts w:asciiTheme="majorHAnsi" w:hAnsiTheme="majorHAnsi"/>
          <w:b/>
          <w:i/>
          <w:sz w:val="20"/>
          <w:szCs w:val="20"/>
        </w:rPr>
      </w:pPr>
      <w:r w:rsidRPr="00740054">
        <w:rPr>
          <w:rFonts w:asciiTheme="majorHAnsi" w:hAnsiTheme="majorHAnsi"/>
          <w:b/>
          <w:i/>
          <w:sz w:val="20"/>
          <w:szCs w:val="20"/>
        </w:rPr>
        <w:t xml:space="preserve">z </w:t>
      </w:r>
      <w:r w:rsidR="006D4046" w:rsidRPr="00740054">
        <w:rPr>
          <w:rFonts w:asciiTheme="majorHAnsi" w:hAnsiTheme="majorHAnsi"/>
          <w:b/>
          <w:i/>
          <w:sz w:val="20"/>
          <w:szCs w:val="20"/>
        </w:rPr>
        <w:t xml:space="preserve">dnia </w:t>
      </w:r>
      <w:r w:rsidR="002E6B18" w:rsidRPr="00740054">
        <w:rPr>
          <w:rFonts w:asciiTheme="majorHAnsi" w:hAnsiTheme="majorHAnsi"/>
          <w:b/>
          <w:i/>
          <w:sz w:val="20"/>
          <w:szCs w:val="20"/>
          <w:highlight w:val="yellow"/>
        </w:rPr>
        <w:t>……………</w:t>
      </w:r>
      <w:r w:rsidR="00740054" w:rsidRPr="00740054">
        <w:rPr>
          <w:rFonts w:asciiTheme="majorHAnsi" w:hAnsiTheme="majorHAnsi"/>
          <w:b/>
          <w:i/>
          <w:sz w:val="20"/>
          <w:szCs w:val="20"/>
        </w:rPr>
        <w:t xml:space="preserve"> - Klauzula informacyjna </w:t>
      </w:r>
      <w:r w:rsidR="000928EA">
        <w:rPr>
          <w:rFonts w:asciiTheme="majorHAnsi" w:hAnsiTheme="majorHAnsi"/>
          <w:b/>
          <w:i/>
          <w:sz w:val="20"/>
          <w:szCs w:val="20"/>
        </w:rPr>
        <w:t>USDK</w:t>
      </w:r>
    </w:p>
    <w:p w14:paraId="46763CDD" w14:textId="17FC6996" w:rsidR="00BA042F" w:rsidRPr="00BA042F" w:rsidRDefault="00BA042F" w:rsidP="00CF6900">
      <w:pPr>
        <w:pStyle w:val="Tekstpodstawowy2"/>
        <w:spacing w:line="240" w:lineRule="auto"/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</w:pPr>
      <w:r w:rsidRPr="00BA042F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>KLAUZULA INFORMACYJNA DOTYCZĄCA PRZETWARZANIA DANYCH OSOBOWYCH</w:t>
      </w:r>
    </w:p>
    <w:p w14:paraId="4109D522" w14:textId="4A44A5A4" w:rsidR="00BA042F" w:rsidRPr="00BA042F" w:rsidRDefault="00BA042F" w:rsidP="00CF6900">
      <w:pPr>
        <w:suppressAutoHyphens/>
        <w:jc w:val="center"/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</w:pPr>
      <w:r w:rsidRPr="00BA042F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- dla  osób reprezentujących </w:t>
      </w:r>
      <w:r w:rsidR="0079020E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>Uniwersytet</w:t>
      </w:r>
      <w:r w:rsidRPr="00BA042F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, osób wskazanych do kontaktu </w:t>
      </w:r>
      <w:r w:rsidR="004366A0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br/>
      </w:r>
      <w:r w:rsidRPr="00BA042F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>oraz osób odpowiedzialnych za wykonanie</w:t>
      </w:r>
      <w:r w:rsidR="00D36902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 po stronie </w:t>
      </w:r>
      <w:r w:rsidR="0079020E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Uniwersytetu Umowy </w:t>
      </w:r>
      <w:r w:rsidR="00CF6900" w:rsidRPr="00CF6900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 </w:t>
      </w:r>
      <w:r w:rsidR="00D94283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br/>
      </w:r>
      <w:r w:rsidR="0079020E" w:rsidRPr="0079020E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w sprawie prowadzenia studenckiej praktyki zawodowej </w:t>
      </w:r>
      <w:r w:rsidR="00CC74B2" w:rsidRPr="00CC74B2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z dnia </w:t>
      </w:r>
      <w:r w:rsidR="00CC74B2" w:rsidRPr="00846572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highlight w:val="yellow"/>
          <w:lang w:eastAsia="zh-CN" w:bidi="hi-IN"/>
        </w:rPr>
        <w:t>……………</w:t>
      </w:r>
      <w:r w:rsidR="00CC74B2" w:rsidRPr="00CC74B2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 </w:t>
      </w:r>
      <w:r w:rsidRPr="00BA042F">
        <w:rPr>
          <w:rFonts w:ascii="Calibri" w:eastAsia="Calibri" w:hAnsi="Calibri" w:cs="Liberation Serif"/>
          <w:b/>
          <w:color w:val="000000" w:themeColor="text1"/>
          <w:kern w:val="2"/>
          <w:sz w:val="23"/>
          <w:szCs w:val="23"/>
          <w:lang w:eastAsia="zh-CN" w:bidi="hi-IN"/>
        </w:rPr>
        <w:t xml:space="preserve"> </w:t>
      </w:r>
    </w:p>
    <w:p w14:paraId="589B0F2E" w14:textId="77777777" w:rsidR="00BA042F" w:rsidRDefault="00BA042F" w:rsidP="00BA042F">
      <w:pPr>
        <w:suppressAutoHyphens/>
        <w:jc w:val="center"/>
        <w:rPr>
          <w:rFonts w:ascii="Calibri" w:eastAsia="Calibri" w:hAnsi="Calibri" w:cs="Liberation Serif"/>
          <w:b/>
          <w:color w:val="000000"/>
          <w:kern w:val="2"/>
          <w:sz w:val="23"/>
          <w:szCs w:val="23"/>
          <w:lang w:eastAsia="zh-CN" w:bidi="hi-IN"/>
        </w:rPr>
      </w:pPr>
    </w:p>
    <w:p w14:paraId="4FA22E41" w14:textId="77777777" w:rsidR="00BA042F" w:rsidRDefault="00BA042F" w:rsidP="00BA042F">
      <w:pPr>
        <w:suppressAutoHyphens/>
        <w:spacing w:after="160" w:line="252" w:lineRule="auto"/>
        <w:jc w:val="both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Realizując obowiązek informacyjny Administratora, o którym mowa w art. 13 i 14 Rozporządzenia Parlamentu Europejskiego i Rady (UE) 2016/679 z dnia 27 kwietnia 2016 r. w sprawie ochrony osób fizycznych w związku z przetwarzaniem danych osobowych i w sprawie swobodnego przepływu takich danych oraz uchylenia dyrektywy 95/46/WE (dalej „RODO”), uprzejmie informujemy, że:</w:t>
      </w:r>
    </w:p>
    <w:p w14:paraId="1BD54596" w14:textId="77777777" w:rsidR="00BA042F" w:rsidRDefault="00BA042F" w:rsidP="00BA042F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160" w:line="276" w:lineRule="auto"/>
        <w:ind w:left="284" w:hanging="284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Administratorem, czyli podmiotem decydującym o celach i sposobach przetwarzania Pani/Pana danych osobowych jest:</w:t>
      </w:r>
    </w:p>
    <w:p w14:paraId="5FDB5A64" w14:textId="77777777" w:rsidR="00BA042F" w:rsidRDefault="00BA042F" w:rsidP="00BA042F">
      <w:pPr>
        <w:suppressAutoHyphens/>
        <w:autoSpaceDN w:val="0"/>
        <w:spacing w:line="252" w:lineRule="auto"/>
        <w:ind w:left="284"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Uniwersytecki Szpital Dziecięcy w Krakowie (dalej „Szpital”) adres: ul. Wielicka 265, 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br/>
        <w:t xml:space="preserve">30-663 Kraków, tel. 12 333 93 83 ;e-mail: </w:t>
      </w:r>
      <w:hyperlink r:id="rId6" w:history="1">
        <w:r>
          <w:rPr>
            <w:rStyle w:val="Hipercze"/>
            <w:rFonts w:ascii="Calibri" w:eastAsia="Calibri" w:hAnsi="Calibri" w:cs="Liberation Serif"/>
            <w:color w:val="000000"/>
            <w:kern w:val="2"/>
            <w:sz w:val="23"/>
            <w:szCs w:val="23"/>
            <w:lang w:eastAsia="zh-CN" w:bidi="hi-IN"/>
          </w:rPr>
          <w:t>sekretariat@usdk.pl</w:t>
        </w:r>
      </w:hyperlink>
    </w:p>
    <w:p w14:paraId="7D27926E" w14:textId="77777777" w:rsidR="00BA042F" w:rsidRDefault="00BA042F" w:rsidP="00BA042F">
      <w:pPr>
        <w:numPr>
          <w:ilvl w:val="0"/>
          <w:numId w:val="1"/>
        </w:numPr>
        <w:suppressAutoHyphens/>
        <w:autoSpaceDN w:val="0"/>
        <w:spacing w:after="160" w:line="252" w:lineRule="auto"/>
        <w:ind w:left="284" w:hanging="284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Szpital wyznaczył Inspektora ochrony danych. Jest to osoba, z którą może się Pani/Pan kontaktować we wszystkich sprawach dotyczących przetwarzania Pani/Pana danych osobowych oraz korzystania z praw związanych z przetwarzaniem danych. Z Inspektorem można kontaktować się w następujący sposób:</w:t>
      </w:r>
    </w:p>
    <w:p w14:paraId="72297993" w14:textId="77777777" w:rsidR="00BA042F" w:rsidRDefault="00BA042F" w:rsidP="00BA042F">
      <w:pPr>
        <w:suppressAutoHyphens/>
        <w:autoSpaceDN w:val="0"/>
        <w:spacing w:line="252" w:lineRule="auto"/>
        <w:ind w:firstLine="284"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- listownie na adres: ul. Wielicka 265, 30-663 Kraków z dopiskiem „Inspektor ochrony danych”</w:t>
      </w:r>
    </w:p>
    <w:p w14:paraId="3C29E0BB" w14:textId="77777777" w:rsidR="00BA042F" w:rsidRDefault="00BA042F" w:rsidP="00BA042F">
      <w:pPr>
        <w:suppressAutoHyphens/>
        <w:autoSpaceDN w:val="0"/>
        <w:spacing w:line="252" w:lineRule="auto"/>
        <w:ind w:firstLine="284"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- telefonicznie pod numerem: 12 333 9409 lub poprzez e-mail: </w:t>
      </w:r>
      <w:hyperlink r:id="rId7" w:history="1">
        <w:r>
          <w:rPr>
            <w:rStyle w:val="Hipercze"/>
            <w:rFonts w:ascii="Calibri" w:eastAsia="Calibri" w:hAnsi="Calibri" w:cs="Liberation Serif"/>
            <w:color w:val="000000"/>
            <w:kern w:val="2"/>
            <w:sz w:val="23"/>
            <w:szCs w:val="23"/>
            <w:lang w:eastAsia="zh-CN" w:bidi="hi-IN"/>
          </w:rPr>
          <w:t>iod@usdk.pl</w:t>
        </w:r>
      </w:hyperlink>
    </w:p>
    <w:p w14:paraId="2D9F482B" w14:textId="77777777" w:rsidR="00BA042F" w:rsidRDefault="00BA042F" w:rsidP="00BA042F">
      <w:pPr>
        <w:numPr>
          <w:ilvl w:val="0"/>
          <w:numId w:val="1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Szpital będzie przetwarzać Pani/Pana dane osobowe w celach: </w:t>
      </w:r>
    </w:p>
    <w:p w14:paraId="52A0521E" w14:textId="06DD0678" w:rsidR="00BA042F" w:rsidRDefault="00BA042F" w:rsidP="00BA042F">
      <w:pPr>
        <w:numPr>
          <w:ilvl w:val="0"/>
          <w:numId w:val="2"/>
        </w:numPr>
        <w:suppressAutoHyphens/>
        <w:autoSpaceDN w:val="0"/>
        <w:spacing w:after="160" w:line="276" w:lineRule="auto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zawarcia i </w:t>
      </w:r>
      <w:r w:rsidR="00B12A5A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wykonania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umowy</w:t>
      </w:r>
      <w:r w:rsidR="00E529BA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– </w:t>
      </w:r>
      <w:r w:rsidR="00CB5252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w myśl art. 6 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ust. 1 lit. b) RODO</w:t>
      </w:r>
      <w:r w:rsidR="00CB5252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w przypadku osób uprawnionych do reprezentowania </w:t>
      </w:r>
      <w:r w:rsidR="00E529BA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podmiotu </w:t>
      </w:r>
      <w:r w:rsidR="00CB5252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lub działających na podstawie pełnomocnictwa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;</w:t>
      </w:r>
    </w:p>
    <w:p w14:paraId="7F487CE3" w14:textId="7BE803E3" w:rsidR="00F47D71" w:rsidRDefault="00CB5252" w:rsidP="001E40D4">
      <w:pPr>
        <w:numPr>
          <w:ilvl w:val="0"/>
          <w:numId w:val="2"/>
        </w:numPr>
        <w:suppressAutoHyphens/>
        <w:autoSpaceDN w:val="0"/>
        <w:spacing w:after="160" w:line="276" w:lineRule="auto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wynikających z uzasadnionych interesów prawnych</w:t>
      </w:r>
      <w:r w:rsidR="00695E88"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obejmujących realizację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umowy</w:t>
      </w:r>
      <w:r w:rsidR="00E529BA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</w:t>
      </w:r>
      <w:r w:rsidR="00695E88"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w myśl art.</w:t>
      </w:r>
      <w:r w:rsidR="009C0F83"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6 ust. 1 lit. f) RODO – w przypadku osoby wskazanej przez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Uniwersytet</w:t>
      </w:r>
      <w:r w:rsidR="00E529BA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</w:t>
      </w:r>
      <w:r w:rsidR="00EC160E"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do wykonywania zadań związany</w:t>
      </w:r>
      <w:r w:rsid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ch z realizacją </w:t>
      </w:r>
      <w:r w:rsidR="00E529BA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umowy</w:t>
      </w:r>
      <w:r w:rsid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;</w:t>
      </w:r>
    </w:p>
    <w:p w14:paraId="53214B76" w14:textId="74E3BE90" w:rsidR="003A2B70" w:rsidRPr="003A2B70" w:rsidRDefault="003A2B70" w:rsidP="005944F8">
      <w:pPr>
        <w:numPr>
          <w:ilvl w:val="0"/>
          <w:numId w:val="2"/>
        </w:numPr>
        <w:suppressAutoHyphens/>
        <w:autoSpaceDN w:val="0"/>
        <w:spacing w:after="160" w:line="276" w:lineRule="auto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 w:rsidRP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wykonania zadań związanych z realizacją zawarte</w:t>
      </w:r>
      <w:r w:rsidR="0002135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go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umowy</w:t>
      </w:r>
      <w:r w:rsidRP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, tj. umożliwienie komunikacji związanej z zawarciem i realizacją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umowy</w:t>
      </w:r>
      <w:r w:rsidRP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, przyjmowania </w:t>
      </w:r>
      <w:r w:rsidR="0002135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br/>
      </w:r>
      <w:r w:rsidRP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i przekazywania oświadczeń woli stron </w:t>
      </w:r>
      <w:r w:rsidR="00F37D88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umowy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</w:t>
      </w:r>
      <w:r w:rsidRP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– podstawa prawna </w:t>
      </w:r>
      <w:r w:rsidR="00D57E54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br/>
      </w:r>
      <w:r w:rsidRPr="003A2B70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art. 6 ust. 1 lit. f) RODO prawnie uzasadniony interes Administratora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;</w:t>
      </w:r>
    </w:p>
    <w:p w14:paraId="6AC6480E" w14:textId="1AEC002F" w:rsidR="002815AF" w:rsidRPr="00F47D71" w:rsidRDefault="00BA042F" w:rsidP="001E40D4">
      <w:pPr>
        <w:numPr>
          <w:ilvl w:val="0"/>
          <w:numId w:val="2"/>
        </w:numPr>
        <w:suppressAutoHyphens/>
        <w:autoSpaceDN w:val="0"/>
        <w:spacing w:after="160" w:line="276" w:lineRule="auto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wypełnienia obowiązków prawnych ciążących na Administratorze, w szczególności</w:t>
      </w:r>
      <w:r w:rsidR="002815AF" w:rsidRPr="00F47D7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:</w:t>
      </w:r>
    </w:p>
    <w:p w14:paraId="5020EE31" w14:textId="77777777" w:rsidR="00764D54" w:rsidRDefault="00BA042F" w:rsidP="002815AF">
      <w:pPr>
        <w:suppressAutoHyphens/>
        <w:autoSpaceDN w:val="0"/>
        <w:spacing w:after="160" w:line="276" w:lineRule="auto"/>
        <w:ind w:left="1146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 w:rsidRPr="00EC160E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obowiązków rachunkowych, </w:t>
      </w:r>
      <w:r w:rsidR="00C76E7B" w:rsidRPr="00EC160E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podatkowych, </w:t>
      </w:r>
      <w:r w:rsidRPr="00EC160E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sprawozdawczych i archiwizacyjnych – podstawa prawna art. 6 ust. 1 lit. c) </w:t>
      </w:r>
      <w:r w:rsidR="00764D54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RODO w związku z:</w:t>
      </w:r>
    </w:p>
    <w:p w14:paraId="75F0CFCB" w14:textId="21060FC6" w:rsidR="004C2499" w:rsidRDefault="00764D54" w:rsidP="002815AF">
      <w:pPr>
        <w:suppressAutoHyphens/>
        <w:autoSpaceDN w:val="0"/>
        <w:spacing w:after="160" w:line="276" w:lineRule="auto"/>
        <w:ind w:left="1146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- ustawą z </w:t>
      </w:r>
      <w:r w:rsidR="004C2499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dnia 29 września 1994 r. o rachunkowości,</w:t>
      </w:r>
    </w:p>
    <w:p w14:paraId="4E672E81" w14:textId="77777777" w:rsidR="004C2499" w:rsidRDefault="004C2499" w:rsidP="00ED5E47">
      <w:pPr>
        <w:suppressAutoHyphens/>
        <w:autoSpaceDN w:val="0"/>
        <w:ind w:left="1145"/>
        <w:contextualSpacing/>
        <w:jc w:val="both"/>
        <w:textAlignment w:val="baseline"/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>- ustawą z dnia 14 lipca 1983 r. o narodowym zasobie archiwalnym i archiwach,</w:t>
      </w:r>
    </w:p>
    <w:p w14:paraId="6DB1412D" w14:textId="3811FBC9" w:rsidR="00BA042F" w:rsidRPr="00FA5BF1" w:rsidRDefault="00DF46CD" w:rsidP="00BA10AB">
      <w:pPr>
        <w:numPr>
          <w:ilvl w:val="0"/>
          <w:numId w:val="2"/>
        </w:numPr>
        <w:suppressAutoHyphens/>
        <w:autoSpaceDN w:val="0"/>
        <w:ind w:left="1145" w:hanging="357"/>
        <w:contextualSpacing/>
        <w:jc w:val="both"/>
        <w:textAlignment w:val="baseline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wynikających z uzasadnionych interesów prawnych obejmujących ustalenie, dochodzenie lub obronę ewentualnych roszczeń z tytułu realizacji umowy, w myśl </w:t>
      </w:r>
      <w:r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br/>
        <w:t>art. 6 ust.</w:t>
      </w:r>
      <w:r w:rsidR="00FA5BF1">
        <w:rPr>
          <w:rFonts w:ascii="Calibri" w:eastAsia="Calibri" w:hAnsi="Calibri" w:cs="Liberation Serif"/>
          <w:color w:val="000000"/>
          <w:kern w:val="2"/>
          <w:sz w:val="23"/>
          <w:szCs w:val="23"/>
          <w:lang w:eastAsia="zh-CN" w:bidi="hi-IN"/>
        </w:rPr>
        <w:t xml:space="preserve"> 1 lit. f) RODO;</w:t>
      </w:r>
    </w:p>
    <w:p w14:paraId="441E42AD" w14:textId="62A33B43" w:rsidR="00BA042F" w:rsidRPr="00F37D88" w:rsidRDefault="00BA042F" w:rsidP="007D7A0E">
      <w:pPr>
        <w:numPr>
          <w:ilvl w:val="0"/>
          <w:numId w:val="1"/>
        </w:numPr>
        <w:suppressAutoHyphens/>
        <w:autoSpaceDN w:val="0"/>
        <w:spacing w:after="160" w:line="276" w:lineRule="auto"/>
        <w:ind w:left="426"/>
        <w:contextualSpacing/>
        <w:jc w:val="both"/>
        <w:textAlignment w:val="baseline"/>
        <w:rPr>
          <w:rFonts w:asciiTheme="minorHAnsi" w:eastAsia="Calibri" w:hAnsiTheme="minorHAnsi" w:cs="Liberation Serif"/>
          <w:color w:val="000000" w:themeColor="text1"/>
          <w:kern w:val="2"/>
          <w:sz w:val="22"/>
          <w:szCs w:val="22"/>
          <w:lang w:eastAsia="zh-CN" w:bidi="hi-IN"/>
        </w:rPr>
      </w:pPr>
      <w:r w:rsidRPr="00F37D88">
        <w:rPr>
          <w:rFonts w:asciiTheme="minorHAnsi" w:eastAsia="Calibri" w:hAnsiTheme="minorHAnsi" w:cs="Liberation Serif"/>
          <w:color w:val="000000" w:themeColor="text1"/>
          <w:kern w:val="2"/>
          <w:sz w:val="23"/>
          <w:szCs w:val="23"/>
          <w:lang w:eastAsia="zh-CN" w:bidi="hi-IN"/>
        </w:rPr>
        <w:t>Podanie danych jest warunkiem realizacji celów, o których mowa powyżej. Niepodanie tych danych uniemożliwia ich realizację. Jeżeli danych osobowych nie otrzymaliśmy bezpośrednio od Pani/Pana, to informujemy, że dane te zostały udostępnione Szpitalowi przez</w:t>
      </w:r>
      <w:r w:rsidR="00705201" w:rsidRPr="00F37D88">
        <w:rPr>
          <w:rFonts w:asciiTheme="minorHAnsi" w:eastAsia="Andale Sans UI" w:hAnsiTheme="minorHAnsi"/>
          <w:kern w:val="3"/>
          <w:sz w:val="23"/>
          <w:szCs w:val="23"/>
          <w:lang w:eastAsia="en-US" w:bidi="en-US"/>
        </w:rPr>
        <w:t xml:space="preserve"> </w:t>
      </w:r>
      <w:r w:rsidR="00F37D88" w:rsidRPr="00F37D88">
        <w:rPr>
          <w:rFonts w:asciiTheme="minorHAnsi" w:hAnsiTheme="minorHAnsi"/>
          <w:b/>
          <w:sz w:val="23"/>
          <w:szCs w:val="23"/>
        </w:rPr>
        <w:t>Śląski Uniwersytet Medyczny w Katowicach z siedzibą: 40-055 Katowice, ul. Poniatowskiego 15</w:t>
      </w:r>
      <w:r w:rsidR="00846572" w:rsidRPr="00F37D88">
        <w:rPr>
          <w:rFonts w:asciiTheme="minorHAnsi" w:hAnsiTheme="minorHAnsi"/>
          <w:b/>
          <w:sz w:val="23"/>
          <w:szCs w:val="23"/>
        </w:rPr>
        <w:t>.</w:t>
      </w:r>
    </w:p>
    <w:p w14:paraId="57F0ACE8" w14:textId="44A78CBC" w:rsidR="00BA042F" w:rsidRPr="000B7AF8" w:rsidRDefault="00BA042F" w:rsidP="00BA042F">
      <w:pPr>
        <w:numPr>
          <w:ilvl w:val="0"/>
          <w:numId w:val="1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A517F4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lastRenderedPageBreak/>
        <w:t xml:space="preserve">W związku z powyższymi celami Szpital może przetwarzać Pani/Pana dane takie jak: imię </w:t>
      </w:r>
      <w:r w:rsidRPr="00A517F4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br/>
        <w:t xml:space="preserve">i nazwisko, tytuł naukowy, stanowisko/funkcja, dane </w:t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kontaktowe (telefon, e-mail), dane zawarte w udzielonych upoważnieniach/pełnomocnictwach, dane z korespondencji służbowej oraz dokumentacji powstałej w toku realizacji </w:t>
      </w:r>
      <w:r w:rsidR="00F37D8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umowy</w:t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 lub innych działań podejmowanych przez Szpital wobec podmiotu, który Pani/Pan reprezentuje albo działań podejmowanych wobec Szpitala przez ten podmiot.</w:t>
      </w:r>
    </w:p>
    <w:p w14:paraId="472613C0" w14:textId="77777777" w:rsidR="00BA042F" w:rsidRPr="000B7AF8" w:rsidRDefault="00BA042F" w:rsidP="00BA042F">
      <w:pPr>
        <w:numPr>
          <w:ilvl w:val="0"/>
          <w:numId w:val="1"/>
        </w:numPr>
        <w:tabs>
          <w:tab w:val="left" w:pos="426"/>
        </w:tabs>
        <w:suppressAutoHyphens/>
        <w:spacing w:after="160" w:line="252" w:lineRule="auto"/>
        <w:ind w:left="426"/>
        <w:contextualSpacing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Szpital może udostępnić Pani/Pana dane osobowe podmiotom uprawnionym na podstawie przepisów prawa. </w:t>
      </w:r>
    </w:p>
    <w:p w14:paraId="1AD093EE" w14:textId="77777777" w:rsidR="00BA042F" w:rsidRPr="000B7AF8" w:rsidRDefault="00BA042F" w:rsidP="00BA042F">
      <w:pPr>
        <w:suppressAutoHyphens/>
        <w:ind w:left="426"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Ponadto odbiorcami Państwa danych osobowych mogą być dostawcy usług, z którymi  Szpital zawarł umowy. Są to m.in. podmioty zapewniające obsługę i wsparcie systemów teleinformatycznych, usługi związane z niszczeniem i utylizacją dokumentacji oraz innych nośników zawierających dane osobowe.</w:t>
      </w:r>
    </w:p>
    <w:p w14:paraId="4EC7C982" w14:textId="77777777" w:rsidR="00BA042F" w:rsidRPr="000B7AF8" w:rsidRDefault="00BA042F" w:rsidP="00BA042F">
      <w:pPr>
        <w:numPr>
          <w:ilvl w:val="0"/>
          <w:numId w:val="1"/>
        </w:numPr>
        <w:suppressAutoHyphens/>
        <w:autoSpaceDN w:val="0"/>
        <w:spacing w:after="160" w:line="252" w:lineRule="auto"/>
        <w:ind w:left="426"/>
        <w:contextualSpacing/>
        <w:jc w:val="both"/>
        <w:textAlignment w:val="baseline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Pani/Pana dane osobowe nie będą przekazywane do państw znajdujących się poza Europejskim Obszarem Gospodarczym.</w:t>
      </w:r>
    </w:p>
    <w:p w14:paraId="618A54F8" w14:textId="337257BD" w:rsidR="00BA042F" w:rsidRPr="000B7AF8" w:rsidRDefault="00BA042F" w:rsidP="00BA042F">
      <w:pPr>
        <w:numPr>
          <w:ilvl w:val="0"/>
          <w:numId w:val="1"/>
        </w:numPr>
        <w:suppressAutoHyphens/>
        <w:spacing w:after="160" w:line="252" w:lineRule="auto"/>
        <w:ind w:left="426"/>
        <w:contextualSpacing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Pani/Pana dane osobowe będą przetwarzane w okresie realizacji </w:t>
      </w:r>
      <w:r w:rsidR="00990A27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umowy </w:t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zawarte</w:t>
      </w:r>
      <w:r w:rsidR="00990A27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j</w:t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 </w:t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br/>
        <w:t xml:space="preserve">z podmiotem, w imieniu którego Pani/Pan działa, a następnie przechowywane przez okres wynikający z odpowiednich przepisów prawa lub do momentu przedawnienia roszczeń mogących powstać z tytułu zawarcia i wykonywania </w:t>
      </w:r>
      <w:r w:rsidR="00FE1509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umowy </w:t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oraz zgodnie z przepisami </w:t>
      </w:r>
      <w:r w:rsidR="00FE1509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br/>
      </w: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o archiwizacji.</w:t>
      </w:r>
    </w:p>
    <w:p w14:paraId="12EA98A5" w14:textId="77777777" w:rsidR="00BA042F" w:rsidRPr="000B7AF8" w:rsidRDefault="00BA042F" w:rsidP="00BA042F">
      <w:pPr>
        <w:numPr>
          <w:ilvl w:val="0"/>
          <w:numId w:val="1"/>
        </w:numPr>
        <w:tabs>
          <w:tab w:val="left" w:pos="142"/>
        </w:tabs>
        <w:suppressAutoHyphens/>
        <w:spacing w:after="160" w:line="252" w:lineRule="auto"/>
        <w:ind w:left="426" w:hanging="426"/>
        <w:contextualSpacing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Na warunkach i zasadach określonych przepisami RODO przysługuje Pani/Panu:</w:t>
      </w:r>
    </w:p>
    <w:p w14:paraId="4CEEB0A8" w14:textId="77777777" w:rsidR="00BA042F" w:rsidRPr="000B7AF8" w:rsidRDefault="00BA042F" w:rsidP="00BA042F">
      <w:pPr>
        <w:suppressAutoHyphens/>
        <w:ind w:left="426"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 xml:space="preserve">prawo dostępu do treści swoich danych, w tym  otrzymania kopii danych; prawo do sprostowania  swoich danych osobowych, czyli wnioskowania o poprawienie lub uzupełnienia niekompletnych danych; prawo do ich usunięcia w przypadkach przewidzianych prawem; prawo do ograniczenia przetwarzania – w przypadkach wynikających z przepisów prawa; prawo do przenoszenia danych – w przypadkach przewidzianych prawem; prawo do wniesienia sprzeciwu wobec przetwarzania danych - w przypadkach przewidzianych prawem. W celu skorzystania z powyższych praw należy skontaktować się z Administratorem lub Inspektorem ochrony danych. </w:t>
      </w:r>
    </w:p>
    <w:p w14:paraId="7BFBF824" w14:textId="0728F507" w:rsidR="00BA042F" w:rsidRPr="000B7AF8" w:rsidRDefault="00BA042F" w:rsidP="00BA042F">
      <w:pPr>
        <w:numPr>
          <w:ilvl w:val="0"/>
          <w:numId w:val="1"/>
        </w:numPr>
        <w:suppressAutoHyphens/>
        <w:spacing w:after="160" w:line="252" w:lineRule="auto"/>
        <w:ind w:left="426" w:hanging="426"/>
        <w:contextualSpacing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Przysługuje Pani/Panu prawo wniesienia skargi do organu nadzorczego zajmującego się ochroną danych osobowych, tj. Prezesa Urzędu Ochrony Danych Osobowych w przypadku uznania, że przetwarzanie Pani/Pana danych osobowych narusza obowiązujące przepisy prawa.</w:t>
      </w:r>
    </w:p>
    <w:p w14:paraId="0C6B787D" w14:textId="77777777" w:rsidR="00BA042F" w:rsidRPr="000B7AF8" w:rsidRDefault="00BA042F" w:rsidP="00BA042F">
      <w:pPr>
        <w:numPr>
          <w:ilvl w:val="0"/>
          <w:numId w:val="1"/>
        </w:numPr>
        <w:suppressAutoHyphens/>
        <w:spacing w:after="160" w:line="252" w:lineRule="auto"/>
        <w:ind w:left="426" w:hanging="426"/>
        <w:contextualSpacing/>
        <w:jc w:val="both"/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</w:pPr>
      <w:r w:rsidRPr="000B7AF8">
        <w:rPr>
          <w:rFonts w:ascii="Calibri" w:eastAsia="Calibri" w:hAnsi="Calibri" w:cs="Liberation Serif"/>
          <w:color w:val="000000" w:themeColor="text1"/>
          <w:kern w:val="2"/>
          <w:sz w:val="23"/>
          <w:szCs w:val="23"/>
          <w:lang w:eastAsia="zh-CN" w:bidi="hi-IN"/>
        </w:rPr>
        <w:t>Pani/Pana dane osobowe nie będą wykorzystywane do zautomatyzowanego podejmowania decyzji  (bez udziału człowieka) i nie będą podlegać profilowaniu, stosownie do art. 22 RODO.</w:t>
      </w:r>
    </w:p>
    <w:p w14:paraId="11FA0D2F" w14:textId="77777777" w:rsidR="00977380" w:rsidRDefault="00977380"/>
    <w:sectPr w:rsidR="00977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Andale Sans UI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3D85"/>
    <w:multiLevelType w:val="hybridMultilevel"/>
    <w:tmpl w:val="CA28F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601BC"/>
    <w:multiLevelType w:val="hybridMultilevel"/>
    <w:tmpl w:val="AAB46D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6C"/>
    <w:rsid w:val="00021350"/>
    <w:rsid w:val="00051C7C"/>
    <w:rsid w:val="000928EA"/>
    <w:rsid w:val="000B7AF8"/>
    <w:rsid w:val="000C385B"/>
    <w:rsid w:val="00115ECB"/>
    <w:rsid w:val="00116A11"/>
    <w:rsid w:val="0013258D"/>
    <w:rsid w:val="0019536C"/>
    <w:rsid w:val="001B7F52"/>
    <w:rsid w:val="002129B0"/>
    <w:rsid w:val="002129E1"/>
    <w:rsid w:val="002258E4"/>
    <w:rsid w:val="002815AF"/>
    <w:rsid w:val="00285D51"/>
    <w:rsid w:val="002E6B18"/>
    <w:rsid w:val="002F7605"/>
    <w:rsid w:val="00371538"/>
    <w:rsid w:val="003A1EAB"/>
    <w:rsid w:val="003A2B70"/>
    <w:rsid w:val="004366A0"/>
    <w:rsid w:val="004625EC"/>
    <w:rsid w:val="00477E41"/>
    <w:rsid w:val="0048201D"/>
    <w:rsid w:val="004C2499"/>
    <w:rsid w:val="005261D9"/>
    <w:rsid w:val="00536B5C"/>
    <w:rsid w:val="005A2621"/>
    <w:rsid w:val="005D42AC"/>
    <w:rsid w:val="00600047"/>
    <w:rsid w:val="00604105"/>
    <w:rsid w:val="00695E88"/>
    <w:rsid w:val="006A1689"/>
    <w:rsid w:val="006D4046"/>
    <w:rsid w:val="006F1EB2"/>
    <w:rsid w:val="00705201"/>
    <w:rsid w:val="00740054"/>
    <w:rsid w:val="00764D54"/>
    <w:rsid w:val="0079020E"/>
    <w:rsid w:val="007D58B6"/>
    <w:rsid w:val="007D7A0E"/>
    <w:rsid w:val="008366A5"/>
    <w:rsid w:val="00846572"/>
    <w:rsid w:val="008B0FEC"/>
    <w:rsid w:val="008C69A1"/>
    <w:rsid w:val="009177CC"/>
    <w:rsid w:val="009218A8"/>
    <w:rsid w:val="009478EF"/>
    <w:rsid w:val="00960E83"/>
    <w:rsid w:val="00965352"/>
    <w:rsid w:val="0096623C"/>
    <w:rsid w:val="00971DEB"/>
    <w:rsid w:val="00977380"/>
    <w:rsid w:val="00990A27"/>
    <w:rsid w:val="009C0F83"/>
    <w:rsid w:val="00A25664"/>
    <w:rsid w:val="00A45EF1"/>
    <w:rsid w:val="00A517F4"/>
    <w:rsid w:val="00A62E0A"/>
    <w:rsid w:val="00AE4484"/>
    <w:rsid w:val="00AF43D5"/>
    <w:rsid w:val="00B12A5A"/>
    <w:rsid w:val="00B279B7"/>
    <w:rsid w:val="00BA042F"/>
    <w:rsid w:val="00BA10AB"/>
    <w:rsid w:val="00BF548E"/>
    <w:rsid w:val="00C76E7B"/>
    <w:rsid w:val="00CA565A"/>
    <w:rsid w:val="00CB5252"/>
    <w:rsid w:val="00CC74B2"/>
    <w:rsid w:val="00CD0517"/>
    <w:rsid w:val="00CF6900"/>
    <w:rsid w:val="00D1583F"/>
    <w:rsid w:val="00D36902"/>
    <w:rsid w:val="00D57E54"/>
    <w:rsid w:val="00D7020B"/>
    <w:rsid w:val="00D87FAD"/>
    <w:rsid w:val="00D94283"/>
    <w:rsid w:val="00DD7CA4"/>
    <w:rsid w:val="00DF3926"/>
    <w:rsid w:val="00DF46CD"/>
    <w:rsid w:val="00E529BA"/>
    <w:rsid w:val="00E72B93"/>
    <w:rsid w:val="00EC160E"/>
    <w:rsid w:val="00ED5E47"/>
    <w:rsid w:val="00F37D88"/>
    <w:rsid w:val="00F47D71"/>
    <w:rsid w:val="00F60C5F"/>
    <w:rsid w:val="00FA5BF1"/>
    <w:rsid w:val="00FE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7842"/>
  <w15:chartTrackingRefBased/>
  <w15:docId w15:val="{3D0539FB-D003-4F63-A9F2-AD26EA3A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A042F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48201D"/>
    <w:pPr>
      <w:tabs>
        <w:tab w:val="left" w:pos="708"/>
      </w:tabs>
      <w:suppressAutoHyphens/>
      <w:spacing w:after="200" w:line="276" w:lineRule="auto"/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820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9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9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9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29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9B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D5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9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sdk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usd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EF209-0547-453D-9844-1F9AA226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Tworzydło</dc:creator>
  <cp:keywords/>
  <dc:description/>
  <cp:lastModifiedBy>Barbara Kowacka</cp:lastModifiedBy>
  <cp:revision>2</cp:revision>
  <dcterms:created xsi:type="dcterms:W3CDTF">2025-06-05T06:23:00Z</dcterms:created>
  <dcterms:modified xsi:type="dcterms:W3CDTF">2025-06-05T06:23:00Z</dcterms:modified>
</cp:coreProperties>
</file>