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31485" w14:textId="77777777" w:rsidR="00AE5632" w:rsidRDefault="00B80550">
      <w:pPr>
        <w:spacing w:before="74"/>
        <w:ind w:left="3366" w:right="3364"/>
        <w:jc w:val="center"/>
        <w:rPr>
          <w:b/>
          <w:i/>
          <w:sz w:val="24"/>
        </w:rPr>
      </w:pPr>
      <w:r>
        <w:rPr>
          <w:b/>
          <w:sz w:val="24"/>
        </w:rPr>
        <w:t xml:space="preserve">Resolution  No. </w:t>
      </w:r>
      <w:r>
        <w:rPr>
          <w:b/>
          <w:i/>
          <w:sz w:val="24"/>
        </w:rPr>
        <w:t>260</w:t>
      </w:r>
      <w:r>
        <w:rPr>
          <w:b/>
          <w:sz w:val="24"/>
        </w:rPr>
        <w:t xml:space="preserve">/2025 from </w:t>
      </w:r>
      <w:r>
        <w:rPr>
          <w:b/>
          <w:i/>
          <w:sz w:val="24"/>
        </w:rPr>
        <w:t>16.12.2025</w:t>
      </w:r>
    </w:p>
    <w:p w14:paraId="64D6F9B9" w14:textId="77777777" w:rsidR="00AE5632" w:rsidRDefault="00B80550">
      <w:pPr>
        <w:pStyle w:val="Nagwek1"/>
        <w:ind w:left="3363"/>
      </w:pPr>
      <w:r>
        <w:t>of the Rector</w:t>
      </w:r>
    </w:p>
    <w:p w14:paraId="26370C05" w14:textId="77777777" w:rsidR="00AE5632" w:rsidRDefault="00B80550">
      <w:pPr>
        <w:spacing w:before="1"/>
        <w:ind w:left="769" w:right="773"/>
        <w:jc w:val="center"/>
        <w:rPr>
          <w:b/>
          <w:sz w:val="24"/>
        </w:rPr>
      </w:pPr>
      <w:r>
        <w:rPr>
          <w:b/>
          <w:sz w:val="24"/>
        </w:rPr>
        <w:t>of the Medical University of Silesia, Katowice, Poland</w:t>
      </w:r>
    </w:p>
    <w:p w14:paraId="28D4DF2E" w14:textId="77777777" w:rsidR="00AE5632" w:rsidRDefault="00AE5632">
      <w:pPr>
        <w:pStyle w:val="Tekstpodstawowy"/>
        <w:rPr>
          <w:b/>
          <w:sz w:val="26"/>
        </w:rPr>
      </w:pPr>
    </w:p>
    <w:p w14:paraId="0982A681" w14:textId="77777777" w:rsidR="00AE5632" w:rsidRDefault="00AE5632">
      <w:pPr>
        <w:pStyle w:val="Tekstpodstawowy"/>
        <w:rPr>
          <w:b/>
          <w:sz w:val="26"/>
        </w:rPr>
      </w:pPr>
    </w:p>
    <w:p w14:paraId="743A5E94" w14:textId="24E0CACC" w:rsidR="00AE5632" w:rsidRDefault="00B80550" w:rsidP="00440915">
      <w:pPr>
        <w:pStyle w:val="Tekstpodstawowy"/>
        <w:spacing w:before="230"/>
        <w:ind w:left="1249" w:right="116" w:hanging="1133"/>
      </w:pPr>
      <w:r>
        <w:t xml:space="preserve">concerning: </w:t>
      </w:r>
      <w:r w:rsidR="00440915">
        <w:t>introduction</w:t>
      </w:r>
      <w:r>
        <w:t xml:space="preserve"> of the  Rules and Regulations of verification of persons attending the learning outcome verification forms in place at the Medical University of Silesia, Katowice, Poland with the use of electronic device detector </w:t>
      </w:r>
      <w:r>
        <w:br/>
      </w:r>
    </w:p>
    <w:p w14:paraId="7E4B4B0C" w14:textId="77777777" w:rsidR="00AE5632" w:rsidRDefault="00AE5632">
      <w:pPr>
        <w:pStyle w:val="Tekstpodstawowy"/>
        <w:rPr>
          <w:sz w:val="26"/>
        </w:rPr>
      </w:pPr>
    </w:p>
    <w:p w14:paraId="298B1228" w14:textId="77777777" w:rsidR="00AE5632" w:rsidRDefault="00AE5632">
      <w:pPr>
        <w:pStyle w:val="Tekstpodstawowy"/>
        <w:rPr>
          <w:sz w:val="26"/>
        </w:rPr>
      </w:pPr>
    </w:p>
    <w:p w14:paraId="574459AD" w14:textId="77777777" w:rsidR="00AE5632" w:rsidRDefault="00B80550">
      <w:pPr>
        <w:spacing w:before="230"/>
        <w:ind w:left="116" w:right="111"/>
        <w:jc w:val="both"/>
        <w:rPr>
          <w:sz w:val="24"/>
        </w:rPr>
      </w:pPr>
      <w:r>
        <w:rPr>
          <w:sz w:val="24"/>
        </w:rPr>
        <w:t>Pursuant to §  29 sec. 3 of the Statute of the Medical University of Silesia, Katowice, Poland (uniform text</w:t>
      </w:r>
      <w:r>
        <w:rPr>
          <w:i/>
          <w:sz w:val="24"/>
        </w:rPr>
        <w:t xml:space="preserve"> Resolution no. 1/2023 of the SUM Senate of 25 January 2025, as  amended)  </w:t>
      </w:r>
      <w:r>
        <w:rPr>
          <w:sz w:val="24"/>
        </w:rPr>
        <w:t>I hereby order as follows:</w:t>
      </w:r>
    </w:p>
    <w:p w14:paraId="7431372F" w14:textId="77777777" w:rsidR="00AE5632" w:rsidRDefault="00AE5632">
      <w:pPr>
        <w:pStyle w:val="Tekstpodstawowy"/>
      </w:pPr>
    </w:p>
    <w:p w14:paraId="1F1EF126" w14:textId="77777777" w:rsidR="00AE5632" w:rsidRDefault="00B80550">
      <w:pPr>
        <w:pStyle w:val="Nagwek1"/>
      </w:pPr>
      <w:r>
        <w:t>§ 1</w:t>
      </w:r>
    </w:p>
    <w:p w14:paraId="01160804" w14:textId="77777777" w:rsidR="00AE5632" w:rsidRDefault="00AE5632">
      <w:pPr>
        <w:pStyle w:val="Tekstpodstawowy"/>
        <w:rPr>
          <w:b/>
        </w:rPr>
      </w:pPr>
    </w:p>
    <w:p w14:paraId="453E2053" w14:textId="77777777" w:rsidR="00AE5632" w:rsidRDefault="00B80550" w:rsidP="00440915">
      <w:pPr>
        <w:ind w:left="116" w:right="114"/>
        <w:jc w:val="both"/>
        <w:rPr>
          <w:sz w:val="24"/>
        </w:rPr>
      </w:pPr>
      <w:r>
        <w:rPr>
          <w:i/>
          <w:sz w:val="24"/>
        </w:rPr>
        <w:t xml:space="preserve">I introduce the  Rules and Regulations of verification of persons attending the learning outcome verification forms in place at the Medical University of Silesia, Katowice, Poland with the use of electronic device detector </w:t>
      </w:r>
      <w:r>
        <w:rPr>
          <w:sz w:val="24"/>
        </w:rPr>
        <w:t xml:space="preserve">in the wording determined by Appendix no. 1 to the hereby Ordinance. </w:t>
      </w:r>
      <w:r>
        <w:rPr>
          <w:sz w:val="24"/>
        </w:rPr>
        <w:br/>
      </w:r>
    </w:p>
    <w:p w14:paraId="7B6AE3B2" w14:textId="77777777" w:rsidR="00AE5632" w:rsidRDefault="00AE5632">
      <w:pPr>
        <w:pStyle w:val="Tekstpodstawowy"/>
      </w:pPr>
    </w:p>
    <w:p w14:paraId="4EAE1D46" w14:textId="77777777" w:rsidR="00AE5632" w:rsidRDefault="00B80550">
      <w:pPr>
        <w:pStyle w:val="Nagwek1"/>
        <w:spacing w:before="1"/>
      </w:pPr>
      <w:r>
        <w:t>§ 2</w:t>
      </w:r>
    </w:p>
    <w:p w14:paraId="08A5D8C8" w14:textId="77777777" w:rsidR="00AE5632" w:rsidRDefault="00AE5632">
      <w:pPr>
        <w:pStyle w:val="Tekstpodstawowy"/>
        <w:spacing w:before="9"/>
        <w:rPr>
          <w:b/>
          <w:sz w:val="23"/>
        </w:rPr>
      </w:pPr>
    </w:p>
    <w:p w14:paraId="5D7A15AB" w14:textId="24563DD5" w:rsidR="00AE5632" w:rsidRDefault="00B80550">
      <w:pPr>
        <w:pStyle w:val="Tekstpodstawowy"/>
        <w:ind w:left="116" w:right="112"/>
        <w:jc w:val="both"/>
      </w:pPr>
      <w:r>
        <w:t xml:space="preserve">Supervision over execution of the hereby </w:t>
      </w:r>
      <w:r w:rsidR="00440915">
        <w:t>Ordinance</w:t>
      </w:r>
      <w:r>
        <w:t xml:space="preserve"> shall be entrusted with the Vice-Rector for Studies and Students.</w:t>
      </w:r>
    </w:p>
    <w:p w14:paraId="2F9E36FC" w14:textId="77777777" w:rsidR="00AE5632" w:rsidRDefault="00B80550">
      <w:pPr>
        <w:pStyle w:val="Nagwek1"/>
      </w:pPr>
      <w:r>
        <w:t>§ 3</w:t>
      </w:r>
    </w:p>
    <w:p w14:paraId="63B030AB" w14:textId="77777777" w:rsidR="00AE5632" w:rsidRDefault="00AE5632">
      <w:pPr>
        <w:pStyle w:val="Tekstpodstawowy"/>
        <w:rPr>
          <w:b/>
        </w:rPr>
      </w:pPr>
    </w:p>
    <w:p w14:paraId="79480921" w14:textId="77777777" w:rsidR="00AE5632" w:rsidRDefault="00B80550">
      <w:pPr>
        <w:pStyle w:val="Tekstpodstawowy"/>
        <w:ind w:left="116"/>
      </w:pPr>
      <w:r>
        <w:t>The content of the hereby Ordinance shall be placed on the website of the University.</w:t>
      </w:r>
    </w:p>
    <w:p w14:paraId="5B931E3D" w14:textId="77777777" w:rsidR="00AE5632" w:rsidRDefault="00AE5632">
      <w:pPr>
        <w:pStyle w:val="Tekstpodstawowy"/>
      </w:pPr>
    </w:p>
    <w:p w14:paraId="35FBEFB0" w14:textId="77777777" w:rsidR="00AE5632" w:rsidRDefault="00B80550">
      <w:pPr>
        <w:pStyle w:val="Nagwek1"/>
      </w:pPr>
      <w:r>
        <w:t>§ 4</w:t>
      </w:r>
    </w:p>
    <w:p w14:paraId="1D271180" w14:textId="77777777" w:rsidR="00AE5632" w:rsidRDefault="00AE5632">
      <w:pPr>
        <w:pStyle w:val="Tekstpodstawowy"/>
        <w:rPr>
          <w:b/>
        </w:rPr>
      </w:pPr>
    </w:p>
    <w:p w14:paraId="7ED717D0" w14:textId="77777777" w:rsidR="00AE5632" w:rsidRDefault="00B80550">
      <w:pPr>
        <w:pStyle w:val="Tekstpodstawowy"/>
        <w:ind w:left="116"/>
      </w:pPr>
      <w:r>
        <w:t>The Ordinance shall come into force on  the day of its conclusion.</w:t>
      </w:r>
    </w:p>
    <w:p w14:paraId="1CB98F3C" w14:textId="77777777" w:rsidR="00AE5632" w:rsidRDefault="00AE5632">
      <w:pPr>
        <w:pStyle w:val="Tekstpodstawowy"/>
        <w:rPr>
          <w:sz w:val="26"/>
        </w:rPr>
      </w:pPr>
    </w:p>
    <w:p w14:paraId="15B8B044" w14:textId="77777777" w:rsidR="00AE5632" w:rsidRDefault="00AE5632">
      <w:pPr>
        <w:pStyle w:val="Tekstpodstawowy"/>
        <w:rPr>
          <w:sz w:val="26"/>
        </w:rPr>
      </w:pPr>
    </w:p>
    <w:p w14:paraId="694ECE68" w14:textId="77777777" w:rsidR="00AE5632" w:rsidRDefault="00AE5632">
      <w:pPr>
        <w:pStyle w:val="Tekstpodstawowy"/>
        <w:spacing w:before="3"/>
        <w:rPr>
          <w:sz w:val="32"/>
        </w:rPr>
      </w:pPr>
    </w:p>
    <w:p w14:paraId="0F516458" w14:textId="77777777" w:rsidR="00AE5632" w:rsidRDefault="00B80550">
      <w:pPr>
        <w:ind w:left="4308" w:right="771"/>
        <w:jc w:val="center"/>
        <w:rPr>
          <w:sz w:val="20"/>
        </w:rPr>
      </w:pPr>
      <w:r>
        <w:rPr>
          <w:sz w:val="20"/>
        </w:rPr>
        <w:t>Rector</w:t>
      </w:r>
    </w:p>
    <w:p w14:paraId="40834169" w14:textId="4D043CAC" w:rsidR="00AE5632" w:rsidRDefault="00B80550">
      <w:pPr>
        <w:spacing w:before="27"/>
        <w:ind w:left="4308" w:right="773"/>
        <w:jc w:val="center"/>
        <w:rPr>
          <w:sz w:val="20"/>
        </w:rPr>
      </w:pPr>
      <w:bookmarkStart w:id="0" w:name="_GoBack"/>
      <w:bookmarkEnd w:id="0"/>
      <w:r w:rsidRPr="0083556F">
        <w:rPr>
          <w:sz w:val="20"/>
        </w:rPr>
        <w:t>of the Medical University of Silesia</w:t>
      </w:r>
      <w:r w:rsidR="0083556F" w:rsidRPr="0083556F">
        <w:rPr>
          <w:sz w:val="20"/>
        </w:rPr>
        <w:t>, Katowice, Poland</w:t>
      </w:r>
    </w:p>
    <w:p w14:paraId="067130E4" w14:textId="77777777" w:rsidR="00AE5632" w:rsidRDefault="00AE5632">
      <w:pPr>
        <w:pStyle w:val="Tekstpodstawowy"/>
        <w:spacing w:before="2"/>
        <w:rPr>
          <w:sz w:val="28"/>
        </w:rPr>
      </w:pPr>
    </w:p>
    <w:p w14:paraId="3F6D42D7" w14:textId="77777777" w:rsidR="00AE5632" w:rsidRDefault="00B80550">
      <w:pPr>
        <w:ind w:left="4308" w:right="674"/>
        <w:jc w:val="center"/>
        <w:rPr>
          <w:i/>
          <w:sz w:val="20"/>
        </w:rPr>
      </w:pPr>
      <w:r>
        <w:rPr>
          <w:i/>
          <w:sz w:val="20"/>
        </w:rPr>
        <w:t>prof. dr hab. n. med. Tomasz Szczepański</w:t>
      </w:r>
    </w:p>
    <w:p w14:paraId="5DAA0BCB" w14:textId="77777777" w:rsidR="00AE5632" w:rsidRDefault="00AE5632">
      <w:pPr>
        <w:pStyle w:val="Tekstpodstawowy"/>
        <w:rPr>
          <w:i/>
          <w:sz w:val="22"/>
        </w:rPr>
      </w:pPr>
    </w:p>
    <w:p w14:paraId="5F9354D8" w14:textId="77777777" w:rsidR="00AE5632" w:rsidRDefault="00AE5632">
      <w:pPr>
        <w:pStyle w:val="Tekstpodstawowy"/>
        <w:rPr>
          <w:i/>
          <w:sz w:val="22"/>
        </w:rPr>
      </w:pPr>
    </w:p>
    <w:p w14:paraId="322AC41A" w14:textId="77777777" w:rsidR="00AE5632" w:rsidRDefault="00AE5632">
      <w:pPr>
        <w:pStyle w:val="Tekstpodstawowy"/>
        <w:rPr>
          <w:i/>
          <w:sz w:val="26"/>
        </w:rPr>
      </w:pPr>
    </w:p>
    <w:p w14:paraId="2DB1E6EC" w14:textId="77777777" w:rsidR="00AE5632" w:rsidRDefault="00B80550">
      <w:pPr>
        <w:ind w:left="116"/>
        <w:rPr>
          <w:sz w:val="20"/>
        </w:rPr>
      </w:pPr>
      <w:r>
        <w:rPr>
          <w:color w:val="000009"/>
          <w:sz w:val="20"/>
        </w:rPr>
        <w:t>Obtained by:</w:t>
      </w:r>
    </w:p>
    <w:p w14:paraId="1CF4BE88" w14:textId="77777777" w:rsidR="00AE5632" w:rsidRDefault="00B80550">
      <w:pPr>
        <w:pStyle w:val="Akapitzlist"/>
        <w:numPr>
          <w:ilvl w:val="0"/>
          <w:numId w:val="1"/>
        </w:numPr>
        <w:tabs>
          <w:tab w:val="left" w:pos="259"/>
        </w:tabs>
        <w:spacing w:before="1"/>
        <w:ind w:hanging="143"/>
        <w:rPr>
          <w:sz w:val="20"/>
        </w:rPr>
      </w:pPr>
      <w:r>
        <w:rPr>
          <w:color w:val="000009"/>
          <w:sz w:val="20"/>
        </w:rPr>
        <w:t>Vice-Rectors,</w:t>
      </w:r>
    </w:p>
    <w:p w14:paraId="743E363A" w14:textId="77777777" w:rsidR="00AE5632" w:rsidRDefault="00B80550">
      <w:pPr>
        <w:pStyle w:val="Akapitzlist"/>
        <w:numPr>
          <w:ilvl w:val="0"/>
          <w:numId w:val="1"/>
        </w:numPr>
        <w:tabs>
          <w:tab w:val="left" w:pos="259"/>
        </w:tabs>
        <w:ind w:hanging="143"/>
        <w:rPr>
          <w:sz w:val="20"/>
        </w:rPr>
      </w:pPr>
      <w:r>
        <w:rPr>
          <w:color w:val="000009"/>
          <w:sz w:val="20"/>
        </w:rPr>
        <w:t>Deans,</w:t>
      </w:r>
    </w:p>
    <w:p w14:paraId="11B35293" w14:textId="77777777" w:rsidR="00AE5632" w:rsidRDefault="00B80550">
      <w:pPr>
        <w:pStyle w:val="Akapitzlist"/>
        <w:numPr>
          <w:ilvl w:val="0"/>
          <w:numId w:val="1"/>
        </w:numPr>
        <w:tabs>
          <w:tab w:val="left" w:pos="259"/>
        </w:tabs>
        <w:ind w:hanging="143"/>
        <w:rPr>
          <w:sz w:val="20"/>
        </w:rPr>
      </w:pPr>
      <w:r>
        <w:rPr>
          <w:color w:val="000009"/>
          <w:sz w:val="20"/>
        </w:rPr>
        <w:t>Vice-Chancellor,</w:t>
      </w:r>
    </w:p>
    <w:p w14:paraId="27737C7D" w14:textId="77777777" w:rsidR="00AE5632" w:rsidRDefault="00B80550">
      <w:pPr>
        <w:pStyle w:val="Akapitzlist"/>
        <w:numPr>
          <w:ilvl w:val="0"/>
          <w:numId w:val="1"/>
        </w:numPr>
        <w:tabs>
          <w:tab w:val="left" w:pos="259"/>
        </w:tabs>
        <w:spacing w:line="244" w:lineRule="exact"/>
        <w:ind w:hanging="143"/>
        <w:rPr>
          <w:sz w:val="20"/>
        </w:rPr>
      </w:pPr>
      <w:r>
        <w:rPr>
          <w:color w:val="000009"/>
          <w:sz w:val="20"/>
        </w:rPr>
        <w:t>Proxy of the Rector for Education Quality</w:t>
      </w:r>
    </w:p>
    <w:p w14:paraId="147B8BE6" w14:textId="77777777" w:rsidR="00AE5632" w:rsidRDefault="00B80550">
      <w:pPr>
        <w:pStyle w:val="Akapitzlist"/>
        <w:numPr>
          <w:ilvl w:val="0"/>
          <w:numId w:val="1"/>
        </w:numPr>
        <w:tabs>
          <w:tab w:val="left" w:pos="259"/>
        </w:tabs>
        <w:spacing w:line="244" w:lineRule="exact"/>
        <w:ind w:hanging="143"/>
        <w:rPr>
          <w:sz w:val="20"/>
        </w:rPr>
      </w:pPr>
      <w:r>
        <w:rPr>
          <w:color w:val="000009"/>
          <w:sz w:val="20"/>
        </w:rPr>
        <w:t>Bursar</w:t>
      </w:r>
    </w:p>
    <w:p w14:paraId="62B2AAC7" w14:textId="77777777" w:rsidR="00AE5632" w:rsidRDefault="00B80550">
      <w:pPr>
        <w:pStyle w:val="Akapitzlist"/>
        <w:numPr>
          <w:ilvl w:val="0"/>
          <w:numId w:val="1"/>
        </w:numPr>
        <w:tabs>
          <w:tab w:val="left" w:pos="259"/>
        </w:tabs>
        <w:ind w:hanging="143"/>
        <w:rPr>
          <w:sz w:val="20"/>
        </w:rPr>
      </w:pPr>
      <w:r>
        <w:rPr>
          <w:color w:val="000009"/>
          <w:sz w:val="20"/>
        </w:rPr>
        <w:t>Department of Control and Audits,</w:t>
      </w:r>
    </w:p>
    <w:p w14:paraId="7B4E8548" w14:textId="77777777" w:rsidR="00AE5632" w:rsidRDefault="00B80550">
      <w:pPr>
        <w:pStyle w:val="Akapitzlist"/>
        <w:numPr>
          <w:ilvl w:val="0"/>
          <w:numId w:val="1"/>
        </w:numPr>
        <w:tabs>
          <w:tab w:val="left" w:pos="259"/>
        </w:tabs>
        <w:spacing w:line="240" w:lineRule="auto"/>
        <w:ind w:hanging="143"/>
        <w:rPr>
          <w:sz w:val="20"/>
        </w:rPr>
      </w:pPr>
      <w:r>
        <w:rPr>
          <w:color w:val="000009"/>
          <w:sz w:val="20"/>
        </w:rPr>
        <w:t>Ad acta</w:t>
      </w:r>
    </w:p>
    <w:sectPr w:rsidR="00AE5632">
      <w:type w:val="continuous"/>
      <w:pgSz w:w="11910" w:h="16840"/>
      <w:pgMar w:top="9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D765C"/>
    <w:multiLevelType w:val="hybridMultilevel"/>
    <w:tmpl w:val="E0D4BB66"/>
    <w:lvl w:ilvl="0" w:tplc="DE9CA97C">
      <w:numFmt w:val="bullet"/>
      <w:lvlText w:val=""/>
      <w:lvlJc w:val="left"/>
      <w:pPr>
        <w:ind w:left="258" w:hanging="142"/>
      </w:pPr>
      <w:rPr>
        <w:rFonts w:ascii="Symbol" w:eastAsia="Symbol" w:hAnsi="Symbol" w:cs="Symbol" w:hint="default"/>
        <w:color w:val="000009"/>
        <w:w w:val="99"/>
        <w:sz w:val="20"/>
        <w:szCs w:val="20"/>
        <w:lang w:val="pl-PL" w:eastAsia="en-US" w:bidi="ar-SA"/>
      </w:rPr>
    </w:lvl>
    <w:lvl w:ilvl="1" w:tplc="8B7EE06C">
      <w:numFmt w:val="bullet"/>
      <w:lvlText w:val="•"/>
      <w:lvlJc w:val="left"/>
      <w:pPr>
        <w:ind w:left="1164" w:hanging="142"/>
      </w:pPr>
      <w:rPr>
        <w:rFonts w:hint="default"/>
        <w:lang w:val="pl-PL" w:eastAsia="en-US" w:bidi="ar-SA"/>
      </w:rPr>
    </w:lvl>
    <w:lvl w:ilvl="2" w:tplc="1B584ACA">
      <w:numFmt w:val="bullet"/>
      <w:lvlText w:val="•"/>
      <w:lvlJc w:val="left"/>
      <w:pPr>
        <w:ind w:left="2069" w:hanging="142"/>
      </w:pPr>
      <w:rPr>
        <w:rFonts w:hint="default"/>
        <w:lang w:val="pl-PL" w:eastAsia="en-US" w:bidi="ar-SA"/>
      </w:rPr>
    </w:lvl>
    <w:lvl w:ilvl="3" w:tplc="A1EA3B84">
      <w:numFmt w:val="bullet"/>
      <w:lvlText w:val="•"/>
      <w:lvlJc w:val="left"/>
      <w:pPr>
        <w:ind w:left="2973" w:hanging="142"/>
      </w:pPr>
      <w:rPr>
        <w:rFonts w:hint="default"/>
        <w:lang w:val="pl-PL" w:eastAsia="en-US" w:bidi="ar-SA"/>
      </w:rPr>
    </w:lvl>
    <w:lvl w:ilvl="4" w:tplc="84BCC6FC">
      <w:numFmt w:val="bullet"/>
      <w:lvlText w:val="•"/>
      <w:lvlJc w:val="left"/>
      <w:pPr>
        <w:ind w:left="3878" w:hanging="142"/>
      </w:pPr>
      <w:rPr>
        <w:rFonts w:hint="default"/>
        <w:lang w:val="pl-PL" w:eastAsia="en-US" w:bidi="ar-SA"/>
      </w:rPr>
    </w:lvl>
    <w:lvl w:ilvl="5" w:tplc="6B168E2A">
      <w:numFmt w:val="bullet"/>
      <w:lvlText w:val="•"/>
      <w:lvlJc w:val="left"/>
      <w:pPr>
        <w:ind w:left="4783" w:hanging="142"/>
      </w:pPr>
      <w:rPr>
        <w:rFonts w:hint="default"/>
        <w:lang w:val="pl-PL" w:eastAsia="en-US" w:bidi="ar-SA"/>
      </w:rPr>
    </w:lvl>
    <w:lvl w:ilvl="6" w:tplc="7D4A06C2">
      <w:numFmt w:val="bullet"/>
      <w:lvlText w:val="•"/>
      <w:lvlJc w:val="left"/>
      <w:pPr>
        <w:ind w:left="5687" w:hanging="142"/>
      </w:pPr>
      <w:rPr>
        <w:rFonts w:hint="default"/>
        <w:lang w:val="pl-PL" w:eastAsia="en-US" w:bidi="ar-SA"/>
      </w:rPr>
    </w:lvl>
    <w:lvl w:ilvl="7" w:tplc="9230A568">
      <w:numFmt w:val="bullet"/>
      <w:lvlText w:val="•"/>
      <w:lvlJc w:val="left"/>
      <w:pPr>
        <w:ind w:left="6592" w:hanging="142"/>
      </w:pPr>
      <w:rPr>
        <w:rFonts w:hint="default"/>
        <w:lang w:val="pl-PL" w:eastAsia="en-US" w:bidi="ar-SA"/>
      </w:rPr>
    </w:lvl>
    <w:lvl w:ilvl="8" w:tplc="1562990A">
      <w:numFmt w:val="bullet"/>
      <w:lvlText w:val="•"/>
      <w:lvlJc w:val="left"/>
      <w:pPr>
        <w:ind w:left="7497" w:hanging="142"/>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32"/>
    <w:rsid w:val="00440915"/>
    <w:rsid w:val="0083556F"/>
    <w:rsid w:val="00AE5632"/>
    <w:rsid w:val="00B80550"/>
    <w:rsid w:val="00C93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4584"/>
  <w15:docId w15:val="{8736752B-1E7D-4850-ACFA-BB99C8D3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3364" w:right="3364"/>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spacing w:line="245" w:lineRule="exact"/>
      <w:ind w:left="258" w:hanging="143"/>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1204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Sonia Myrcik</cp:lastModifiedBy>
  <cp:revision>3</cp:revision>
  <dcterms:created xsi:type="dcterms:W3CDTF">2026-01-07T07:14:00Z</dcterms:created>
  <dcterms:modified xsi:type="dcterms:W3CDTF">2026-01-07T07:21:00Z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2019</vt:lpwstr>
  </property>
  <property fmtid="{D5CDD505-2E9C-101B-9397-08002B2CF9AE}" pid="4" name="LastSaved">
    <vt:filetime>2025-12-24T00:00:00Z</vt:filetime>
  </property>
</Properties>
</file>