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81768" w14:textId="77777777" w:rsidR="00844BDF" w:rsidRPr="00844BDF" w:rsidRDefault="00844BDF" w:rsidP="00844B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844B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Regulamin uzyskania zaliczenia fakultetu rozliczanego „punktami edukacyjnymi”</w:t>
      </w:r>
    </w:p>
    <w:p w14:paraId="69378D14" w14:textId="77777777" w:rsidR="00844BDF" w:rsidRDefault="00844BDF" w:rsidP="00844BD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44BD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§1. </w:t>
      </w:r>
    </w:p>
    <w:p w14:paraId="5EA6AEBF" w14:textId="5653D5A2" w:rsidR="00844BDF" w:rsidRPr="00844BDF" w:rsidRDefault="00844BDF" w:rsidP="00844BD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44BD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Zasady ogólne</w:t>
      </w:r>
    </w:p>
    <w:p w14:paraId="3B8AB78B" w14:textId="77777777" w:rsidR="00844BDF" w:rsidRPr="00844BDF" w:rsidRDefault="00844BDF" w:rsidP="00844B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t>Zaliczenie fakultetu jest możliwe na podstawie:</w:t>
      </w:r>
    </w:p>
    <w:p w14:paraId="53B02763" w14:textId="77777777" w:rsidR="00844BDF" w:rsidRPr="00844BDF" w:rsidRDefault="00844BDF" w:rsidP="00844BD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udziału w regularnych zajęciach fakultatywnych zakończonych uzyskaniem zaliczenia,</w:t>
      </w: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4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lub</w:t>
      </w:r>
    </w:p>
    <w:p w14:paraId="27E3DD47" w14:textId="77777777" w:rsidR="00844BDF" w:rsidRPr="00844BDF" w:rsidRDefault="00844BDF" w:rsidP="00844BD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uzyskania przez studenta wymaganej liczby punktów edukacyjnych.</w:t>
      </w:r>
    </w:p>
    <w:p w14:paraId="6BACBE3D" w14:textId="77777777" w:rsidR="00844BDF" w:rsidRPr="00844BDF" w:rsidRDefault="00844BDF" w:rsidP="00844BD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rozpoczęciem semestru lub roku akademickiego student zobowiązany jest zadeklarować jedną z powyższych form zaliczenia fakultetu, zgodnie z obowiązującą metodą elektronicznej rejestracji na fakultety. Wybrana opcja nie podlega zmianie w trakcie semestru lub roku akademickiego.</w:t>
      </w:r>
    </w:p>
    <w:p w14:paraId="5D0B1502" w14:textId="77777777" w:rsidR="00844BDF" w:rsidRPr="00844BDF" w:rsidRDefault="00844BDF" w:rsidP="00844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2D5C6853">
          <v:rect id="_x0000_i1040" style="width:0;height:1.5pt" o:hralign="center" o:hrstd="t" o:hr="t" fillcolor="#a0a0a0" stroked="f"/>
        </w:pict>
      </w:r>
    </w:p>
    <w:p w14:paraId="7A7ADBEC" w14:textId="77777777" w:rsidR="00844BDF" w:rsidRDefault="00844BDF" w:rsidP="00844BD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44BD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§2. </w:t>
      </w:r>
    </w:p>
    <w:p w14:paraId="0D31C878" w14:textId="0452E07D" w:rsidR="00844BDF" w:rsidRPr="00844BDF" w:rsidRDefault="00844BDF" w:rsidP="00844BD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44BD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Punkty edukacyjne</w:t>
      </w:r>
    </w:p>
    <w:p w14:paraId="49E455CC" w14:textId="77777777" w:rsidR="00844BDF" w:rsidRPr="00844BDF" w:rsidRDefault="00844BDF" w:rsidP="00844B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Student uzyskuje zaliczenie fakultetu po zgromadzeniu co najmniej </w:t>
      </w:r>
      <w:r w:rsidRPr="00844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 punktów edukacyjnych</w:t>
      </w: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trakcie roku akademickiego.</w:t>
      </w:r>
    </w:p>
    <w:p w14:paraId="57BC4169" w14:textId="77777777" w:rsidR="00844BDF" w:rsidRPr="00844BDF" w:rsidRDefault="00844BDF" w:rsidP="00844B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t>Punkty edukacyjne:</w:t>
      </w:r>
    </w:p>
    <w:p w14:paraId="6C262BDD" w14:textId="77777777" w:rsidR="00844BDF" w:rsidRPr="00844BDF" w:rsidRDefault="00844BDF" w:rsidP="00844BD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t>są rozliczane w ramach jednego roku akademickiego,</w:t>
      </w:r>
    </w:p>
    <w:p w14:paraId="0F6DAB82" w14:textId="77777777" w:rsidR="00844BDF" w:rsidRPr="00844BDF" w:rsidRDefault="00844BDF" w:rsidP="00844BD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podlegają przeniesieniu na kolejne lata.</w:t>
      </w:r>
    </w:p>
    <w:p w14:paraId="7D595531" w14:textId="77777777" w:rsidR="00844BDF" w:rsidRPr="00844BDF" w:rsidRDefault="00844BDF" w:rsidP="00844B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Dziekanat WNMK publikuje przed rozpoczęciem roku akademickiego na stronie internetowej </w:t>
      </w:r>
      <w:r w:rsidRPr="00844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punkty.sum.edu.pl</w:t>
      </w: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listę aktywności i wydarzeń wraz z przypisaną im liczbą punktów edukacyjnych. Lista ta może być uzupełniana w trakcie roku akademickiego.</w:t>
      </w:r>
    </w:p>
    <w:p w14:paraId="67263721" w14:textId="77777777" w:rsidR="00844BDF" w:rsidRPr="00844BDF" w:rsidRDefault="00844BDF" w:rsidP="00844B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Organizatorem wydarzenia może być wyłącznie nauczyciel akademicki ŚUM, który jednocześnie pełni funkcję osoby odpowiedzialnej za dane wydarzenie.</w:t>
      </w:r>
    </w:p>
    <w:p w14:paraId="401DD06B" w14:textId="77777777" w:rsidR="00844BDF" w:rsidRPr="00844BDF" w:rsidRDefault="00844BDF" w:rsidP="00844B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liczba punktów możliwych do zdobycia w danym roku akademickim przekracza minimalną liczbę punktów wymaganą do zaliczenia fakultetu.</w:t>
      </w:r>
    </w:p>
    <w:p w14:paraId="52D17422" w14:textId="77777777" w:rsidR="00844BDF" w:rsidRPr="00844BDF" w:rsidRDefault="00844BDF" w:rsidP="00844BD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 może uzyskiwać punkty wyłącznie z aktywności przypisanych do jego kierunku, poziomu oraz roku studiów.</w:t>
      </w:r>
    </w:p>
    <w:p w14:paraId="48611F55" w14:textId="77777777" w:rsidR="00844BDF" w:rsidRPr="00844BDF" w:rsidRDefault="00844BDF" w:rsidP="00844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4D1AF97D">
          <v:rect id="_x0000_i1041" style="width:0;height:1.5pt" o:hralign="center" o:hrstd="t" o:hr="t" fillcolor="#a0a0a0" stroked="f"/>
        </w:pict>
      </w:r>
    </w:p>
    <w:p w14:paraId="089221B0" w14:textId="77777777" w:rsidR="00844BDF" w:rsidRDefault="00844BDF" w:rsidP="00844BD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44BD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§3.</w:t>
      </w:r>
    </w:p>
    <w:p w14:paraId="50FBD7B2" w14:textId="69232517" w:rsidR="00844BDF" w:rsidRPr="00844BDF" w:rsidRDefault="00844BDF" w:rsidP="00844BD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44BD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Udział w wydarzeniach</w:t>
      </w:r>
    </w:p>
    <w:p w14:paraId="688E9D01" w14:textId="77777777" w:rsidR="00844BDF" w:rsidRPr="00844BDF" w:rsidRDefault="00844BDF" w:rsidP="00844B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Udział w wybranych aktywnościach może wymagać wcześniejszej rejestracji za pośrednictwem dedykowanej aplikacji.</w:t>
      </w:r>
    </w:p>
    <w:p w14:paraId="422A2B4B" w14:textId="77777777" w:rsidR="00844BDF" w:rsidRPr="00844BDF" w:rsidRDefault="00844BDF" w:rsidP="00844B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ograniczonej liczby miejsc pierwszeństwo mają studenci, którzy dokonali zgłoszenia poprzez aplikację.</w:t>
      </w:r>
    </w:p>
    <w:p w14:paraId="66CBC6B8" w14:textId="77777777" w:rsidR="00844BDF" w:rsidRPr="00844BDF" w:rsidRDefault="00844BDF" w:rsidP="00844B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t>Punkty edukacyjne są przyznawane wyłącznie za obecność podczas całej aktywności.</w:t>
      </w:r>
    </w:p>
    <w:p w14:paraId="32935EF4" w14:textId="77777777" w:rsidR="00844BDF" w:rsidRPr="00844BDF" w:rsidRDefault="00844BDF" w:rsidP="00844BD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punktów przypisaną do danego wydarzenia określa organizator lub osoba odpowiedzialna za wydarzenie ze strony ŚUM.</w:t>
      </w:r>
    </w:p>
    <w:p w14:paraId="5AAE95E0" w14:textId="77777777" w:rsidR="00844BDF" w:rsidRPr="00844BDF" w:rsidRDefault="00844BDF" w:rsidP="00844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1EE2193D">
          <v:rect id="_x0000_i1042" style="width:0;height:1.5pt" o:hralign="center" o:hrstd="t" o:hr="t" fillcolor="#a0a0a0" stroked="f"/>
        </w:pict>
      </w:r>
    </w:p>
    <w:p w14:paraId="566B53E6" w14:textId="77777777" w:rsidR="00844BDF" w:rsidRDefault="00844BDF" w:rsidP="00844BD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44BD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§4. </w:t>
      </w:r>
    </w:p>
    <w:p w14:paraId="76B8870A" w14:textId="51E4ED2A" w:rsidR="00844BDF" w:rsidRPr="00844BDF" w:rsidRDefault="00844BDF" w:rsidP="00844BD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44BD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Naliczanie punktów</w:t>
      </w:r>
    </w:p>
    <w:p w14:paraId="6D284C14" w14:textId="77777777" w:rsidR="00844BDF" w:rsidRDefault="00844BDF" w:rsidP="00844B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t>Punkty naliczane są poprzez odczyt legitymacji studenckiej lub identyfikatora w czasie przewidzianym dla danej aktywności.</w:t>
      </w: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0219494" w14:textId="26AA4510" w:rsidR="00844BDF" w:rsidRPr="00844BDF" w:rsidRDefault="00844BDF" w:rsidP="00844B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przypadku:</w:t>
      </w:r>
    </w:p>
    <w:p w14:paraId="434DB4AD" w14:textId="4C6CDA51" w:rsidR="00844BDF" w:rsidRDefault="00844BDF" w:rsidP="00844BD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fizycznej </w:t>
      </w: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legitymacji lub identyfikatora,</w:t>
      </w:r>
    </w:p>
    <w:p w14:paraId="76D8EFBD" w14:textId="7657CFF0" w:rsidR="00844BDF" w:rsidRPr="00844BDF" w:rsidRDefault="00844BDF" w:rsidP="00844BD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uszkodzonej legitymacji/identyfikatora</w:t>
      </w:r>
    </w:p>
    <w:p w14:paraId="6E5A26D5" w14:textId="77777777" w:rsidR="00844BDF" w:rsidRDefault="00844BDF" w:rsidP="00844BD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t>nieobecności studenta</w:t>
      </w: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punkty nie są przyznawane.</w:t>
      </w: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CB54608" w14:textId="77777777" w:rsidR="00844BDF" w:rsidRPr="00844BDF" w:rsidRDefault="00844BDF" w:rsidP="00844BD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 ma obowiązek sprawdzić poprawność naliczenia punktów w aplikacji bezpośrednio po ich przyznaniu, jednak nie później niż do zakończenia wydarzenia.</w:t>
      </w:r>
    </w:p>
    <w:p w14:paraId="114C6F96" w14:textId="77777777" w:rsidR="00844BDF" w:rsidRPr="00844BDF" w:rsidRDefault="00844BDF" w:rsidP="00844BD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t>Aby skorzystać z aplikacji „Punkty”, student musi jednorazowo zalogować się na swoje konto przy użyciu danych dostępowych do uczelnianego konta e-mail.</w:t>
      </w:r>
    </w:p>
    <w:p w14:paraId="3C617654" w14:textId="77777777" w:rsidR="00844BDF" w:rsidRPr="00844BDF" w:rsidRDefault="00844BDF" w:rsidP="00844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62EEF10E">
          <v:rect id="_x0000_i1043" style="width:0;height:1.5pt" o:hralign="center" o:hrstd="t" o:hr="t" fillcolor="#a0a0a0" stroked="f"/>
        </w:pict>
      </w:r>
    </w:p>
    <w:p w14:paraId="5BF49AD6" w14:textId="77777777" w:rsidR="00844BDF" w:rsidRDefault="00844BDF" w:rsidP="00844BD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44BD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§5. </w:t>
      </w:r>
    </w:p>
    <w:p w14:paraId="02054E22" w14:textId="07762EF8" w:rsidR="00844BDF" w:rsidRPr="00844BDF" w:rsidRDefault="00844BDF" w:rsidP="00844BD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Tryb zgłaszania</w:t>
      </w:r>
      <w:r w:rsidRPr="00844BD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nieprawidłowości</w:t>
      </w:r>
    </w:p>
    <w:p w14:paraId="20932B1F" w14:textId="5596FB43" w:rsidR="00844BDF" w:rsidRDefault="00844BDF" w:rsidP="00844BD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nieprawidłowości w działaniu aplikacji należy zgłaszać do Dziekanatu niezwłocznie, nie później niż w ciągu </w:t>
      </w:r>
      <w:r w:rsidRPr="00844B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 godzin od zakończenia wydarzenia</w:t>
      </w: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 uprzednim potwierdzeniu przez organizatora </w:t>
      </w:r>
      <w:r w:rsidR="00AD5E63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będącego jednocześnie</w:t>
      </w: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</w:t>
      </w:r>
      <w:r w:rsidR="00AD5E6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odpowiedzialną za wydarzenie udziału studenta (zgodnie z załącznikiem nr 1 do niniejszego Regulaminu).</w:t>
      </w: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Brak zgłoszenia w terminie uniemożliwia późniejszą korektę i naliczenie punktów.</w:t>
      </w:r>
    </w:p>
    <w:p w14:paraId="6A7E6329" w14:textId="5B4F3A72" w:rsidR="00844BDF" w:rsidRDefault="00844BDF" w:rsidP="00844BD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Zgłoszone problemy mogą być konsultowane z Działem Informatycznym w celu wyjaśnienia przyczyny nienaliczenie punktów w systemie</w:t>
      </w:r>
    </w:p>
    <w:p w14:paraId="09820082" w14:textId="1C32222B" w:rsidR="00844BDF" w:rsidRPr="00844BDF" w:rsidRDefault="00844BDF" w:rsidP="00844BD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nienaliczenia punktów z powodu uszkodzonej/niedziałającej legitymacji zastrzeżenia nie będą uwzględniane. </w:t>
      </w:r>
    </w:p>
    <w:p w14:paraId="48EA03A7" w14:textId="77777777" w:rsidR="00844BDF" w:rsidRPr="00844BDF" w:rsidRDefault="00844BDF" w:rsidP="00844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03A29343">
          <v:rect id="_x0000_i1044" style="width:0;height:1.5pt" o:hralign="center" o:hrstd="t" o:hr="t" fillcolor="#a0a0a0" stroked="f"/>
        </w:pict>
      </w:r>
    </w:p>
    <w:p w14:paraId="2C2AF7EE" w14:textId="77777777" w:rsidR="00844BDF" w:rsidRDefault="00844BDF" w:rsidP="00844BD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44BD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§6.</w:t>
      </w:r>
    </w:p>
    <w:p w14:paraId="549B01C5" w14:textId="50281142" w:rsidR="00844BDF" w:rsidRPr="00844BDF" w:rsidRDefault="00844BDF" w:rsidP="00844BD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44BD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Zaliczenie fakultetu</w:t>
      </w:r>
    </w:p>
    <w:p w14:paraId="599FD62E" w14:textId="77777777" w:rsidR="00844BDF" w:rsidRPr="00844BDF" w:rsidRDefault="00844BDF" w:rsidP="00844BD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t>Zaliczenia w systemie „Wirtualna Uczelnia” dokonuje dziekan na podstawie potwierdzenia wygenerowanego w programie „Punkty edukacyjne” (punkty.sum.edu.pl).</w:t>
      </w:r>
    </w:p>
    <w:p w14:paraId="63E886F7" w14:textId="77777777" w:rsidR="00844BDF" w:rsidRPr="00844BDF" w:rsidRDefault="00844BDF" w:rsidP="00844BD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BDF">
        <w:rPr>
          <w:rFonts w:ascii="Times New Roman" w:eastAsia="Times New Roman" w:hAnsi="Times New Roman" w:cs="Times New Roman"/>
          <w:sz w:val="24"/>
          <w:szCs w:val="24"/>
          <w:lang w:eastAsia="pl-PL"/>
        </w:rPr>
        <w:t>Nieuzyskanie w trakcie roku akademickiego wymaganej liczby punktów edukacyjnych skutkuje brakiem zaliczenia fakultetu wraz ze wszystkimi tego konsekwencjami.</w:t>
      </w:r>
    </w:p>
    <w:p w14:paraId="3E63A5BB" w14:textId="77777777" w:rsidR="005649EE" w:rsidRPr="00844BDF" w:rsidRDefault="005649EE" w:rsidP="00844BDF"/>
    <w:sectPr w:rsidR="005649EE" w:rsidRPr="00844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50ED"/>
    <w:multiLevelType w:val="multilevel"/>
    <w:tmpl w:val="A3AA452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C2936"/>
    <w:multiLevelType w:val="multilevel"/>
    <w:tmpl w:val="4956E96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4561F0"/>
    <w:multiLevelType w:val="multilevel"/>
    <w:tmpl w:val="ECE8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927B4"/>
    <w:multiLevelType w:val="multilevel"/>
    <w:tmpl w:val="DBB8DA9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01B59"/>
    <w:multiLevelType w:val="multilevel"/>
    <w:tmpl w:val="BA56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320697"/>
    <w:multiLevelType w:val="multilevel"/>
    <w:tmpl w:val="20420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2A7BAF"/>
    <w:multiLevelType w:val="multilevel"/>
    <w:tmpl w:val="7E38867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74060"/>
    <w:multiLevelType w:val="multilevel"/>
    <w:tmpl w:val="B0BCAF0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C91EEA"/>
    <w:multiLevelType w:val="multilevel"/>
    <w:tmpl w:val="7650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CF1A93"/>
    <w:multiLevelType w:val="multilevel"/>
    <w:tmpl w:val="7C9292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8F2378"/>
    <w:multiLevelType w:val="multilevel"/>
    <w:tmpl w:val="ED0EB92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7326D0"/>
    <w:multiLevelType w:val="multilevel"/>
    <w:tmpl w:val="88BC1B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414A54"/>
    <w:multiLevelType w:val="multilevel"/>
    <w:tmpl w:val="76DEC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4F089F"/>
    <w:multiLevelType w:val="multilevel"/>
    <w:tmpl w:val="F290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11640"/>
    <w:multiLevelType w:val="multilevel"/>
    <w:tmpl w:val="ABDA5D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6A65D3"/>
    <w:multiLevelType w:val="multilevel"/>
    <w:tmpl w:val="2AB6132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B173C6"/>
    <w:multiLevelType w:val="multilevel"/>
    <w:tmpl w:val="75F002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15"/>
  </w:num>
  <w:num w:numId="5">
    <w:abstractNumId w:val="8"/>
  </w:num>
  <w:num w:numId="6">
    <w:abstractNumId w:val="10"/>
  </w:num>
  <w:num w:numId="7">
    <w:abstractNumId w:val="6"/>
  </w:num>
  <w:num w:numId="8">
    <w:abstractNumId w:val="1"/>
  </w:num>
  <w:num w:numId="9">
    <w:abstractNumId w:val="2"/>
  </w:num>
  <w:num w:numId="10">
    <w:abstractNumId w:val="12"/>
  </w:num>
  <w:num w:numId="11">
    <w:abstractNumId w:val="14"/>
  </w:num>
  <w:num w:numId="12">
    <w:abstractNumId w:val="11"/>
  </w:num>
  <w:num w:numId="13">
    <w:abstractNumId w:val="9"/>
  </w:num>
  <w:num w:numId="14">
    <w:abstractNumId w:val="13"/>
  </w:num>
  <w:num w:numId="15">
    <w:abstractNumId w:val="3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A0"/>
    <w:rsid w:val="001B4FA0"/>
    <w:rsid w:val="005649EE"/>
    <w:rsid w:val="006955E4"/>
    <w:rsid w:val="00844BDF"/>
    <w:rsid w:val="009D09B4"/>
    <w:rsid w:val="00AD5E63"/>
    <w:rsid w:val="00C671F2"/>
    <w:rsid w:val="00DC1E96"/>
    <w:rsid w:val="00E8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AA0E"/>
  <w15:chartTrackingRefBased/>
  <w15:docId w15:val="{FE13DFD9-8F10-4B85-BB43-F4D0F6F9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1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Pilar</dc:creator>
  <cp:keywords/>
  <dc:description/>
  <cp:lastModifiedBy>Aleksandra Pilar</cp:lastModifiedBy>
  <cp:revision>2</cp:revision>
  <cp:lastPrinted>2026-03-17T11:14:00Z</cp:lastPrinted>
  <dcterms:created xsi:type="dcterms:W3CDTF">2026-03-17T08:40:00Z</dcterms:created>
  <dcterms:modified xsi:type="dcterms:W3CDTF">2026-03-17T11:26:00Z</dcterms:modified>
</cp:coreProperties>
</file>