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17" w:rsidRDefault="00E03117" w:rsidP="00E03117">
      <w:pPr>
        <w:rPr>
          <w:b/>
          <w:color w:val="FF0000"/>
        </w:rPr>
      </w:pPr>
      <w:r>
        <w:rPr>
          <w:b/>
          <w:color w:val="FF0000"/>
        </w:rPr>
        <w:t>09-02-2026</w:t>
      </w:r>
    </w:p>
    <w:p w:rsidR="00E03117" w:rsidRDefault="00E03117">
      <w:pPr>
        <w:rPr>
          <w:sz w:val="16"/>
        </w:rPr>
      </w:pPr>
      <w:bookmarkStart w:id="0" w:name="_GoBack"/>
      <w:bookmarkEnd w:id="0"/>
    </w:p>
    <w:p w:rsidR="00294321" w:rsidRDefault="00E03117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398"/>
        <w:gridCol w:w="1184"/>
        <w:gridCol w:w="1184"/>
        <w:gridCol w:w="1638"/>
        <w:gridCol w:w="1188"/>
      </w:tblGrid>
      <w:tr w:rsidR="00E03117" w:rsidRP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Wykładowca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>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Działalność </w:t>
            </w:r>
            <w:r>
              <w:rPr>
                <w:sz w:val="16"/>
              </w:rPr>
              <w:lastRenderedPageBreak/>
              <w:t>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lastRenderedPageBreak/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 xml:space="preserve">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>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Podstawy analizy </w:t>
            </w:r>
            <w:r>
              <w:rPr>
                <w:sz w:val="16"/>
              </w:rPr>
              <w:lastRenderedPageBreak/>
              <w:t>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lastRenderedPageBreak/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23/03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10:30 - 15:00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Edukacja </w:t>
            </w:r>
            <w:r>
              <w:rPr>
                <w:sz w:val="16"/>
              </w:rPr>
              <w:lastRenderedPageBreak/>
              <w:t>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30/03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żywienia w różnych formach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kliniczna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Dietetyka </w:t>
            </w:r>
            <w:proofErr w:type="spellStart"/>
            <w:r>
              <w:rPr>
                <w:sz w:val="16"/>
              </w:rPr>
              <w:t>bariatryczna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Dietetyka Onkologiczna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Podstawy żywienia w różnych formach aktywności </w:t>
            </w:r>
            <w:r>
              <w:rPr>
                <w:sz w:val="16"/>
              </w:rPr>
              <w:lastRenderedPageBreak/>
              <w:t>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Psychodietetyka</w:t>
            </w:r>
            <w:proofErr w:type="spellEnd"/>
            <w:r>
              <w:rPr>
                <w:sz w:val="16"/>
              </w:rPr>
              <w:t xml:space="preserve"> ogólna i sportu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>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Zarządzanie zasobami </w:t>
            </w:r>
            <w:r>
              <w:rPr>
                <w:sz w:val="16"/>
              </w:rPr>
              <w:lastRenderedPageBreak/>
              <w:t>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lastRenderedPageBreak/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22/04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Podstawy analizy danych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GSe03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Joanna </w:t>
            </w:r>
            <w:r>
              <w:rPr>
                <w:sz w:val="16"/>
              </w:rPr>
              <w:lastRenderedPageBreak/>
              <w:t>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28/04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Działalność gospodarcza i rynek pracy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GWy01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Zarządzanie zasobami ludzkimi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</w:t>
            </w:r>
            <w:r>
              <w:rPr>
                <w:sz w:val="16"/>
              </w:rPr>
              <w:lastRenderedPageBreak/>
              <w:t>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DK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Edukacja 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Terapia przez gotowanie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GĆ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15:00 - 16:30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Produkcja potraw dietetycznych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Organizacja działalności gospodarczej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GW01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Edukacja </w:t>
            </w:r>
            <w:r>
              <w:rPr>
                <w:sz w:val="16"/>
              </w:rPr>
              <w:lastRenderedPageBreak/>
              <w:t>żywieniowa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lastRenderedPageBreak/>
              <w:t>14/05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D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GSe01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DK GSe02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Poradnictwo </w:t>
            </w:r>
            <w:proofErr w:type="spellStart"/>
            <w:r>
              <w:rPr>
                <w:sz w:val="16"/>
              </w:rPr>
              <w:t>psychodietetyczne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DLS3 Psych GS03E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12:45 - 14:15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Poradnictwo dietetyczne dla osób o zróżnicowanej aktywności fizycznej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GS03F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13:15 - 15:30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E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E03117" w:rsidTr="00E03117">
        <w:tc>
          <w:tcPr>
            <w:tcW w:w="555" w:type="pct"/>
            <w:shd w:val="clear" w:color="auto" w:fill="auto"/>
          </w:tcPr>
          <w:p w:rsidR="00E03117" w:rsidRPr="00E03117" w:rsidRDefault="00E03117">
            <w:pPr>
              <w:rPr>
                <w:b/>
                <w:sz w:val="16"/>
              </w:rPr>
            </w:pPr>
            <w:r w:rsidRPr="00E03117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15:45 - 18:00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 xml:space="preserve">DLS3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F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E03117" w:rsidRDefault="00E0311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</w:tbl>
    <w:p w:rsidR="00E03117" w:rsidRPr="00E03117" w:rsidRDefault="00E03117">
      <w:pPr>
        <w:rPr>
          <w:sz w:val="16"/>
        </w:rPr>
      </w:pPr>
    </w:p>
    <w:sectPr w:rsidR="00E03117" w:rsidRPr="00E03117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117" w:rsidRDefault="00E03117" w:rsidP="00294321">
      <w:r>
        <w:separator/>
      </w:r>
    </w:p>
  </w:endnote>
  <w:endnote w:type="continuationSeparator" w:id="0">
    <w:p w:rsidR="00E03117" w:rsidRDefault="00E03117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117" w:rsidRDefault="00E03117" w:rsidP="00294321">
      <w:r>
        <w:separator/>
      </w:r>
    </w:p>
  </w:footnote>
  <w:footnote w:type="continuationSeparator" w:id="0">
    <w:p w:rsidR="00E03117" w:rsidRDefault="00E03117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2NDQ2OTIsImV4cCI6MTc3MDczMTA5MiwiaXNzIjoiaHR0cHM6Ly9sb2dpbi5zdW0uZWR1LnBsL3NlcnZlciIsImF1ZCI6ImRlYW5zX29mZmljZV9zZXJ2ZXIiLCJjbGllbnRfaWQiOiJkZWFuc19vZmZpY2VfbG9uZ190YXNrcyIsInN1YiI6IjRjZjIzYTc5LTMxYzMtNGJlNy05OGNiLTAzYmYzYzRhMGVlNiIsImF1dGhfdGltZSI6MTc3MDY0NDY5MiwiaWRwIjoibG9jYWwiLCJzY29wZSI6WyJvcGVuaWQiLCJkZWFuc19vZmZpY2Vfc2VydmVyIl0sImFtciI6WyJkZWxlZ2F0aW9uIl19.XNxau-xpDcSMxInZh-nfLRijh7MrZG85brTxZ494DLb7re601hIQ9foPy2ed76wj3Tg5V6E35Jv9cymaDmcr7zC1mLZyQlB5qfVAjHNB06xvXCwKJvaFlPhCcgBj6XDO5D5AzwKfFLsIt7QXrnfeugue590oAF5j5nxrjfMWT3MQbSKxjFmJaCciof5v25WZi83zNy8jRBhGJoDbZRckmZg8S9A_PWZ6zCf1X8zMHCEN9arluU2WnY3LtG2OCvckF48cpRAIw2jGF38NWfSOGk-IdXWZivUGt8o5t-JEdhsoiCIUL1nHt6LTKYHabkv4LEkCYoIKEI90WoR_fAvNDXZ1MqWlZK31HqquojNnPE3kdkzBOY61m453f0egroNCcINRxQ4Hn2Unc4G5lFBqv360lBh9_Z1C_mirzhBbNxk2jH4JWV8OHtxLG0phhmgx-uYQCF_1jNZQIa9tc7mamdijksYqyGRymPxk2b9QEApeUmzN9CTVTsTBG4UPwGfT"/>
    <w:docVar w:name="AppProcID" w:val="1778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E03117"/>
    <w:rsid w:val="000F6126"/>
    <w:rsid w:val="002013FB"/>
    <w:rsid w:val="00294321"/>
    <w:rsid w:val="002B2C18"/>
    <w:rsid w:val="005B0F59"/>
    <w:rsid w:val="006F71E2"/>
    <w:rsid w:val="008D0D43"/>
    <w:rsid w:val="00E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17A7A"/>
  <w15:docId w15:val="{0977656E-497B-473D-B26E-CF38491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0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F9BF773-E8C9-4CEB-B48D-7B04872D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17</Pages>
  <Words>7500</Words>
  <Characters>45000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52396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2026-02-09T13:44:00Z</dcterms:created>
  <dcterms:modified xsi:type="dcterms:W3CDTF">2026-02-09T13:45:00Z</dcterms:modified>
</cp:coreProperties>
</file>